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A71C8C" w:rsidRDefault="009649A4" w:rsidP="00046370">
      <w:pPr>
        <w:pStyle w:val="Agency-title"/>
        <w:spacing w:before="4000"/>
        <w:rPr>
          <w:rFonts w:cstheme="majorHAnsi"/>
          <w:lang w:val="es-ES"/>
        </w:rPr>
      </w:pPr>
      <w:r w:rsidRPr="00A71C8C">
        <w:rPr>
          <w:rFonts w:cstheme="majorHAnsi"/>
          <w:lang w:val="pt-PT" w:bidi="pt-PT"/>
        </w:rPr>
        <w:t>Liderança da Escola Inclusiva</w:t>
      </w:r>
    </w:p>
    <w:p w14:paraId="1AF13AE7" w14:textId="19851D54" w:rsidR="002E5B99" w:rsidRPr="00A71C8C" w:rsidRDefault="009649A4" w:rsidP="00E460CE">
      <w:pPr>
        <w:spacing w:before="900" w:after="120"/>
        <w:jc w:val="center"/>
        <w:rPr>
          <w:rFonts w:asciiTheme="majorHAnsi" w:hAnsiTheme="majorHAnsi" w:cstheme="majorHAnsi"/>
          <w:lang w:val="es-ES"/>
        </w:rPr>
      </w:pPr>
      <w:r w:rsidRPr="00A71C8C">
        <w:rPr>
          <w:rFonts w:asciiTheme="majorHAnsi" w:hAnsiTheme="majorHAnsi" w:cstheme="majorHAnsi"/>
          <w:b/>
          <w:sz w:val="44"/>
          <w:lang w:val="pt-PT" w:bidi="pt-PT"/>
        </w:rPr>
        <w:t>Um instrumento de autorreflexão sobre políticas e práticas</w:t>
      </w:r>
    </w:p>
    <w:p w14:paraId="336D7514" w14:textId="77777777" w:rsidR="009E6E4D" w:rsidRPr="00A71C8C" w:rsidRDefault="00BF13BA" w:rsidP="00932E4F">
      <w:pPr>
        <w:pStyle w:val="Agency-body-text"/>
        <w:spacing w:before="5920" w:after="0"/>
        <w:jc w:val="center"/>
        <w:rPr>
          <w:rFonts w:asciiTheme="majorHAnsi" w:hAnsiTheme="majorHAnsi" w:cstheme="majorHAnsi"/>
          <w:b/>
          <w:bCs/>
          <w:sz w:val="28"/>
          <w:szCs w:val="28"/>
          <w:lang w:val="es-ES"/>
        </w:rPr>
      </w:pPr>
      <w:r w:rsidRPr="00A71C8C">
        <w:rPr>
          <w:rFonts w:asciiTheme="majorHAnsi" w:hAnsiTheme="majorHAnsi" w:cstheme="majorHAnsi"/>
          <w:b/>
          <w:sz w:val="28"/>
          <w:lang w:val="pt-PT" w:bidi="pt-PT"/>
        </w:rPr>
        <w:t>Agência Europeia para as Necessidades Especiais e a Educação Inclusiva</w:t>
      </w:r>
    </w:p>
    <w:p w14:paraId="09314CD9" w14:textId="77777777" w:rsidR="00A4520C" w:rsidRPr="00A71C8C" w:rsidRDefault="009E6E4D" w:rsidP="009A01C1">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435DC65F" w14:textId="77777777" w:rsidR="008F777A" w:rsidRPr="00D64978" w:rsidRDefault="00993A74" w:rsidP="00993A74">
      <w:pPr>
        <w:spacing w:before="360" w:after="360"/>
        <w:rPr>
          <w:rFonts w:asciiTheme="majorHAnsi" w:hAnsiTheme="majorHAnsi" w:cstheme="majorHAnsi"/>
          <w:color w:val="000000" w:themeColor="text1"/>
          <w:sz w:val="20"/>
          <w:szCs w:val="20"/>
          <w:lang w:val="es-ES"/>
        </w:rPr>
        <w:sectPr w:rsidR="008F777A" w:rsidRPr="00D64978"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64978">
        <w:rPr>
          <w:rFonts w:asciiTheme="majorHAnsi" w:hAnsiTheme="majorHAnsi" w:cstheme="majorHAnsi"/>
          <w:sz w:val="20"/>
          <w:szCs w:val="20"/>
          <w:lang w:val="pt-PT" w:bidi="pt-PT"/>
        </w:rPr>
        <w:lastRenderedPageBreak/>
        <w:t>A Agência Europeia para as Necessidades Especiais e a Educação Inclusiva (a Agência) é uma organização independente e autónoma. A Agência é cofinanciada pelos Ministérios da Educação dos países membros e pela Comissão Europeia através de uma subvenção de funcionamento no âmbito do programa da União Europeia (UE) no domínio da educação.</w:t>
      </w:r>
    </w:p>
    <w:p w14:paraId="7F90046C" w14:textId="308DBC54" w:rsidR="00AE0DDC" w:rsidRPr="00A71C8C" w:rsidRDefault="008539B6" w:rsidP="00DC1032">
      <w:pPr>
        <w:pStyle w:val="Agency-body-text"/>
        <w:spacing w:before="360" w:after="360"/>
        <w:rPr>
          <w:rFonts w:asciiTheme="majorHAnsi" w:hAnsiTheme="majorHAnsi" w:cstheme="majorHAnsi"/>
          <w:sz w:val="20"/>
          <w:lang w:val="es-ES"/>
        </w:rPr>
      </w:pPr>
      <w:r w:rsidRPr="00407516">
        <w:rPr>
          <w:rFonts w:asciiTheme="majorHAnsi" w:hAnsiTheme="majorHAnsi"/>
          <w:noProof/>
        </w:rPr>
        <w:drawing>
          <wp:anchor distT="0" distB="0" distL="114300" distR="114300" simplePos="0" relativeHeight="251660288" behindDoc="0" locked="0" layoutInCell="1" allowOverlap="1" wp14:anchorId="1758FF1F" wp14:editId="661BB8C9">
            <wp:simplePos x="0" y="0"/>
            <wp:positionH relativeFrom="column">
              <wp:posOffset>0</wp:posOffset>
            </wp:positionH>
            <wp:positionV relativeFrom="paragraph">
              <wp:posOffset>63135</wp:posOffset>
            </wp:positionV>
            <wp:extent cx="1577340" cy="450215"/>
            <wp:effectExtent l="0" t="0" r="0" b="0"/>
            <wp:wrapSquare wrapText="bothSides"/>
            <wp:docPr id="1" name="Picture 1" descr="Logótipo: Símbolo e texto da União Europeia: Cofinanciado pelo Programa Erasmus+ da Uniã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ótipo: Símbolo e texto da União Europeia: Cofinanciado pelo Programa Erasmus+ da União Europeia"/>
                    <pic:cNvPicPr/>
                  </pic:nvPicPr>
                  <pic:blipFill>
                    <a:blip r:embed="rId15">
                      <a:extLst>
                        <a:ext uri="{28A0092B-C50C-407E-A947-70E740481C1C}">
                          <a14:useLocalDpi xmlns:a14="http://schemas.microsoft.com/office/drawing/2010/main" val="0"/>
                        </a:ext>
                      </a:extLst>
                    </a:blip>
                    <a:stretch>
                      <a:fillRect/>
                    </a:stretch>
                  </pic:blipFill>
                  <pic:spPr>
                    <a:xfrm>
                      <a:off x="0" y="0"/>
                      <a:ext cx="1577340" cy="4502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A71C8C">
        <w:rPr>
          <w:rFonts w:asciiTheme="majorHAnsi" w:hAnsiTheme="majorHAnsi" w:cstheme="majorHAnsi"/>
          <w:sz w:val="20"/>
          <w:lang w:val="pt-PT" w:bidi="pt-PT"/>
        </w:rPr>
        <w:br w:type="column"/>
      </w:r>
      <w:r w:rsidR="00336BC4" w:rsidRPr="00A71C8C">
        <w:rPr>
          <w:rFonts w:asciiTheme="majorHAnsi" w:hAnsiTheme="majorHAnsi" w:cstheme="majorHAnsi"/>
          <w:sz w:val="20"/>
          <w:lang w:val="pt-PT" w:bidi="pt-PT"/>
        </w:rPr>
        <w:t>O apoio da Comissão Europeia à produção desta publicação não constitui um aval do seu conteúdo, que reflete unicamente o ponto de vista dos autores, e a Comissão não pode ser considerada responsável por eventuais utilizações que possam ser feitas com as informações nela contidas.</w:t>
      </w:r>
    </w:p>
    <w:p w14:paraId="5306A23D" w14:textId="77777777" w:rsidR="008F777A" w:rsidRPr="00A71C8C" w:rsidRDefault="008F777A" w:rsidP="008F777A">
      <w:pPr>
        <w:spacing w:before="360" w:after="360"/>
        <w:ind w:left="2693"/>
        <w:rPr>
          <w:rFonts w:asciiTheme="majorHAnsi" w:hAnsiTheme="majorHAnsi" w:cstheme="majorHAnsi"/>
          <w:sz w:val="20"/>
          <w:lang w:val="es-ES"/>
        </w:rPr>
        <w:sectPr w:rsidR="008F777A" w:rsidRPr="00A71C8C"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A71C8C" w:rsidRDefault="00A4520C" w:rsidP="00A77ADF">
      <w:pPr>
        <w:pStyle w:val="Agency-body-text"/>
        <w:spacing w:before="360" w:after="360"/>
        <w:rPr>
          <w:rFonts w:asciiTheme="majorHAnsi" w:hAnsiTheme="majorHAnsi" w:cstheme="majorHAnsi"/>
          <w:szCs w:val="24"/>
          <w:lang w:val="es-ES"/>
        </w:rPr>
      </w:pPr>
      <w:r w:rsidRPr="00A71C8C">
        <w:rPr>
          <w:rFonts w:asciiTheme="majorHAnsi" w:hAnsiTheme="majorHAnsi" w:cstheme="majorHAnsi"/>
          <w:lang w:val="pt-PT" w:bidi="pt-PT"/>
        </w:rPr>
        <w:t>As opiniões expressas neste documento por qualquer indivíduo não representam necessariamente as opiniões oficiais da Agência, dos seus países membros ou da Comissão Europeia.</w:t>
      </w:r>
    </w:p>
    <w:p w14:paraId="28E0D16F" w14:textId="2AEBA931" w:rsidR="00993A74" w:rsidRPr="00A71C8C" w:rsidRDefault="00993A74" w:rsidP="00C010A4">
      <w:pPr>
        <w:pStyle w:val="Agency-body-text"/>
        <w:spacing w:before="240" w:after="240"/>
        <w:rPr>
          <w:rFonts w:asciiTheme="majorHAnsi" w:hAnsiTheme="majorHAnsi" w:cstheme="majorHAnsi"/>
          <w:b/>
          <w:szCs w:val="24"/>
        </w:rPr>
      </w:pPr>
      <w:r w:rsidRPr="00A71C8C">
        <w:rPr>
          <w:rFonts w:asciiTheme="majorHAnsi" w:hAnsiTheme="majorHAnsi" w:cstheme="majorHAnsi"/>
          <w:lang w:val="pt-PT" w:bidi="pt-PT"/>
        </w:rPr>
        <w:t xml:space="preserve">© </w:t>
      </w:r>
      <w:r w:rsidRPr="00A71C8C">
        <w:rPr>
          <w:rFonts w:asciiTheme="majorHAnsi" w:hAnsiTheme="majorHAnsi" w:cstheme="majorHAnsi"/>
          <w:b/>
          <w:lang w:val="pt-PT" w:bidi="pt-PT"/>
        </w:rPr>
        <w:t>European Agency for Special Needs and Inclusive Education 2021</w:t>
      </w:r>
    </w:p>
    <w:p w14:paraId="53CF536F" w14:textId="0A69613B" w:rsidR="00A4520C" w:rsidRPr="00A71C8C" w:rsidRDefault="00A4520C" w:rsidP="00C010A4">
      <w:pPr>
        <w:pStyle w:val="Agency-body-text"/>
        <w:spacing w:before="240" w:after="240"/>
        <w:rPr>
          <w:rFonts w:asciiTheme="majorHAnsi" w:hAnsiTheme="majorHAnsi" w:cstheme="majorHAnsi"/>
          <w:szCs w:val="24"/>
          <w:lang w:val="es-ES"/>
        </w:rPr>
      </w:pPr>
      <w:r w:rsidRPr="00A71C8C">
        <w:rPr>
          <w:rFonts w:asciiTheme="majorHAnsi" w:hAnsiTheme="majorHAnsi" w:cstheme="majorHAnsi"/>
          <w:lang w:val="pt-PT" w:bidi="pt-PT"/>
        </w:rPr>
        <w:t>Editores: Marcella Turner-Cmuchal, Edda Óskarsdóttir e Margarita Bilgeri</w:t>
      </w:r>
    </w:p>
    <w:p w14:paraId="53C0A76F" w14:textId="12BE6CC4" w:rsidR="00B96828" w:rsidRPr="00A71C8C" w:rsidRDefault="00F84141" w:rsidP="00AB30E1">
      <w:pPr>
        <w:pStyle w:val="Agency-body-text"/>
        <w:spacing w:before="240" w:after="240"/>
        <w:rPr>
          <w:rFonts w:asciiTheme="majorHAnsi" w:hAnsiTheme="majorHAnsi" w:cstheme="majorHAnsi"/>
          <w:lang w:val="es-ES"/>
        </w:rPr>
      </w:pPr>
      <w:r w:rsidRPr="00A71C8C">
        <w:rPr>
          <w:rFonts w:asciiTheme="majorHAnsi" w:hAnsiTheme="majorHAnsi" w:cstheme="majorHAnsi"/>
          <w:lang w:val="pt-PT" w:bidi="pt-PT"/>
        </w:rPr>
        <w:t xml:space="preserve">Esta publicação é um recurso de fonte aberta. Tal significa que é possível aceder, utilizar, modificar e divulgar a publicação com a devida referência à Agência Europeia para as Necessidades Especiais e a Educação Inclusiva. Consulte a Política de livre acesso da Agência para obter mais informações: </w:t>
      </w:r>
      <w:hyperlink r:id="rId16" w:history="1">
        <w:r w:rsidR="00165FE3" w:rsidRPr="00A71C8C">
          <w:rPr>
            <w:rStyle w:val="Hyperlink"/>
            <w:rFonts w:asciiTheme="majorHAnsi" w:hAnsiTheme="majorHAnsi" w:cstheme="majorHAnsi"/>
            <w:lang w:val="pt-PT" w:bidi="pt-PT"/>
          </w:rPr>
          <w:t>www.european-agency.org/open-access-policy</w:t>
        </w:r>
      </w:hyperlink>
      <w:r w:rsidRPr="00A71C8C">
        <w:rPr>
          <w:rFonts w:asciiTheme="majorHAnsi" w:hAnsiTheme="majorHAnsi" w:cstheme="majorHAnsi"/>
          <w:lang w:val="pt-PT" w:bidi="pt-PT"/>
        </w:rPr>
        <w:t>.</w:t>
      </w:r>
    </w:p>
    <w:p w14:paraId="20E42C8F" w14:textId="77BAE5D5" w:rsidR="00705A86" w:rsidRPr="00A71C8C" w:rsidRDefault="00E967BF" w:rsidP="00AB30E1">
      <w:pPr>
        <w:pStyle w:val="Agency-body-text"/>
        <w:spacing w:before="240" w:after="240"/>
        <w:rPr>
          <w:rFonts w:asciiTheme="majorHAnsi" w:hAnsiTheme="majorHAnsi" w:cstheme="majorHAnsi"/>
          <w:lang w:val="it-IT"/>
        </w:rPr>
      </w:pPr>
      <w:r w:rsidRPr="00A71C8C">
        <w:rPr>
          <w:rFonts w:asciiTheme="majorHAnsi" w:hAnsiTheme="majorHAnsi" w:cstheme="majorHAnsi"/>
          <w:lang w:val="pt-PT" w:bidi="pt-PT"/>
        </w:rPr>
        <w:t xml:space="preserve">Esta publicação pode ser citada da seguinte forma: Agência Europeia para as Necessidades Especiais e a Educação Inclusiva, 2021. </w:t>
      </w:r>
      <w:r w:rsidRPr="00A71C8C">
        <w:rPr>
          <w:rFonts w:asciiTheme="majorHAnsi" w:hAnsiTheme="majorHAnsi" w:cstheme="majorHAnsi"/>
          <w:i/>
          <w:lang w:val="pt-PT" w:bidi="pt-PT"/>
        </w:rPr>
        <w:t>Liderança da Escola Inclusiva: um instrumento de autorreflexão sobre políticas e práticas.</w:t>
      </w:r>
      <w:r w:rsidRPr="00A71C8C">
        <w:rPr>
          <w:rFonts w:asciiTheme="majorHAnsi" w:hAnsiTheme="majorHAnsi" w:cstheme="majorHAnsi"/>
          <w:lang w:val="pt-PT" w:bidi="pt-PT"/>
        </w:rPr>
        <w:t xml:space="preserve"> (M. Turner-Cmuchal, E. Óskarsdóttir e M. Bilgeri, ed.). Odense, Dinamarca</w:t>
      </w:r>
    </w:p>
    <w:p w14:paraId="7FDBB2F1" w14:textId="17CD3860" w:rsidR="00F53901" w:rsidRPr="00A71C8C" w:rsidRDefault="008A4C11" w:rsidP="00AB30E1">
      <w:pPr>
        <w:pStyle w:val="Agency-body-text"/>
        <w:spacing w:before="240" w:after="240"/>
        <w:rPr>
          <w:rFonts w:asciiTheme="majorHAnsi" w:hAnsiTheme="majorHAnsi" w:cstheme="majorHAnsi"/>
          <w:lang w:val="it-IT"/>
        </w:rPr>
      </w:pPr>
      <w:r w:rsidRPr="00A71C8C">
        <w:rPr>
          <w:rFonts w:asciiTheme="majorHAnsi" w:hAnsiTheme="majorHAnsi" w:cstheme="majorHAnsi"/>
          <w:lang w:val="pt-PT" w:bidi="pt-PT"/>
        </w:rPr>
        <w:t>A Agência agradece os contributos dos membros do grupo de países do projeto: László Kiss e Andrea Perlusz, Hungria; Brendan Doody e Anna Mai Rooney, Irlanda; Josanne Ghirxi e Alexandra Vella, Malta; Elisabeth Högberg e Niclas Rönnström, Suécia.</w:t>
      </w:r>
    </w:p>
    <w:p w14:paraId="6C8E3E9E" w14:textId="77777777" w:rsidR="00B96828" w:rsidRPr="00A71C8C" w:rsidRDefault="00B96828" w:rsidP="00B474F4">
      <w:pPr>
        <w:spacing w:before="360" w:after="360"/>
        <w:rPr>
          <w:rFonts w:asciiTheme="majorHAnsi" w:hAnsiTheme="majorHAnsi" w:cstheme="majorHAnsi"/>
          <w:lang w:val="it-IT"/>
        </w:rPr>
        <w:sectPr w:rsidR="00B96828" w:rsidRPr="00A71C8C" w:rsidSect="00AE0DDC">
          <w:type w:val="continuous"/>
          <w:pgSz w:w="11899" w:h="16838"/>
          <w:pgMar w:top="1134" w:right="1531" w:bottom="1276" w:left="1531" w:header="709" w:footer="828" w:gutter="0"/>
          <w:cols w:space="708"/>
          <w:titlePg/>
          <w:docGrid w:linePitch="360"/>
        </w:sectPr>
      </w:pPr>
    </w:p>
    <w:p w14:paraId="280516FB" w14:textId="6C250295" w:rsidR="00B96828" w:rsidRPr="008539B6" w:rsidRDefault="00E4137C" w:rsidP="00B96828">
      <w:pPr>
        <w:rPr>
          <w:rFonts w:asciiTheme="majorHAnsi" w:hAnsiTheme="majorHAnsi" w:cstheme="majorHAnsi"/>
          <w:color w:val="000000" w:themeColor="text1"/>
          <w:sz w:val="20"/>
          <w:szCs w:val="20"/>
          <w:lang w:val="es-ES"/>
        </w:rPr>
      </w:pPr>
      <w:r w:rsidRPr="00A71C8C">
        <w:rPr>
          <w:rFonts w:asciiTheme="majorHAnsi" w:hAnsiTheme="majorHAnsi" w:cstheme="majorHAnsi"/>
          <w:noProof/>
          <w:lang w:val="pt-PT" w:bidi="pt-PT"/>
        </w:rPr>
        <w:drawing>
          <wp:inline distT="0" distB="0" distL="0" distR="0" wp14:anchorId="256A5823" wp14:editId="40D71482">
            <wp:extent cx="1260475" cy="452120"/>
            <wp:effectExtent l="0" t="0" r="0" b="5080"/>
            <wp:docPr id="3" name="Picture 3" descr="Logótipo: Licença Creative Commons Atribuição-NãoComercial-CompartilhaIgual 4.0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tipo: Licença Creative Commons Atribuição-NãoComercial-CompartilhaIgual 4.0 Internac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A71C8C">
        <w:rPr>
          <w:rFonts w:asciiTheme="majorHAnsi" w:hAnsiTheme="majorHAnsi" w:cstheme="majorHAnsi"/>
          <w:lang w:val="pt-PT" w:bidi="pt-PT"/>
        </w:rPr>
        <w:br w:type="column"/>
      </w:r>
      <w:r w:rsidR="00651FD2" w:rsidRPr="008539B6">
        <w:rPr>
          <w:rFonts w:asciiTheme="majorHAnsi" w:hAnsiTheme="majorHAnsi" w:cstheme="majorHAnsi"/>
          <w:sz w:val="20"/>
          <w:szCs w:val="20"/>
          <w:lang w:val="pt-PT" w:bidi="pt-PT"/>
        </w:rPr>
        <w:t xml:space="preserve">Este trabalho está licenciado sob uma </w:t>
      </w:r>
      <w:hyperlink r:id="rId18" w:history="1">
        <w:r w:rsidR="00651FD2" w:rsidRPr="008539B6">
          <w:rPr>
            <w:rStyle w:val="Hyperlink"/>
            <w:rFonts w:asciiTheme="majorHAnsi" w:hAnsiTheme="majorHAnsi" w:cstheme="majorHAnsi"/>
            <w:sz w:val="20"/>
            <w:szCs w:val="20"/>
            <w:lang w:val="pt-PT" w:bidi="pt-PT"/>
          </w:rPr>
          <w:t>Licença Creative Commons Atribuição-NãoComercial-CompartilhaIgual 4.0 Internacional</w:t>
        </w:r>
      </w:hyperlink>
      <w:r w:rsidR="00651FD2" w:rsidRPr="008539B6">
        <w:rPr>
          <w:rFonts w:asciiTheme="majorHAnsi" w:hAnsiTheme="majorHAnsi" w:cstheme="majorHAnsi"/>
          <w:sz w:val="20"/>
          <w:szCs w:val="20"/>
          <w:lang w:val="pt-PT" w:bidi="pt-PT"/>
        </w:rPr>
        <w:t xml:space="preserve">. </w:t>
      </w:r>
    </w:p>
    <w:p w14:paraId="664F5E18" w14:textId="7574DCF3" w:rsidR="008E05A8" w:rsidRPr="00A71C8C" w:rsidRDefault="00B96828" w:rsidP="00B96828">
      <w:pPr>
        <w:rPr>
          <w:rFonts w:asciiTheme="majorHAnsi" w:hAnsiTheme="majorHAnsi" w:cstheme="majorHAnsi"/>
          <w:color w:val="000000" w:themeColor="text1"/>
          <w:lang w:val="es-ES"/>
        </w:rPr>
        <w:sectPr w:rsidR="008E05A8" w:rsidRPr="00A71C8C" w:rsidSect="00F87C7F">
          <w:type w:val="continuous"/>
          <w:pgSz w:w="11899" w:h="16838"/>
          <w:pgMar w:top="1134" w:right="1531" w:bottom="1276" w:left="1531" w:header="709" w:footer="828" w:gutter="0"/>
          <w:cols w:num="2" w:space="567" w:equalWidth="0">
            <w:col w:w="1985" w:space="567"/>
            <w:col w:w="6285"/>
          </w:cols>
          <w:titlePg/>
          <w:docGrid w:linePitch="360"/>
        </w:sectPr>
      </w:pPr>
      <w:r w:rsidRPr="008539B6">
        <w:rPr>
          <w:rFonts w:asciiTheme="majorHAnsi" w:hAnsiTheme="majorHAnsi" w:cstheme="majorHAnsi"/>
          <w:sz w:val="20"/>
          <w:szCs w:val="20"/>
          <w:lang w:val="pt-PT" w:bidi="pt-PT"/>
        </w:rPr>
        <w:t>É livre de partilhar e adaptar esta publicação.</w:t>
      </w:r>
    </w:p>
    <w:p w14:paraId="0DD9A06E" w14:textId="42DB3584" w:rsidR="00B96828" w:rsidRPr="00A71C8C" w:rsidRDefault="00B96828" w:rsidP="00AB30E1">
      <w:pPr>
        <w:pStyle w:val="Agency-body-text"/>
        <w:spacing w:before="240" w:after="240"/>
        <w:rPr>
          <w:rStyle w:val="Hyperlink"/>
          <w:rFonts w:asciiTheme="majorHAnsi" w:hAnsiTheme="majorHAnsi" w:cstheme="majorHAnsi"/>
          <w:szCs w:val="24"/>
          <w:lang w:val="es-ES"/>
        </w:rPr>
      </w:pPr>
      <w:r w:rsidRPr="00A71C8C">
        <w:rPr>
          <w:rFonts w:asciiTheme="majorHAnsi" w:hAnsiTheme="majorHAnsi" w:cstheme="majorHAnsi"/>
          <w:lang w:val="pt-PT" w:bidi="pt-PT"/>
        </w:rPr>
        <w:t xml:space="preserve">Tendo em vista uma maior acessibilidade, este relatório está disponível em 26 línguas e em formato eletrónico acessível no Web site da Agência: </w:t>
      </w:r>
      <w:hyperlink r:id="rId19" w:history="1">
        <w:r w:rsidRPr="00A71C8C">
          <w:rPr>
            <w:rStyle w:val="Hyperlink"/>
            <w:rFonts w:asciiTheme="majorHAnsi" w:hAnsiTheme="majorHAnsi" w:cstheme="majorHAnsi"/>
            <w:lang w:val="pt-PT" w:bidi="pt-PT"/>
          </w:rPr>
          <w:t>www.european-agency.org</w:t>
        </w:r>
      </w:hyperlink>
    </w:p>
    <w:p w14:paraId="6EA0E82F" w14:textId="2DF84E1C" w:rsidR="006A3398" w:rsidRPr="00A71C8C" w:rsidRDefault="006A3398" w:rsidP="00AB30E1">
      <w:pPr>
        <w:pStyle w:val="Agency-body-text"/>
        <w:spacing w:before="240" w:after="240"/>
        <w:rPr>
          <w:rStyle w:val="Hyperlink"/>
          <w:rFonts w:asciiTheme="majorHAnsi" w:hAnsiTheme="majorHAnsi" w:cstheme="majorHAnsi"/>
          <w:szCs w:val="24"/>
          <w:lang w:val="es-ES"/>
        </w:rPr>
      </w:pPr>
      <w:r w:rsidRPr="00A71C8C">
        <w:rPr>
          <w:rFonts w:asciiTheme="majorHAnsi" w:hAnsiTheme="majorHAnsi" w:cstheme="majorHAnsi"/>
          <w:lang w:val="pt-PT" w:bidi="pt-PT"/>
        </w:rPr>
        <w:t>Esta é uma tradução de um texto original em inglês. Em caso de dúvida sobre a exatidão da informação no texto traduzido, consulte o texto inglês original.</w:t>
      </w:r>
    </w:p>
    <w:p w14:paraId="70EC4A0A" w14:textId="14DD6C7B" w:rsidR="00B96828" w:rsidRPr="00A71C8C" w:rsidRDefault="00B96828" w:rsidP="006A3398">
      <w:pPr>
        <w:tabs>
          <w:tab w:val="left" w:pos="4680"/>
        </w:tabs>
        <w:spacing w:before="240" w:after="240"/>
        <w:rPr>
          <w:rFonts w:asciiTheme="majorHAnsi" w:hAnsiTheme="majorHAnsi" w:cstheme="majorHAnsi"/>
          <w:b/>
          <w:lang w:val="es-ES"/>
        </w:rPr>
      </w:pPr>
      <w:r w:rsidRPr="00A71C8C">
        <w:rPr>
          <w:rFonts w:asciiTheme="majorHAnsi" w:hAnsiTheme="majorHAnsi" w:cstheme="majorHAnsi"/>
          <w:lang w:val="pt-PT" w:bidi="pt-PT"/>
        </w:rPr>
        <w:t xml:space="preserve">ISBN: </w:t>
      </w:r>
      <w:r w:rsidR="00B077E8" w:rsidRPr="00B077E8">
        <w:rPr>
          <w:rFonts w:asciiTheme="majorHAnsi" w:hAnsiTheme="majorHAnsi" w:cstheme="majorHAnsi"/>
          <w:lang w:val="pt-PT" w:bidi="pt-PT"/>
        </w:rPr>
        <w:t>978-87-7110-987-0</w:t>
      </w:r>
      <w:r w:rsidRPr="00A71C8C">
        <w:rPr>
          <w:rFonts w:asciiTheme="majorHAnsi" w:hAnsiTheme="majorHAnsi" w:cstheme="majorHAnsi"/>
          <w:lang w:val="pt-PT" w:bidi="pt-PT"/>
        </w:rPr>
        <w:t xml:space="preserve"> (ed. eletrónica)</w:t>
      </w:r>
    </w:p>
    <w:p w14:paraId="33E156AC" w14:textId="77777777" w:rsidR="00B96828" w:rsidRPr="00A71C8C" w:rsidRDefault="00B96828" w:rsidP="000017DB">
      <w:pPr>
        <w:spacing w:before="240" w:after="240"/>
        <w:jc w:val="center"/>
        <w:rPr>
          <w:rFonts w:asciiTheme="majorHAnsi" w:hAnsiTheme="majorHAnsi" w:cstheme="majorHAnsi"/>
          <w:b/>
          <w:lang w:val="es-ES"/>
        </w:rPr>
        <w:sectPr w:rsidR="00B96828" w:rsidRPr="00A71C8C" w:rsidSect="00AE0DDC">
          <w:type w:val="continuous"/>
          <w:pgSz w:w="11899" w:h="16838"/>
          <w:pgMar w:top="1134" w:right="1531" w:bottom="1276" w:left="1531" w:header="709" w:footer="828" w:gutter="0"/>
          <w:cols w:space="708"/>
          <w:titlePg/>
          <w:docGrid w:linePitch="360"/>
        </w:sectPr>
      </w:pPr>
    </w:p>
    <w:p w14:paraId="66C6D3D5" w14:textId="77777777" w:rsidR="00AE0DDC" w:rsidRPr="00A71C8C" w:rsidRDefault="00765778" w:rsidP="00745ACA">
      <w:pPr>
        <w:pStyle w:val="Agency-body-text"/>
        <w:spacing w:before="40" w:after="40"/>
        <w:rPr>
          <w:rFonts w:asciiTheme="majorHAnsi" w:hAnsiTheme="majorHAnsi" w:cstheme="majorHAnsi"/>
          <w:b/>
          <w:bCs/>
          <w:szCs w:val="24"/>
          <w:lang w:val="es-ES"/>
        </w:rPr>
      </w:pPr>
      <w:r w:rsidRPr="00A71C8C">
        <w:rPr>
          <w:rFonts w:asciiTheme="majorHAnsi" w:hAnsiTheme="majorHAnsi" w:cstheme="majorHAnsi"/>
          <w:b/>
          <w:lang w:val="pt-PT" w:bidi="pt-PT"/>
        </w:rPr>
        <w:t>Secretariado</w:t>
      </w:r>
    </w:p>
    <w:p w14:paraId="74B979ED" w14:textId="77777777" w:rsidR="00765778" w:rsidRPr="00A71C8C" w:rsidRDefault="00765778" w:rsidP="00745ACA">
      <w:pPr>
        <w:pStyle w:val="Agency-body-text"/>
        <w:spacing w:before="40" w:after="40"/>
        <w:rPr>
          <w:rFonts w:asciiTheme="majorHAnsi" w:hAnsiTheme="majorHAnsi" w:cstheme="majorHAnsi"/>
          <w:szCs w:val="24"/>
          <w:lang w:val="es-ES"/>
        </w:rPr>
      </w:pPr>
      <w:r w:rsidRPr="00A71C8C">
        <w:rPr>
          <w:rFonts w:asciiTheme="majorHAnsi" w:hAnsiTheme="majorHAnsi" w:cstheme="majorHAnsi"/>
          <w:lang w:val="pt-PT" w:bidi="pt-PT"/>
        </w:rPr>
        <w:t>Østre Stationsvej 33</w:t>
      </w:r>
    </w:p>
    <w:p w14:paraId="0A877A5A" w14:textId="77777777" w:rsidR="00765778" w:rsidRPr="00A71C8C" w:rsidRDefault="00765778" w:rsidP="00745ACA">
      <w:pPr>
        <w:pStyle w:val="Agency-body-text"/>
        <w:spacing w:before="40" w:after="40"/>
        <w:rPr>
          <w:rFonts w:asciiTheme="majorHAnsi" w:hAnsiTheme="majorHAnsi" w:cstheme="majorHAnsi"/>
          <w:szCs w:val="24"/>
          <w:lang w:val="es-ES"/>
        </w:rPr>
      </w:pPr>
      <w:r w:rsidRPr="00A71C8C">
        <w:rPr>
          <w:rFonts w:asciiTheme="majorHAnsi" w:hAnsiTheme="majorHAnsi" w:cstheme="majorHAnsi"/>
          <w:lang w:val="pt-PT" w:bidi="pt-PT"/>
        </w:rPr>
        <w:t>DK-5000 Odense C Denmark</w:t>
      </w:r>
    </w:p>
    <w:p w14:paraId="0A6D8EEA" w14:textId="77777777" w:rsidR="00765778" w:rsidRPr="00A71C8C" w:rsidRDefault="00765778" w:rsidP="00745ACA">
      <w:pPr>
        <w:pStyle w:val="Agency-body-text"/>
        <w:spacing w:before="40" w:after="40"/>
        <w:rPr>
          <w:rFonts w:asciiTheme="majorHAnsi" w:hAnsiTheme="majorHAnsi" w:cstheme="majorHAnsi"/>
          <w:szCs w:val="24"/>
          <w:lang w:val="es-ES"/>
        </w:rPr>
      </w:pPr>
      <w:r w:rsidRPr="00A71C8C">
        <w:rPr>
          <w:rFonts w:asciiTheme="majorHAnsi" w:hAnsiTheme="majorHAnsi" w:cstheme="majorHAnsi"/>
          <w:lang w:val="pt-PT" w:bidi="pt-PT"/>
        </w:rPr>
        <w:t>Tel.: +45 64 41 00 20</w:t>
      </w:r>
    </w:p>
    <w:p w14:paraId="28104DAC" w14:textId="77777777" w:rsidR="00077E1F" w:rsidRPr="00A71C8C" w:rsidRDefault="003517F1" w:rsidP="00745ACA">
      <w:pPr>
        <w:pStyle w:val="Agency-body-text"/>
        <w:spacing w:before="40" w:after="40"/>
        <w:rPr>
          <w:rStyle w:val="Hyperlink"/>
          <w:rFonts w:asciiTheme="majorHAnsi" w:hAnsiTheme="majorHAnsi" w:cstheme="majorHAnsi"/>
          <w:lang w:val="es-ES"/>
        </w:rPr>
      </w:pPr>
      <w:hyperlink r:id="rId20" w:history="1">
        <w:r w:rsidR="00765778" w:rsidRPr="00A71C8C">
          <w:rPr>
            <w:rStyle w:val="Hyperlink"/>
            <w:rFonts w:asciiTheme="majorHAnsi" w:hAnsiTheme="majorHAnsi" w:cstheme="majorHAnsi"/>
            <w:lang w:val="pt-PT" w:bidi="pt-PT"/>
          </w:rPr>
          <w:t>secretariat@european-agency.org</w:t>
        </w:r>
      </w:hyperlink>
    </w:p>
    <w:p w14:paraId="14808ED6" w14:textId="77777777" w:rsidR="00765778" w:rsidRPr="00A71C8C" w:rsidRDefault="00077E1F" w:rsidP="00077E1F">
      <w:pPr>
        <w:pStyle w:val="Agency-body-text"/>
        <w:spacing w:before="40" w:after="40"/>
        <w:rPr>
          <w:rFonts w:asciiTheme="majorHAnsi" w:hAnsiTheme="majorHAnsi" w:cstheme="majorHAnsi"/>
          <w:b/>
          <w:bCs/>
          <w:szCs w:val="24"/>
          <w:lang w:val="es-ES"/>
        </w:rPr>
      </w:pPr>
      <w:r w:rsidRPr="00A71C8C">
        <w:rPr>
          <w:rStyle w:val="Hyperlink"/>
          <w:rFonts w:asciiTheme="majorHAnsi" w:hAnsiTheme="majorHAnsi" w:cstheme="majorHAnsi"/>
          <w:lang w:val="pt-PT" w:bidi="pt-PT"/>
        </w:rPr>
        <w:br w:type="column"/>
      </w:r>
      <w:r w:rsidR="00765778" w:rsidRPr="00A71C8C">
        <w:rPr>
          <w:rFonts w:asciiTheme="majorHAnsi" w:hAnsiTheme="majorHAnsi" w:cstheme="majorHAnsi"/>
          <w:b/>
          <w:lang w:val="pt-PT" w:bidi="pt-PT"/>
        </w:rPr>
        <w:t>Delegação em Bruxelas</w:t>
      </w:r>
    </w:p>
    <w:p w14:paraId="22F468EF" w14:textId="77777777" w:rsidR="00765778" w:rsidRPr="00A71C8C" w:rsidRDefault="00765778" w:rsidP="00077E1F">
      <w:pPr>
        <w:pStyle w:val="Agency-body-text"/>
        <w:spacing w:before="40" w:after="40"/>
        <w:rPr>
          <w:rFonts w:asciiTheme="majorHAnsi" w:hAnsiTheme="majorHAnsi" w:cstheme="majorHAnsi"/>
          <w:szCs w:val="24"/>
        </w:rPr>
      </w:pPr>
      <w:r w:rsidRPr="00A71C8C">
        <w:rPr>
          <w:rFonts w:asciiTheme="majorHAnsi" w:hAnsiTheme="majorHAnsi" w:cstheme="majorHAnsi"/>
          <w:lang w:val="pt-PT" w:bidi="pt-PT"/>
        </w:rPr>
        <w:t>Rue Montoyer, 21</w:t>
      </w:r>
    </w:p>
    <w:p w14:paraId="156A4D5A" w14:textId="77777777" w:rsidR="00765778" w:rsidRPr="00A71C8C" w:rsidRDefault="00765778" w:rsidP="00077E1F">
      <w:pPr>
        <w:pStyle w:val="Agency-body-text"/>
        <w:spacing w:before="40" w:after="40"/>
        <w:rPr>
          <w:rFonts w:asciiTheme="majorHAnsi" w:hAnsiTheme="majorHAnsi" w:cstheme="majorHAnsi"/>
          <w:szCs w:val="24"/>
        </w:rPr>
      </w:pPr>
      <w:r w:rsidRPr="00A71C8C">
        <w:rPr>
          <w:rFonts w:asciiTheme="majorHAnsi" w:hAnsiTheme="majorHAnsi" w:cstheme="majorHAnsi"/>
          <w:lang w:val="pt-PT" w:bidi="pt-PT"/>
        </w:rPr>
        <w:t>BE-1000 Brussels Belgium</w:t>
      </w:r>
    </w:p>
    <w:p w14:paraId="2A2635D6" w14:textId="77777777" w:rsidR="00765778" w:rsidRPr="00A71C8C" w:rsidRDefault="00765778" w:rsidP="00077E1F">
      <w:pPr>
        <w:pStyle w:val="Agency-body-text"/>
        <w:spacing w:before="40" w:after="40"/>
        <w:rPr>
          <w:rFonts w:asciiTheme="majorHAnsi" w:hAnsiTheme="majorHAnsi" w:cstheme="majorHAnsi"/>
          <w:szCs w:val="24"/>
        </w:rPr>
      </w:pPr>
      <w:r w:rsidRPr="00A71C8C">
        <w:rPr>
          <w:rFonts w:asciiTheme="majorHAnsi" w:hAnsiTheme="majorHAnsi" w:cstheme="majorHAnsi"/>
          <w:lang w:val="pt-PT" w:bidi="pt-PT"/>
        </w:rPr>
        <w:t>Tel.: +32 2 213 62 80</w:t>
      </w:r>
    </w:p>
    <w:p w14:paraId="5E1C3F8B" w14:textId="5B0E8F08" w:rsidR="00B7633F" w:rsidRPr="00A71C8C" w:rsidRDefault="003517F1" w:rsidP="00B7633F">
      <w:pPr>
        <w:pStyle w:val="Agency-body-text"/>
        <w:spacing w:before="40" w:after="40"/>
        <w:rPr>
          <w:rStyle w:val="Hyperlink"/>
          <w:rFonts w:asciiTheme="majorHAnsi" w:hAnsiTheme="majorHAnsi" w:cstheme="majorHAnsi"/>
        </w:rPr>
      </w:pPr>
      <w:hyperlink r:id="rId21" w:history="1">
        <w:r w:rsidR="00765778" w:rsidRPr="00A71C8C">
          <w:rPr>
            <w:rStyle w:val="Hyperlink"/>
            <w:rFonts w:asciiTheme="majorHAnsi" w:hAnsiTheme="majorHAnsi" w:cstheme="majorHAnsi"/>
            <w:lang w:val="pt-PT" w:bidi="pt-PT"/>
          </w:rPr>
          <w:t>brussels.office@european-agency.org</w:t>
        </w:r>
      </w:hyperlink>
    </w:p>
    <w:p w14:paraId="7A8043F1" w14:textId="441E6BD9" w:rsidR="00B7633F" w:rsidRPr="00A71C8C" w:rsidRDefault="00B7633F" w:rsidP="00B7633F">
      <w:pPr>
        <w:pStyle w:val="Agency-body-text"/>
        <w:spacing w:before="40" w:after="40"/>
        <w:rPr>
          <w:rFonts w:asciiTheme="majorHAnsi" w:hAnsiTheme="majorHAnsi" w:cstheme="majorHAnsi"/>
          <w:color w:val="0000FF" w:themeColor="hyperlink"/>
          <w:u w:val="single"/>
        </w:rPr>
        <w:sectPr w:rsidR="00B7633F" w:rsidRPr="00A71C8C" w:rsidSect="00077E1F">
          <w:type w:val="continuous"/>
          <w:pgSz w:w="11899" w:h="16838"/>
          <w:pgMar w:top="1134" w:right="1531" w:bottom="1276" w:left="1531" w:header="709" w:footer="828" w:gutter="0"/>
          <w:cols w:num="2" w:space="567"/>
          <w:titlePg/>
          <w:docGrid w:linePitch="360"/>
        </w:sectPr>
      </w:pPr>
    </w:p>
    <w:p w14:paraId="1FBACD0F" w14:textId="77777777" w:rsidR="00DB7AB3" w:rsidRPr="00A71C8C"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A71C8C">
        <w:rPr>
          <w:rFonts w:asciiTheme="majorHAnsi" w:hAnsiTheme="majorHAnsi" w:cstheme="majorHAnsi"/>
          <w:b/>
          <w:sz w:val="40"/>
          <w:lang w:val="pt-PT" w:bidi="pt-PT"/>
        </w:rPr>
        <w:lastRenderedPageBreak/>
        <w:t>ÍNDICE</w:t>
      </w:r>
    </w:p>
    <w:p w14:paraId="48DE02B2" w14:textId="34BBE846" w:rsidR="00B54539"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A71C8C">
        <w:rPr>
          <w:rFonts w:asciiTheme="majorHAnsi" w:hAnsiTheme="majorHAnsi" w:cstheme="majorHAnsi"/>
          <w:b w:val="0"/>
          <w:i/>
          <w:caps w:val="0"/>
          <w:lang w:val="pt-PT" w:bidi="pt-PT"/>
        </w:rPr>
        <w:fldChar w:fldCharType="begin"/>
      </w:r>
      <w:r w:rsidRPr="00A71C8C">
        <w:rPr>
          <w:rFonts w:asciiTheme="majorHAnsi" w:hAnsiTheme="majorHAnsi" w:cstheme="majorHAnsi"/>
          <w:b w:val="0"/>
          <w:i/>
          <w:caps w:val="0"/>
          <w:lang w:val="pt-PT" w:bidi="pt-PT"/>
        </w:rPr>
        <w:instrText xml:space="preserve"> TOC \h \z \t "Heading 1,1,Heading 2,2,Heading 3,3,Agency-heading-1,1,Agency-heading-2,2,Agency-heading-3,3" </w:instrText>
      </w:r>
      <w:r w:rsidRPr="00A71C8C">
        <w:rPr>
          <w:rFonts w:asciiTheme="majorHAnsi" w:hAnsiTheme="majorHAnsi" w:cstheme="majorHAnsi"/>
          <w:b w:val="0"/>
          <w:i/>
          <w:caps w:val="0"/>
          <w:lang w:val="pt-PT" w:bidi="pt-PT"/>
        </w:rPr>
        <w:fldChar w:fldCharType="separate"/>
      </w:r>
      <w:hyperlink w:anchor="_Toc96083374" w:history="1">
        <w:r w:rsidR="00B54539" w:rsidRPr="0096114E">
          <w:rPr>
            <w:rStyle w:val="Hyperlink"/>
            <w:rFonts w:asciiTheme="majorHAnsi" w:hAnsiTheme="majorHAnsi" w:cstheme="majorHAnsi"/>
            <w:noProof/>
            <w:lang w:val="pt-PT" w:bidi="pt-PT"/>
          </w:rPr>
          <w:t>Introdução</w:t>
        </w:r>
        <w:r w:rsidR="00B54539">
          <w:rPr>
            <w:noProof/>
            <w:webHidden/>
          </w:rPr>
          <w:tab/>
        </w:r>
        <w:r w:rsidR="00B54539">
          <w:rPr>
            <w:noProof/>
            <w:webHidden/>
          </w:rPr>
          <w:fldChar w:fldCharType="begin"/>
        </w:r>
        <w:r w:rsidR="00B54539">
          <w:rPr>
            <w:noProof/>
            <w:webHidden/>
          </w:rPr>
          <w:instrText xml:space="preserve"> PAGEREF _Toc96083374 \h </w:instrText>
        </w:r>
        <w:r w:rsidR="00B54539">
          <w:rPr>
            <w:noProof/>
            <w:webHidden/>
          </w:rPr>
        </w:r>
        <w:r w:rsidR="00B54539">
          <w:rPr>
            <w:noProof/>
            <w:webHidden/>
          </w:rPr>
          <w:fldChar w:fldCharType="separate"/>
        </w:r>
        <w:r w:rsidR="00B54539">
          <w:rPr>
            <w:noProof/>
            <w:webHidden/>
          </w:rPr>
          <w:t>5</w:t>
        </w:r>
        <w:r w:rsidR="00B54539">
          <w:rPr>
            <w:noProof/>
            <w:webHidden/>
          </w:rPr>
          <w:fldChar w:fldCharType="end"/>
        </w:r>
      </w:hyperlink>
    </w:p>
    <w:p w14:paraId="081A3352" w14:textId="18429EE5"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375" w:history="1">
        <w:r w:rsidRPr="0096114E">
          <w:rPr>
            <w:rStyle w:val="Hyperlink"/>
            <w:rFonts w:asciiTheme="majorHAnsi" w:hAnsiTheme="majorHAnsi" w:cstheme="majorHAnsi"/>
            <w:noProof/>
            <w:lang w:val="pt-PT" w:bidi="pt-PT"/>
          </w:rPr>
          <w:t>Objetivo e utilização do instrumento de autorreflexão</w:t>
        </w:r>
        <w:r>
          <w:rPr>
            <w:noProof/>
            <w:webHidden/>
          </w:rPr>
          <w:tab/>
        </w:r>
        <w:r>
          <w:rPr>
            <w:noProof/>
            <w:webHidden/>
          </w:rPr>
          <w:fldChar w:fldCharType="begin"/>
        </w:r>
        <w:r>
          <w:rPr>
            <w:noProof/>
            <w:webHidden/>
          </w:rPr>
          <w:instrText xml:space="preserve"> PAGEREF _Toc96083375 \h </w:instrText>
        </w:r>
        <w:r>
          <w:rPr>
            <w:noProof/>
            <w:webHidden/>
          </w:rPr>
        </w:r>
        <w:r>
          <w:rPr>
            <w:noProof/>
            <w:webHidden/>
          </w:rPr>
          <w:fldChar w:fldCharType="separate"/>
        </w:r>
        <w:r>
          <w:rPr>
            <w:noProof/>
            <w:webHidden/>
          </w:rPr>
          <w:t>6</w:t>
        </w:r>
        <w:r>
          <w:rPr>
            <w:noProof/>
            <w:webHidden/>
          </w:rPr>
          <w:fldChar w:fldCharType="end"/>
        </w:r>
      </w:hyperlink>
    </w:p>
    <w:p w14:paraId="702F7D4B" w14:textId="5C667CED"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376" w:history="1">
        <w:r w:rsidRPr="0096114E">
          <w:rPr>
            <w:rStyle w:val="Hyperlink"/>
            <w:rFonts w:asciiTheme="majorHAnsi" w:hAnsiTheme="majorHAnsi" w:cstheme="majorHAnsi"/>
            <w:noProof/>
            <w:lang w:val="pt-PT" w:bidi="pt-PT"/>
          </w:rPr>
          <w:t>Uma autorreflexão para os diretores de escolas</w:t>
        </w:r>
        <w:r>
          <w:rPr>
            <w:noProof/>
            <w:webHidden/>
          </w:rPr>
          <w:tab/>
        </w:r>
        <w:r>
          <w:rPr>
            <w:noProof/>
            <w:webHidden/>
          </w:rPr>
          <w:fldChar w:fldCharType="begin"/>
        </w:r>
        <w:r>
          <w:rPr>
            <w:noProof/>
            <w:webHidden/>
          </w:rPr>
          <w:instrText xml:space="preserve"> PAGEREF _Toc96083376 \h </w:instrText>
        </w:r>
        <w:r>
          <w:rPr>
            <w:noProof/>
            <w:webHidden/>
          </w:rPr>
        </w:r>
        <w:r>
          <w:rPr>
            <w:noProof/>
            <w:webHidden/>
          </w:rPr>
          <w:fldChar w:fldCharType="separate"/>
        </w:r>
        <w:r>
          <w:rPr>
            <w:noProof/>
            <w:webHidden/>
          </w:rPr>
          <w:t>8</w:t>
        </w:r>
        <w:r>
          <w:rPr>
            <w:noProof/>
            <w:webHidden/>
          </w:rPr>
          <w:fldChar w:fldCharType="end"/>
        </w:r>
      </w:hyperlink>
    </w:p>
    <w:p w14:paraId="68E6A266" w14:textId="2053C6CF"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377" w:history="1">
        <w:r w:rsidRPr="0096114E">
          <w:rPr>
            <w:rStyle w:val="Hyperlink"/>
            <w:rFonts w:asciiTheme="majorHAnsi" w:hAnsiTheme="majorHAnsi" w:cstheme="majorHAnsi"/>
            <w:noProof/>
            <w:lang w:val="pt-PT" w:bidi="pt-PT"/>
          </w:rPr>
          <w:t>Instruções para diretores das escolas e equipas de liderança</w:t>
        </w:r>
        <w:r>
          <w:rPr>
            <w:noProof/>
            <w:webHidden/>
          </w:rPr>
          <w:tab/>
        </w:r>
        <w:r>
          <w:rPr>
            <w:noProof/>
            <w:webHidden/>
          </w:rPr>
          <w:fldChar w:fldCharType="begin"/>
        </w:r>
        <w:r>
          <w:rPr>
            <w:noProof/>
            <w:webHidden/>
          </w:rPr>
          <w:instrText xml:space="preserve"> PAGEREF _Toc96083377 \h </w:instrText>
        </w:r>
        <w:r>
          <w:rPr>
            <w:noProof/>
            <w:webHidden/>
          </w:rPr>
        </w:r>
        <w:r>
          <w:rPr>
            <w:noProof/>
            <w:webHidden/>
          </w:rPr>
          <w:fldChar w:fldCharType="separate"/>
        </w:r>
        <w:r>
          <w:rPr>
            <w:noProof/>
            <w:webHidden/>
          </w:rPr>
          <w:t>8</w:t>
        </w:r>
        <w:r>
          <w:rPr>
            <w:noProof/>
            <w:webHidden/>
          </w:rPr>
          <w:fldChar w:fldCharType="end"/>
        </w:r>
      </w:hyperlink>
    </w:p>
    <w:p w14:paraId="72F12281" w14:textId="47552E90"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378" w:history="1">
        <w:r w:rsidRPr="0096114E">
          <w:rPr>
            <w:rStyle w:val="Hyperlink"/>
            <w:rFonts w:asciiTheme="majorHAnsi" w:hAnsiTheme="majorHAnsi" w:cstheme="majorHAnsi"/>
            <w:noProof/>
            <w:lang w:val="pt-PT" w:bidi="pt-PT"/>
          </w:rPr>
          <w:t>Passo 1: Identificar qual a prática que tem, atualmente, mais sucesso e os respetivos pontos fortes e desafios principais</w:t>
        </w:r>
        <w:r>
          <w:rPr>
            <w:noProof/>
            <w:webHidden/>
          </w:rPr>
          <w:tab/>
        </w:r>
        <w:r>
          <w:rPr>
            <w:noProof/>
            <w:webHidden/>
          </w:rPr>
          <w:fldChar w:fldCharType="begin"/>
        </w:r>
        <w:r>
          <w:rPr>
            <w:noProof/>
            <w:webHidden/>
          </w:rPr>
          <w:instrText xml:space="preserve"> PAGEREF _Toc96083378 \h </w:instrText>
        </w:r>
        <w:r>
          <w:rPr>
            <w:noProof/>
            <w:webHidden/>
          </w:rPr>
        </w:r>
        <w:r>
          <w:rPr>
            <w:noProof/>
            <w:webHidden/>
          </w:rPr>
          <w:fldChar w:fldCharType="separate"/>
        </w:r>
        <w:r>
          <w:rPr>
            <w:noProof/>
            <w:webHidden/>
          </w:rPr>
          <w:t>9</w:t>
        </w:r>
        <w:r>
          <w:rPr>
            <w:noProof/>
            <w:webHidden/>
          </w:rPr>
          <w:fldChar w:fldCharType="end"/>
        </w:r>
      </w:hyperlink>
    </w:p>
    <w:p w14:paraId="27C5ADF2" w14:textId="0F273A42"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379" w:history="1">
        <w:r w:rsidRPr="0096114E">
          <w:rPr>
            <w:rStyle w:val="Hyperlink"/>
            <w:rFonts w:asciiTheme="majorHAnsi" w:hAnsiTheme="majorHAnsi" w:cstheme="majorHAnsi"/>
            <w:noProof/>
            <w:lang w:val="pt-PT" w:bidi="pt-PT"/>
          </w:rPr>
          <w:t>Passo 2: Dar prioridade a questões que precisam de ser abordadas para alcançar a prática inclusiva</w:t>
        </w:r>
        <w:r>
          <w:rPr>
            <w:noProof/>
            <w:webHidden/>
          </w:rPr>
          <w:tab/>
        </w:r>
        <w:r>
          <w:rPr>
            <w:noProof/>
            <w:webHidden/>
          </w:rPr>
          <w:fldChar w:fldCharType="begin"/>
        </w:r>
        <w:r>
          <w:rPr>
            <w:noProof/>
            <w:webHidden/>
          </w:rPr>
          <w:instrText xml:space="preserve"> PAGEREF _Toc96083379 \h </w:instrText>
        </w:r>
        <w:r>
          <w:rPr>
            <w:noProof/>
            <w:webHidden/>
          </w:rPr>
        </w:r>
        <w:r>
          <w:rPr>
            <w:noProof/>
            <w:webHidden/>
          </w:rPr>
          <w:fldChar w:fldCharType="separate"/>
        </w:r>
        <w:r>
          <w:rPr>
            <w:noProof/>
            <w:webHidden/>
          </w:rPr>
          <w:t>9</w:t>
        </w:r>
        <w:r>
          <w:rPr>
            <w:noProof/>
            <w:webHidden/>
          </w:rPr>
          <w:fldChar w:fldCharType="end"/>
        </w:r>
      </w:hyperlink>
    </w:p>
    <w:p w14:paraId="65AED2C9" w14:textId="373CAC5E"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380" w:history="1">
        <w:r w:rsidRPr="0096114E">
          <w:rPr>
            <w:rStyle w:val="Hyperlink"/>
            <w:rFonts w:asciiTheme="majorHAnsi" w:hAnsiTheme="majorHAnsi" w:cstheme="majorHAnsi"/>
            <w:noProof/>
            <w:lang w:val="pt-PT" w:bidi="pt-PT"/>
          </w:rPr>
          <w:t>Passo 3: Identificar que apoios de políticas estão implementados ou são necessários para apoiar a prática inclusiva</w:t>
        </w:r>
        <w:r>
          <w:rPr>
            <w:noProof/>
            <w:webHidden/>
          </w:rPr>
          <w:tab/>
        </w:r>
        <w:r>
          <w:rPr>
            <w:noProof/>
            <w:webHidden/>
          </w:rPr>
          <w:fldChar w:fldCharType="begin"/>
        </w:r>
        <w:r>
          <w:rPr>
            <w:noProof/>
            <w:webHidden/>
          </w:rPr>
          <w:instrText xml:space="preserve"> PAGEREF _Toc96083380 \h </w:instrText>
        </w:r>
        <w:r>
          <w:rPr>
            <w:noProof/>
            <w:webHidden/>
          </w:rPr>
        </w:r>
        <w:r>
          <w:rPr>
            <w:noProof/>
            <w:webHidden/>
          </w:rPr>
          <w:fldChar w:fldCharType="separate"/>
        </w:r>
        <w:r>
          <w:rPr>
            <w:noProof/>
            <w:webHidden/>
          </w:rPr>
          <w:t>9</w:t>
        </w:r>
        <w:r>
          <w:rPr>
            <w:noProof/>
            <w:webHidden/>
          </w:rPr>
          <w:fldChar w:fldCharType="end"/>
        </w:r>
      </w:hyperlink>
    </w:p>
    <w:p w14:paraId="7ED959DC" w14:textId="1631DD16"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81" w:history="1">
        <w:r w:rsidRPr="0096114E">
          <w:rPr>
            <w:rStyle w:val="Hyperlink"/>
            <w:rFonts w:asciiTheme="majorHAnsi" w:hAnsiTheme="majorHAnsi" w:cstheme="majorHAnsi"/>
            <w:noProof/>
            <w:lang w:val="es-ES"/>
          </w:rPr>
          <w:t>1.</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O papel dos diretores das escolas inclusivos na definição de direção</w:t>
        </w:r>
        <w:r>
          <w:rPr>
            <w:noProof/>
            <w:webHidden/>
          </w:rPr>
          <w:tab/>
        </w:r>
        <w:r>
          <w:rPr>
            <w:noProof/>
            <w:webHidden/>
          </w:rPr>
          <w:fldChar w:fldCharType="begin"/>
        </w:r>
        <w:r>
          <w:rPr>
            <w:noProof/>
            <w:webHidden/>
          </w:rPr>
          <w:instrText xml:space="preserve"> PAGEREF _Toc96083381 \h </w:instrText>
        </w:r>
        <w:r>
          <w:rPr>
            <w:noProof/>
            <w:webHidden/>
          </w:rPr>
        </w:r>
        <w:r>
          <w:rPr>
            <w:noProof/>
            <w:webHidden/>
          </w:rPr>
          <w:fldChar w:fldCharType="separate"/>
        </w:r>
        <w:r>
          <w:rPr>
            <w:noProof/>
            <w:webHidden/>
          </w:rPr>
          <w:t>11</w:t>
        </w:r>
        <w:r>
          <w:rPr>
            <w:noProof/>
            <w:webHidden/>
          </w:rPr>
          <w:fldChar w:fldCharType="end"/>
        </w:r>
      </w:hyperlink>
    </w:p>
    <w:p w14:paraId="73593BE3" w14:textId="3822033D"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82" w:history="1">
        <w:r w:rsidRPr="0096114E">
          <w:rPr>
            <w:rStyle w:val="Hyperlink"/>
            <w:rFonts w:asciiTheme="majorHAnsi" w:hAnsiTheme="majorHAnsi" w:cstheme="majorHAnsi"/>
            <w:noProof/>
            <w:lang w:val="es-ES"/>
          </w:rPr>
          <w:t>2.</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O papel dos diretores das escolas inclusivos no desenvolvimento organizacional</w:t>
        </w:r>
        <w:r>
          <w:rPr>
            <w:noProof/>
            <w:webHidden/>
          </w:rPr>
          <w:tab/>
        </w:r>
        <w:r>
          <w:rPr>
            <w:noProof/>
            <w:webHidden/>
          </w:rPr>
          <w:fldChar w:fldCharType="begin"/>
        </w:r>
        <w:r>
          <w:rPr>
            <w:noProof/>
            <w:webHidden/>
          </w:rPr>
          <w:instrText xml:space="preserve"> PAGEREF _Toc96083382 \h </w:instrText>
        </w:r>
        <w:r>
          <w:rPr>
            <w:noProof/>
            <w:webHidden/>
          </w:rPr>
        </w:r>
        <w:r>
          <w:rPr>
            <w:noProof/>
            <w:webHidden/>
          </w:rPr>
          <w:fldChar w:fldCharType="separate"/>
        </w:r>
        <w:r>
          <w:rPr>
            <w:noProof/>
            <w:webHidden/>
          </w:rPr>
          <w:t>15</w:t>
        </w:r>
        <w:r>
          <w:rPr>
            <w:noProof/>
            <w:webHidden/>
          </w:rPr>
          <w:fldChar w:fldCharType="end"/>
        </w:r>
      </w:hyperlink>
    </w:p>
    <w:p w14:paraId="415B741E" w14:textId="58A8560C"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83" w:history="1">
        <w:r w:rsidRPr="0096114E">
          <w:rPr>
            <w:rStyle w:val="Hyperlink"/>
            <w:rFonts w:asciiTheme="majorHAnsi" w:hAnsiTheme="majorHAnsi" w:cstheme="majorHAnsi"/>
            <w:noProof/>
            <w:lang w:val="es-ES"/>
          </w:rPr>
          <w:t>3.</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O papel dos diretores das escolas inclusivos no desenvolvimento humano</w:t>
        </w:r>
        <w:r>
          <w:rPr>
            <w:noProof/>
            <w:webHidden/>
          </w:rPr>
          <w:tab/>
        </w:r>
        <w:r>
          <w:rPr>
            <w:noProof/>
            <w:webHidden/>
          </w:rPr>
          <w:fldChar w:fldCharType="begin"/>
        </w:r>
        <w:r>
          <w:rPr>
            <w:noProof/>
            <w:webHidden/>
          </w:rPr>
          <w:instrText xml:space="preserve"> PAGEREF _Toc96083383 \h </w:instrText>
        </w:r>
        <w:r>
          <w:rPr>
            <w:noProof/>
            <w:webHidden/>
          </w:rPr>
        </w:r>
        <w:r>
          <w:rPr>
            <w:noProof/>
            <w:webHidden/>
          </w:rPr>
          <w:fldChar w:fldCharType="separate"/>
        </w:r>
        <w:r>
          <w:rPr>
            <w:noProof/>
            <w:webHidden/>
          </w:rPr>
          <w:t>20</w:t>
        </w:r>
        <w:r>
          <w:rPr>
            <w:noProof/>
            <w:webHidden/>
          </w:rPr>
          <w:fldChar w:fldCharType="end"/>
        </w:r>
      </w:hyperlink>
    </w:p>
    <w:p w14:paraId="6C827817" w14:textId="53059340"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384" w:history="1">
        <w:r w:rsidRPr="0096114E">
          <w:rPr>
            <w:rStyle w:val="Hyperlink"/>
            <w:rFonts w:asciiTheme="majorHAnsi" w:hAnsiTheme="majorHAnsi" w:cstheme="majorHAnsi"/>
            <w:noProof/>
            <w:lang w:val="pt-PT" w:bidi="pt-PT"/>
          </w:rPr>
          <w:t>Uma autorreflexão para os decisores políticos</w:t>
        </w:r>
        <w:r>
          <w:rPr>
            <w:noProof/>
            <w:webHidden/>
          </w:rPr>
          <w:tab/>
        </w:r>
        <w:r>
          <w:rPr>
            <w:noProof/>
            <w:webHidden/>
          </w:rPr>
          <w:fldChar w:fldCharType="begin"/>
        </w:r>
        <w:r>
          <w:rPr>
            <w:noProof/>
            <w:webHidden/>
          </w:rPr>
          <w:instrText xml:space="preserve"> PAGEREF _Toc96083384 \h </w:instrText>
        </w:r>
        <w:r>
          <w:rPr>
            <w:noProof/>
            <w:webHidden/>
          </w:rPr>
        </w:r>
        <w:r>
          <w:rPr>
            <w:noProof/>
            <w:webHidden/>
          </w:rPr>
          <w:fldChar w:fldCharType="separate"/>
        </w:r>
        <w:r>
          <w:rPr>
            <w:noProof/>
            <w:webHidden/>
          </w:rPr>
          <w:t>25</w:t>
        </w:r>
        <w:r>
          <w:rPr>
            <w:noProof/>
            <w:webHidden/>
          </w:rPr>
          <w:fldChar w:fldCharType="end"/>
        </w:r>
      </w:hyperlink>
    </w:p>
    <w:p w14:paraId="6445F859" w14:textId="6760ACF4"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385" w:history="1">
        <w:r w:rsidRPr="0096114E">
          <w:rPr>
            <w:rStyle w:val="Hyperlink"/>
            <w:rFonts w:asciiTheme="majorHAnsi" w:hAnsiTheme="majorHAnsi" w:cstheme="majorHAnsi"/>
            <w:noProof/>
            <w:lang w:val="pt-PT" w:bidi="pt-PT"/>
          </w:rPr>
          <w:t>Instruções para os decisores políticos</w:t>
        </w:r>
        <w:r>
          <w:rPr>
            <w:noProof/>
            <w:webHidden/>
          </w:rPr>
          <w:tab/>
        </w:r>
        <w:r>
          <w:rPr>
            <w:noProof/>
            <w:webHidden/>
          </w:rPr>
          <w:fldChar w:fldCharType="begin"/>
        </w:r>
        <w:r>
          <w:rPr>
            <w:noProof/>
            <w:webHidden/>
          </w:rPr>
          <w:instrText xml:space="preserve"> PAGEREF _Toc96083385 \h </w:instrText>
        </w:r>
        <w:r>
          <w:rPr>
            <w:noProof/>
            <w:webHidden/>
          </w:rPr>
        </w:r>
        <w:r>
          <w:rPr>
            <w:noProof/>
            <w:webHidden/>
          </w:rPr>
          <w:fldChar w:fldCharType="separate"/>
        </w:r>
        <w:r>
          <w:rPr>
            <w:noProof/>
            <w:webHidden/>
          </w:rPr>
          <w:t>26</w:t>
        </w:r>
        <w:r>
          <w:rPr>
            <w:noProof/>
            <w:webHidden/>
          </w:rPr>
          <w:fldChar w:fldCharType="end"/>
        </w:r>
      </w:hyperlink>
    </w:p>
    <w:p w14:paraId="6B55610C" w14:textId="760B122B"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386" w:history="1">
        <w:r w:rsidRPr="0096114E">
          <w:rPr>
            <w:rStyle w:val="Hyperlink"/>
            <w:rFonts w:asciiTheme="majorHAnsi" w:hAnsiTheme="majorHAnsi" w:cstheme="majorHAnsi"/>
            <w:noProof/>
            <w:lang w:val="pt-PT" w:bidi="pt-PT"/>
          </w:rPr>
          <w:t>Passo 1: Identificar que medidas políticas necessárias estão em vigor, precisam de ser melhoradas ou podem estar em falta</w:t>
        </w:r>
        <w:r>
          <w:rPr>
            <w:noProof/>
            <w:webHidden/>
          </w:rPr>
          <w:tab/>
        </w:r>
        <w:r>
          <w:rPr>
            <w:noProof/>
            <w:webHidden/>
          </w:rPr>
          <w:fldChar w:fldCharType="begin"/>
        </w:r>
        <w:r>
          <w:rPr>
            <w:noProof/>
            <w:webHidden/>
          </w:rPr>
          <w:instrText xml:space="preserve"> PAGEREF _Toc96083386 \h </w:instrText>
        </w:r>
        <w:r>
          <w:rPr>
            <w:noProof/>
            <w:webHidden/>
          </w:rPr>
        </w:r>
        <w:r>
          <w:rPr>
            <w:noProof/>
            <w:webHidden/>
          </w:rPr>
          <w:fldChar w:fldCharType="separate"/>
        </w:r>
        <w:r>
          <w:rPr>
            <w:noProof/>
            <w:webHidden/>
          </w:rPr>
          <w:t>26</w:t>
        </w:r>
        <w:r>
          <w:rPr>
            <w:noProof/>
            <w:webHidden/>
          </w:rPr>
          <w:fldChar w:fldCharType="end"/>
        </w:r>
      </w:hyperlink>
    </w:p>
    <w:p w14:paraId="4578E6B8" w14:textId="12D3BE02"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387" w:history="1">
        <w:r w:rsidRPr="0096114E">
          <w:rPr>
            <w:rStyle w:val="Hyperlink"/>
            <w:rFonts w:asciiTheme="majorHAnsi" w:hAnsiTheme="majorHAnsi" w:cstheme="majorHAnsi"/>
            <w:noProof/>
            <w:lang w:val="pt-PT" w:bidi="pt-PT"/>
          </w:rPr>
          <w:t>Passo 2: Identificar quais são as medidas prioritárias possíveis e quais têm de ser abordadas no desenvolvimento de políticas futuras</w:t>
        </w:r>
        <w:r>
          <w:rPr>
            <w:noProof/>
            <w:webHidden/>
          </w:rPr>
          <w:tab/>
        </w:r>
        <w:r>
          <w:rPr>
            <w:noProof/>
            <w:webHidden/>
          </w:rPr>
          <w:fldChar w:fldCharType="begin"/>
        </w:r>
        <w:r>
          <w:rPr>
            <w:noProof/>
            <w:webHidden/>
          </w:rPr>
          <w:instrText xml:space="preserve"> PAGEREF _Toc96083387 \h </w:instrText>
        </w:r>
        <w:r>
          <w:rPr>
            <w:noProof/>
            <w:webHidden/>
          </w:rPr>
        </w:r>
        <w:r>
          <w:rPr>
            <w:noProof/>
            <w:webHidden/>
          </w:rPr>
          <w:fldChar w:fldCharType="separate"/>
        </w:r>
        <w:r>
          <w:rPr>
            <w:noProof/>
            <w:webHidden/>
          </w:rPr>
          <w:t>26</w:t>
        </w:r>
        <w:r>
          <w:rPr>
            <w:noProof/>
            <w:webHidden/>
          </w:rPr>
          <w:fldChar w:fldCharType="end"/>
        </w:r>
      </w:hyperlink>
    </w:p>
    <w:p w14:paraId="4A380745" w14:textId="7BB6D1FF"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88" w:history="1">
        <w:r w:rsidRPr="0096114E">
          <w:rPr>
            <w:rStyle w:val="Hyperlink"/>
            <w:rFonts w:asciiTheme="majorHAnsi" w:hAnsiTheme="majorHAnsi" w:cstheme="majorHAnsi"/>
            <w:noProof/>
            <w:lang w:val="es-ES"/>
          </w:rPr>
          <w:t>A.</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Medidas políticas necessárias para apoiar o papel dos diretores das escolas inclusivos na definição de direção</w:t>
        </w:r>
        <w:r>
          <w:rPr>
            <w:noProof/>
            <w:webHidden/>
          </w:rPr>
          <w:tab/>
        </w:r>
        <w:r>
          <w:rPr>
            <w:noProof/>
            <w:webHidden/>
          </w:rPr>
          <w:fldChar w:fldCharType="begin"/>
        </w:r>
        <w:r>
          <w:rPr>
            <w:noProof/>
            <w:webHidden/>
          </w:rPr>
          <w:instrText xml:space="preserve"> PAGEREF _Toc96083388 \h </w:instrText>
        </w:r>
        <w:r>
          <w:rPr>
            <w:noProof/>
            <w:webHidden/>
          </w:rPr>
        </w:r>
        <w:r>
          <w:rPr>
            <w:noProof/>
            <w:webHidden/>
          </w:rPr>
          <w:fldChar w:fldCharType="separate"/>
        </w:r>
        <w:r>
          <w:rPr>
            <w:noProof/>
            <w:webHidden/>
          </w:rPr>
          <w:t>27</w:t>
        </w:r>
        <w:r>
          <w:rPr>
            <w:noProof/>
            <w:webHidden/>
          </w:rPr>
          <w:fldChar w:fldCharType="end"/>
        </w:r>
      </w:hyperlink>
    </w:p>
    <w:p w14:paraId="627BC784" w14:textId="4A7737C0"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89" w:history="1">
        <w:r w:rsidRPr="0096114E">
          <w:rPr>
            <w:rStyle w:val="Hyperlink"/>
            <w:rFonts w:asciiTheme="majorHAnsi" w:hAnsiTheme="majorHAnsi" w:cstheme="majorHAnsi"/>
            <w:noProof/>
            <w:lang w:val="es-ES"/>
          </w:rPr>
          <w:t>B.</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Medidas políticas necessárias para apoiar o papel dos diretores das escolas inclusivos no desenvolvimento organizacional</w:t>
        </w:r>
        <w:r>
          <w:rPr>
            <w:noProof/>
            <w:webHidden/>
          </w:rPr>
          <w:tab/>
        </w:r>
        <w:r>
          <w:rPr>
            <w:noProof/>
            <w:webHidden/>
          </w:rPr>
          <w:fldChar w:fldCharType="begin"/>
        </w:r>
        <w:r>
          <w:rPr>
            <w:noProof/>
            <w:webHidden/>
          </w:rPr>
          <w:instrText xml:space="preserve"> PAGEREF _Toc96083389 \h </w:instrText>
        </w:r>
        <w:r>
          <w:rPr>
            <w:noProof/>
            <w:webHidden/>
          </w:rPr>
        </w:r>
        <w:r>
          <w:rPr>
            <w:noProof/>
            <w:webHidden/>
          </w:rPr>
          <w:fldChar w:fldCharType="separate"/>
        </w:r>
        <w:r>
          <w:rPr>
            <w:noProof/>
            <w:webHidden/>
          </w:rPr>
          <w:t>30</w:t>
        </w:r>
        <w:r>
          <w:rPr>
            <w:noProof/>
            <w:webHidden/>
          </w:rPr>
          <w:fldChar w:fldCharType="end"/>
        </w:r>
      </w:hyperlink>
    </w:p>
    <w:p w14:paraId="41A210E8" w14:textId="687B65DF" w:rsidR="00B54539" w:rsidRDefault="00B54539">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390" w:history="1">
        <w:r w:rsidRPr="0096114E">
          <w:rPr>
            <w:rStyle w:val="Hyperlink"/>
            <w:rFonts w:asciiTheme="majorHAnsi" w:hAnsiTheme="majorHAnsi" w:cstheme="majorHAnsi"/>
            <w:noProof/>
            <w:lang w:val="es-ES"/>
          </w:rPr>
          <w:t>C.</w:t>
        </w:r>
        <w:r>
          <w:rPr>
            <w:rFonts w:asciiTheme="minorHAnsi" w:eastAsiaTheme="minorEastAsia" w:hAnsiTheme="minorHAnsi" w:cstheme="minorBidi"/>
            <w:noProof/>
            <w:szCs w:val="24"/>
            <w:lang w:val="en-IE" w:eastAsia="en-GB"/>
          </w:rPr>
          <w:tab/>
        </w:r>
        <w:r w:rsidRPr="0096114E">
          <w:rPr>
            <w:rStyle w:val="Hyperlink"/>
            <w:rFonts w:asciiTheme="majorHAnsi" w:hAnsiTheme="majorHAnsi" w:cstheme="majorHAnsi"/>
            <w:noProof/>
            <w:lang w:val="pt-PT" w:bidi="pt-PT"/>
          </w:rPr>
          <w:t>Medidas políticas necessárias para apoiar o papel dos diretores das escolas inclusivos no desenvolvimento humano</w:t>
        </w:r>
        <w:r>
          <w:rPr>
            <w:noProof/>
            <w:webHidden/>
          </w:rPr>
          <w:tab/>
        </w:r>
        <w:r>
          <w:rPr>
            <w:noProof/>
            <w:webHidden/>
          </w:rPr>
          <w:fldChar w:fldCharType="begin"/>
        </w:r>
        <w:r>
          <w:rPr>
            <w:noProof/>
            <w:webHidden/>
          </w:rPr>
          <w:instrText xml:space="preserve"> PAGEREF _Toc96083390 \h </w:instrText>
        </w:r>
        <w:r>
          <w:rPr>
            <w:noProof/>
            <w:webHidden/>
          </w:rPr>
        </w:r>
        <w:r>
          <w:rPr>
            <w:noProof/>
            <w:webHidden/>
          </w:rPr>
          <w:fldChar w:fldCharType="separate"/>
        </w:r>
        <w:r>
          <w:rPr>
            <w:noProof/>
            <w:webHidden/>
          </w:rPr>
          <w:t>35</w:t>
        </w:r>
        <w:r>
          <w:rPr>
            <w:noProof/>
            <w:webHidden/>
          </w:rPr>
          <w:fldChar w:fldCharType="end"/>
        </w:r>
      </w:hyperlink>
    </w:p>
    <w:p w14:paraId="016F7B16" w14:textId="38872F51"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391" w:history="1">
        <w:r w:rsidRPr="0096114E">
          <w:rPr>
            <w:rStyle w:val="Hyperlink"/>
            <w:rFonts w:asciiTheme="majorHAnsi" w:hAnsiTheme="majorHAnsi" w:cstheme="majorHAnsi"/>
            <w:noProof/>
            <w:lang w:val="pt-PT" w:bidi="pt-PT"/>
          </w:rPr>
          <w:t>Autorreflexão conjunta de diretores das escolas e decisores políticos</w:t>
        </w:r>
        <w:r>
          <w:rPr>
            <w:noProof/>
            <w:webHidden/>
          </w:rPr>
          <w:tab/>
        </w:r>
        <w:r>
          <w:rPr>
            <w:noProof/>
            <w:webHidden/>
          </w:rPr>
          <w:fldChar w:fldCharType="begin"/>
        </w:r>
        <w:r>
          <w:rPr>
            <w:noProof/>
            <w:webHidden/>
          </w:rPr>
          <w:instrText xml:space="preserve"> PAGEREF _Toc96083391 \h </w:instrText>
        </w:r>
        <w:r>
          <w:rPr>
            <w:noProof/>
            <w:webHidden/>
          </w:rPr>
        </w:r>
        <w:r>
          <w:rPr>
            <w:noProof/>
            <w:webHidden/>
          </w:rPr>
          <w:fldChar w:fldCharType="separate"/>
        </w:r>
        <w:r>
          <w:rPr>
            <w:noProof/>
            <w:webHidden/>
          </w:rPr>
          <w:t>39</w:t>
        </w:r>
        <w:r>
          <w:rPr>
            <w:noProof/>
            <w:webHidden/>
          </w:rPr>
          <w:fldChar w:fldCharType="end"/>
        </w:r>
      </w:hyperlink>
    </w:p>
    <w:p w14:paraId="2CD1B690" w14:textId="2FA1026B"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392" w:history="1">
        <w:r w:rsidRPr="0096114E">
          <w:rPr>
            <w:rStyle w:val="Hyperlink"/>
            <w:rFonts w:asciiTheme="majorHAnsi" w:hAnsiTheme="majorHAnsi" w:cstheme="majorHAnsi"/>
            <w:noProof/>
            <w:lang w:val="pt-PT" w:bidi="pt-PT"/>
          </w:rPr>
          <w:t>Reflexões sobre o papel dos diretores das escolas e as medidas políticas na definição de direção</w:t>
        </w:r>
        <w:r>
          <w:rPr>
            <w:noProof/>
            <w:webHidden/>
          </w:rPr>
          <w:tab/>
        </w:r>
        <w:r>
          <w:rPr>
            <w:noProof/>
            <w:webHidden/>
          </w:rPr>
          <w:fldChar w:fldCharType="begin"/>
        </w:r>
        <w:r>
          <w:rPr>
            <w:noProof/>
            <w:webHidden/>
          </w:rPr>
          <w:instrText xml:space="preserve"> PAGEREF _Toc96083392 \h </w:instrText>
        </w:r>
        <w:r>
          <w:rPr>
            <w:noProof/>
            <w:webHidden/>
          </w:rPr>
        </w:r>
        <w:r>
          <w:rPr>
            <w:noProof/>
            <w:webHidden/>
          </w:rPr>
          <w:fldChar w:fldCharType="separate"/>
        </w:r>
        <w:r>
          <w:rPr>
            <w:noProof/>
            <w:webHidden/>
          </w:rPr>
          <w:t>40</w:t>
        </w:r>
        <w:r>
          <w:rPr>
            <w:noProof/>
            <w:webHidden/>
          </w:rPr>
          <w:fldChar w:fldCharType="end"/>
        </w:r>
      </w:hyperlink>
    </w:p>
    <w:p w14:paraId="0455754E" w14:textId="4F8723A5"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3" w:history="1">
        <w:r w:rsidRPr="0096114E">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Em que ponto nos encontramos? Um intercâmbio de pontos fortes, oportunidades e áreas a investigar mais a fundo</w:t>
        </w:r>
        <w:r>
          <w:rPr>
            <w:noProof/>
            <w:webHidden/>
          </w:rPr>
          <w:tab/>
        </w:r>
        <w:r>
          <w:rPr>
            <w:noProof/>
            <w:webHidden/>
          </w:rPr>
          <w:fldChar w:fldCharType="begin"/>
        </w:r>
        <w:r>
          <w:rPr>
            <w:noProof/>
            <w:webHidden/>
          </w:rPr>
          <w:instrText xml:space="preserve"> PAGEREF _Toc96083393 \h </w:instrText>
        </w:r>
        <w:r>
          <w:rPr>
            <w:noProof/>
            <w:webHidden/>
          </w:rPr>
        </w:r>
        <w:r>
          <w:rPr>
            <w:noProof/>
            <w:webHidden/>
          </w:rPr>
          <w:fldChar w:fldCharType="separate"/>
        </w:r>
        <w:r>
          <w:rPr>
            <w:noProof/>
            <w:webHidden/>
          </w:rPr>
          <w:t>40</w:t>
        </w:r>
        <w:r>
          <w:rPr>
            <w:noProof/>
            <w:webHidden/>
          </w:rPr>
          <w:fldChar w:fldCharType="end"/>
        </w:r>
      </w:hyperlink>
    </w:p>
    <w:p w14:paraId="5D81D8C9" w14:textId="0300F861"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4" w:history="1">
        <w:r w:rsidRPr="0096114E">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Onde queremos chegar? Um intercâmbio em áreas a melhorar e objetivos partilhados</w:t>
        </w:r>
        <w:r>
          <w:rPr>
            <w:noProof/>
            <w:webHidden/>
          </w:rPr>
          <w:tab/>
        </w:r>
        <w:r>
          <w:rPr>
            <w:noProof/>
            <w:webHidden/>
          </w:rPr>
          <w:fldChar w:fldCharType="begin"/>
        </w:r>
        <w:r>
          <w:rPr>
            <w:noProof/>
            <w:webHidden/>
          </w:rPr>
          <w:instrText xml:space="preserve"> PAGEREF _Toc96083394 \h </w:instrText>
        </w:r>
        <w:r>
          <w:rPr>
            <w:noProof/>
            <w:webHidden/>
          </w:rPr>
        </w:r>
        <w:r>
          <w:rPr>
            <w:noProof/>
            <w:webHidden/>
          </w:rPr>
          <w:fldChar w:fldCharType="separate"/>
        </w:r>
        <w:r>
          <w:rPr>
            <w:noProof/>
            <w:webHidden/>
          </w:rPr>
          <w:t>42</w:t>
        </w:r>
        <w:r>
          <w:rPr>
            <w:noProof/>
            <w:webHidden/>
          </w:rPr>
          <w:fldChar w:fldCharType="end"/>
        </w:r>
      </w:hyperlink>
    </w:p>
    <w:p w14:paraId="596675FD" w14:textId="21845230"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5" w:history="1">
        <w:r w:rsidRPr="0096114E">
          <w:rPr>
            <w:rStyle w:val="Hyperlink"/>
            <w:rFonts w:asciiTheme="majorHAnsi" w:hAnsiTheme="majorHAnsi" w:cstheme="majorHAnsi"/>
            <w:noProof/>
            <w:lang w:val="es-ES"/>
          </w:rPr>
          <w:t>3.</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Com que objetivo nos comprometemos? Um intercâmbio que conduza a ações que devem ser realizadas por ambas as partes</w:t>
        </w:r>
        <w:r>
          <w:rPr>
            <w:noProof/>
            <w:webHidden/>
          </w:rPr>
          <w:tab/>
        </w:r>
        <w:r>
          <w:rPr>
            <w:noProof/>
            <w:webHidden/>
          </w:rPr>
          <w:fldChar w:fldCharType="begin"/>
        </w:r>
        <w:r>
          <w:rPr>
            <w:noProof/>
            <w:webHidden/>
          </w:rPr>
          <w:instrText xml:space="preserve"> PAGEREF _Toc96083395 \h </w:instrText>
        </w:r>
        <w:r>
          <w:rPr>
            <w:noProof/>
            <w:webHidden/>
          </w:rPr>
        </w:r>
        <w:r>
          <w:rPr>
            <w:noProof/>
            <w:webHidden/>
          </w:rPr>
          <w:fldChar w:fldCharType="separate"/>
        </w:r>
        <w:r>
          <w:rPr>
            <w:noProof/>
            <w:webHidden/>
          </w:rPr>
          <w:t>44</w:t>
        </w:r>
        <w:r>
          <w:rPr>
            <w:noProof/>
            <w:webHidden/>
          </w:rPr>
          <w:fldChar w:fldCharType="end"/>
        </w:r>
      </w:hyperlink>
    </w:p>
    <w:p w14:paraId="4AC960B2" w14:textId="296EB895"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396" w:history="1">
        <w:r w:rsidRPr="0096114E">
          <w:rPr>
            <w:rStyle w:val="Hyperlink"/>
            <w:rFonts w:asciiTheme="majorHAnsi" w:hAnsiTheme="majorHAnsi" w:cstheme="majorHAnsi"/>
            <w:noProof/>
            <w:lang w:val="pt-PT" w:bidi="pt-PT"/>
          </w:rPr>
          <w:t>Reflexões sobre o papel dos diretores das escolas e as medidas políticas no desenvolvimento organizacional</w:t>
        </w:r>
        <w:r>
          <w:rPr>
            <w:noProof/>
            <w:webHidden/>
          </w:rPr>
          <w:tab/>
        </w:r>
        <w:r>
          <w:rPr>
            <w:noProof/>
            <w:webHidden/>
          </w:rPr>
          <w:fldChar w:fldCharType="begin"/>
        </w:r>
        <w:r>
          <w:rPr>
            <w:noProof/>
            <w:webHidden/>
          </w:rPr>
          <w:instrText xml:space="preserve"> PAGEREF _Toc96083396 \h </w:instrText>
        </w:r>
        <w:r>
          <w:rPr>
            <w:noProof/>
            <w:webHidden/>
          </w:rPr>
        </w:r>
        <w:r>
          <w:rPr>
            <w:noProof/>
            <w:webHidden/>
          </w:rPr>
          <w:fldChar w:fldCharType="separate"/>
        </w:r>
        <w:r>
          <w:rPr>
            <w:noProof/>
            <w:webHidden/>
          </w:rPr>
          <w:t>45</w:t>
        </w:r>
        <w:r>
          <w:rPr>
            <w:noProof/>
            <w:webHidden/>
          </w:rPr>
          <w:fldChar w:fldCharType="end"/>
        </w:r>
      </w:hyperlink>
    </w:p>
    <w:p w14:paraId="2A8F7B2F" w14:textId="7AE61A8F"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7" w:history="1">
        <w:r w:rsidRPr="0096114E">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Em que ponto nos encontramos? Um intercâmbio de pontos fortes, oportunidades e áreas a investigar mais a fundo</w:t>
        </w:r>
        <w:r>
          <w:rPr>
            <w:noProof/>
            <w:webHidden/>
          </w:rPr>
          <w:tab/>
        </w:r>
        <w:r>
          <w:rPr>
            <w:noProof/>
            <w:webHidden/>
          </w:rPr>
          <w:fldChar w:fldCharType="begin"/>
        </w:r>
        <w:r>
          <w:rPr>
            <w:noProof/>
            <w:webHidden/>
          </w:rPr>
          <w:instrText xml:space="preserve"> PAGEREF _Toc96083397 \h </w:instrText>
        </w:r>
        <w:r>
          <w:rPr>
            <w:noProof/>
            <w:webHidden/>
          </w:rPr>
        </w:r>
        <w:r>
          <w:rPr>
            <w:noProof/>
            <w:webHidden/>
          </w:rPr>
          <w:fldChar w:fldCharType="separate"/>
        </w:r>
        <w:r>
          <w:rPr>
            <w:noProof/>
            <w:webHidden/>
          </w:rPr>
          <w:t>45</w:t>
        </w:r>
        <w:r>
          <w:rPr>
            <w:noProof/>
            <w:webHidden/>
          </w:rPr>
          <w:fldChar w:fldCharType="end"/>
        </w:r>
      </w:hyperlink>
    </w:p>
    <w:p w14:paraId="5D7590D7" w14:textId="09F9DD95"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8" w:history="1">
        <w:r w:rsidRPr="0096114E">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Onde queremos chegar? Um intercâmbio em áreas a melhorar e objetivos partilhados</w:t>
        </w:r>
        <w:r>
          <w:rPr>
            <w:noProof/>
            <w:webHidden/>
          </w:rPr>
          <w:tab/>
        </w:r>
        <w:r>
          <w:rPr>
            <w:noProof/>
            <w:webHidden/>
          </w:rPr>
          <w:fldChar w:fldCharType="begin"/>
        </w:r>
        <w:r>
          <w:rPr>
            <w:noProof/>
            <w:webHidden/>
          </w:rPr>
          <w:instrText xml:space="preserve"> PAGEREF _Toc96083398 \h </w:instrText>
        </w:r>
        <w:r>
          <w:rPr>
            <w:noProof/>
            <w:webHidden/>
          </w:rPr>
        </w:r>
        <w:r>
          <w:rPr>
            <w:noProof/>
            <w:webHidden/>
          </w:rPr>
          <w:fldChar w:fldCharType="separate"/>
        </w:r>
        <w:r>
          <w:rPr>
            <w:noProof/>
            <w:webHidden/>
          </w:rPr>
          <w:t>47</w:t>
        </w:r>
        <w:r>
          <w:rPr>
            <w:noProof/>
            <w:webHidden/>
          </w:rPr>
          <w:fldChar w:fldCharType="end"/>
        </w:r>
      </w:hyperlink>
    </w:p>
    <w:p w14:paraId="02426EFC" w14:textId="08898EEE"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399" w:history="1">
        <w:r w:rsidRPr="0096114E">
          <w:rPr>
            <w:rStyle w:val="Hyperlink"/>
            <w:rFonts w:asciiTheme="majorHAnsi" w:hAnsiTheme="majorHAnsi" w:cstheme="majorHAnsi"/>
            <w:noProof/>
            <w:lang w:val="es-ES"/>
          </w:rPr>
          <w:t>3.</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Com que objetivo nos comprometemos? Um intercâmbio que conduza a ações que devem ser realizadas por ambas as partes</w:t>
        </w:r>
        <w:r>
          <w:rPr>
            <w:noProof/>
            <w:webHidden/>
          </w:rPr>
          <w:tab/>
        </w:r>
        <w:r>
          <w:rPr>
            <w:noProof/>
            <w:webHidden/>
          </w:rPr>
          <w:fldChar w:fldCharType="begin"/>
        </w:r>
        <w:r>
          <w:rPr>
            <w:noProof/>
            <w:webHidden/>
          </w:rPr>
          <w:instrText xml:space="preserve"> PAGEREF _Toc96083399 \h </w:instrText>
        </w:r>
        <w:r>
          <w:rPr>
            <w:noProof/>
            <w:webHidden/>
          </w:rPr>
        </w:r>
        <w:r>
          <w:rPr>
            <w:noProof/>
            <w:webHidden/>
          </w:rPr>
          <w:fldChar w:fldCharType="separate"/>
        </w:r>
        <w:r>
          <w:rPr>
            <w:noProof/>
            <w:webHidden/>
          </w:rPr>
          <w:t>49</w:t>
        </w:r>
        <w:r>
          <w:rPr>
            <w:noProof/>
            <w:webHidden/>
          </w:rPr>
          <w:fldChar w:fldCharType="end"/>
        </w:r>
      </w:hyperlink>
    </w:p>
    <w:p w14:paraId="49A87C15" w14:textId="6C9DCD0C"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400" w:history="1">
        <w:r w:rsidRPr="0096114E">
          <w:rPr>
            <w:rStyle w:val="Hyperlink"/>
            <w:rFonts w:asciiTheme="majorHAnsi" w:hAnsiTheme="majorHAnsi" w:cstheme="majorHAnsi"/>
            <w:noProof/>
            <w:lang w:val="pt-PT" w:bidi="pt-PT"/>
          </w:rPr>
          <w:t>Reflexões sobre o papel dos diretores das escolas e as medidas políticas no desenvolvimento humano</w:t>
        </w:r>
        <w:r>
          <w:rPr>
            <w:noProof/>
            <w:webHidden/>
          </w:rPr>
          <w:tab/>
        </w:r>
        <w:r>
          <w:rPr>
            <w:noProof/>
            <w:webHidden/>
          </w:rPr>
          <w:fldChar w:fldCharType="begin"/>
        </w:r>
        <w:r>
          <w:rPr>
            <w:noProof/>
            <w:webHidden/>
          </w:rPr>
          <w:instrText xml:space="preserve"> PAGEREF _Toc96083400 \h </w:instrText>
        </w:r>
        <w:r>
          <w:rPr>
            <w:noProof/>
            <w:webHidden/>
          </w:rPr>
        </w:r>
        <w:r>
          <w:rPr>
            <w:noProof/>
            <w:webHidden/>
          </w:rPr>
          <w:fldChar w:fldCharType="separate"/>
        </w:r>
        <w:r>
          <w:rPr>
            <w:noProof/>
            <w:webHidden/>
          </w:rPr>
          <w:t>50</w:t>
        </w:r>
        <w:r>
          <w:rPr>
            <w:noProof/>
            <w:webHidden/>
          </w:rPr>
          <w:fldChar w:fldCharType="end"/>
        </w:r>
      </w:hyperlink>
    </w:p>
    <w:p w14:paraId="5FAD16DC" w14:textId="298B92D2"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401" w:history="1">
        <w:r w:rsidRPr="0096114E">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Em que ponto nos encontramos? Um intercâmbio de pontos fortes, oportunidades e áreas a investigar mais a fundo</w:t>
        </w:r>
        <w:r>
          <w:rPr>
            <w:noProof/>
            <w:webHidden/>
          </w:rPr>
          <w:tab/>
        </w:r>
        <w:r>
          <w:rPr>
            <w:noProof/>
            <w:webHidden/>
          </w:rPr>
          <w:fldChar w:fldCharType="begin"/>
        </w:r>
        <w:r>
          <w:rPr>
            <w:noProof/>
            <w:webHidden/>
          </w:rPr>
          <w:instrText xml:space="preserve"> PAGEREF _Toc96083401 \h </w:instrText>
        </w:r>
        <w:r>
          <w:rPr>
            <w:noProof/>
            <w:webHidden/>
          </w:rPr>
        </w:r>
        <w:r>
          <w:rPr>
            <w:noProof/>
            <w:webHidden/>
          </w:rPr>
          <w:fldChar w:fldCharType="separate"/>
        </w:r>
        <w:r>
          <w:rPr>
            <w:noProof/>
            <w:webHidden/>
          </w:rPr>
          <w:t>50</w:t>
        </w:r>
        <w:r>
          <w:rPr>
            <w:noProof/>
            <w:webHidden/>
          </w:rPr>
          <w:fldChar w:fldCharType="end"/>
        </w:r>
      </w:hyperlink>
    </w:p>
    <w:p w14:paraId="0E52CF9D" w14:textId="2FC4BEC6"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402" w:history="1">
        <w:r w:rsidRPr="0096114E">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Onde queremos chegar? Um intercâmbio em áreas a melhorar e objetivos partilhados</w:t>
        </w:r>
        <w:r>
          <w:rPr>
            <w:noProof/>
            <w:webHidden/>
          </w:rPr>
          <w:tab/>
        </w:r>
        <w:r>
          <w:rPr>
            <w:noProof/>
            <w:webHidden/>
          </w:rPr>
          <w:fldChar w:fldCharType="begin"/>
        </w:r>
        <w:r>
          <w:rPr>
            <w:noProof/>
            <w:webHidden/>
          </w:rPr>
          <w:instrText xml:space="preserve"> PAGEREF _Toc96083402 \h </w:instrText>
        </w:r>
        <w:r>
          <w:rPr>
            <w:noProof/>
            <w:webHidden/>
          </w:rPr>
        </w:r>
        <w:r>
          <w:rPr>
            <w:noProof/>
            <w:webHidden/>
          </w:rPr>
          <w:fldChar w:fldCharType="separate"/>
        </w:r>
        <w:r>
          <w:rPr>
            <w:noProof/>
            <w:webHidden/>
          </w:rPr>
          <w:t>52</w:t>
        </w:r>
        <w:r>
          <w:rPr>
            <w:noProof/>
            <w:webHidden/>
          </w:rPr>
          <w:fldChar w:fldCharType="end"/>
        </w:r>
      </w:hyperlink>
    </w:p>
    <w:p w14:paraId="19F37DC6" w14:textId="1E222330" w:rsidR="00B54539" w:rsidRDefault="00B54539">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403" w:history="1">
        <w:r w:rsidRPr="0096114E">
          <w:rPr>
            <w:rStyle w:val="Hyperlink"/>
            <w:rFonts w:asciiTheme="majorHAnsi" w:hAnsiTheme="majorHAnsi" w:cstheme="majorHAnsi"/>
            <w:noProof/>
            <w:lang w:val="pt-PT" w:bidi="pt-PT"/>
          </w:rPr>
          <w:t>3.</w:t>
        </w:r>
        <w:r>
          <w:rPr>
            <w:rFonts w:asciiTheme="minorHAnsi" w:eastAsiaTheme="minorEastAsia" w:hAnsiTheme="minorHAnsi" w:cstheme="minorBidi"/>
            <w:i w:val="0"/>
            <w:noProof/>
            <w:szCs w:val="24"/>
            <w:lang w:val="en-IE" w:eastAsia="en-GB"/>
          </w:rPr>
          <w:tab/>
        </w:r>
        <w:r w:rsidRPr="0096114E">
          <w:rPr>
            <w:rStyle w:val="Hyperlink"/>
            <w:rFonts w:asciiTheme="majorHAnsi" w:hAnsiTheme="majorHAnsi" w:cstheme="majorHAnsi"/>
            <w:noProof/>
            <w:lang w:val="pt-PT" w:bidi="pt-PT"/>
          </w:rPr>
          <w:t>Com que objetivo nos comprometemos? Um intercâmbio que conduza a ações que devem ser realizadas por ambas as partes</w:t>
        </w:r>
        <w:r>
          <w:rPr>
            <w:noProof/>
            <w:webHidden/>
          </w:rPr>
          <w:tab/>
        </w:r>
        <w:r>
          <w:rPr>
            <w:noProof/>
            <w:webHidden/>
          </w:rPr>
          <w:fldChar w:fldCharType="begin"/>
        </w:r>
        <w:r>
          <w:rPr>
            <w:noProof/>
            <w:webHidden/>
          </w:rPr>
          <w:instrText xml:space="preserve"> PAGEREF _Toc96083403 \h </w:instrText>
        </w:r>
        <w:r>
          <w:rPr>
            <w:noProof/>
            <w:webHidden/>
          </w:rPr>
        </w:r>
        <w:r>
          <w:rPr>
            <w:noProof/>
            <w:webHidden/>
          </w:rPr>
          <w:fldChar w:fldCharType="separate"/>
        </w:r>
        <w:r>
          <w:rPr>
            <w:noProof/>
            <w:webHidden/>
          </w:rPr>
          <w:t>54</w:t>
        </w:r>
        <w:r>
          <w:rPr>
            <w:noProof/>
            <w:webHidden/>
          </w:rPr>
          <w:fldChar w:fldCharType="end"/>
        </w:r>
      </w:hyperlink>
    </w:p>
    <w:p w14:paraId="2D2CD033" w14:textId="34370186"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404" w:history="1">
        <w:r w:rsidRPr="0096114E">
          <w:rPr>
            <w:rStyle w:val="Hyperlink"/>
            <w:rFonts w:asciiTheme="majorHAnsi" w:hAnsiTheme="majorHAnsi" w:cstheme="majorHAnsi"/>
            <w:noProof/>
            <w:lang w:val="pt-PT" w:bidi="pt-PT"/>
          </w:rPr>
          <w:t>Anexo 1: Orientações para a utilização do instrumento de autorreflexão</w:t>
        </w:r>
        <w:r>
          <w:rPr>
            <w:noProof/>
            <w:webHidden/>
          </w:rPr>
          <w:tab/>
        </w:r>
        <w:r>
          <w:rPr>
            <w:noProof/>
            <w:webHidden/>
          </w:rPr>
          <w:fldChar w:fldCharType="begin"/>
        </w:r>
        <w:r>
          <w:rPr>
            <w:noProof/>
            <w:webHidden/>
          </w:rPr>
          <w:instrText xml:space="preserve"> PAGEREF _Toc96083404 \h </w:instrText>
        </w:r>
        <w:r>
          <w:rPr>
            <w:noProof/>
            <w:webHidden/>
          </w:rPr>
        </w:r>
        <w:r>
          <w:rPr>
            <w:noProof/>
            <w:webHidden/>
          </w:rPr>
          <w:fldChar w:fldCharType="separate"/>
        </w:r>
        <w:r>
          <w:rPr>
            <w:noProof/>
            <w:webHidden/>
          </w:rPr>
          <w:t>56</w:t>
        </w:r>
        <w:r>
          <w:rPr>
            <w:noProof/>
            <w:webHidden/>
          </w:rPr>
          <w:fldChar w:fldCharType="end"/>
        </w:r>
      </w:hyperlink>
    </w:p>
    <w:p w14:paraId="2B3C0201" w14:textId="319C6CD2"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405" w:history="1">
        <w:r w:rsidRPr="0096114E">
          <w:rPr>
            <w:rStyle w:val="Hyperlink"/>
            <w:rFonts w:asciiTheme="majorHAnsi" w:hAnsiTheme="majorHAnsi" w:cstheme="majorHAnsi"/>
            <w:noProof/>
            <w:lang w:val="pt-PT" w:bidi="pt-PT"/>
          </w:rPr>
          <w:t>Secção 1. Papéis e responsabilidades</w:t>
        </w:r>
        <w:r>
          <w:rPr>
            <w:noProof/>
            <w:webHidden/>
          </w:rPr>
          <w:tab/>
        </w:r>
        <w:r>
          <w:rPr>
            <w:noProof/>
            <w:webHidden/>
          </w:rPr>
          <w:fldChar w:fldCharType="begin"/>
        </w:r>
        <w:r>
          <w:rPr>
            <w:noProof/>
            <w:webHidden/>
          </w:rPr>
          <w:instrText xml:space="preserve"> PAGEREF _Toc96083405 \h </w:instrText>
        </w:r>
        <w:r>
          <w:rPr>
            <w:noProof/>
            <w:webHidden/>
          </w:rPr>
        </w:r>
        <w:r>
          <w:rPr>
            <w:noProof/>
            <w:webHidden/>
          </w:rPr>
          <w:fldChar w:fldCharType="separate"/>
        </w:r>
        <w:r>
          <w:rPr>
            <w:noProof/>
            <w:webHidden/>
          </w:rPr>
          <w:t>56</w:t>
        </w:r>
        <w:r>
          <w:rPr>
            <w:noProof/>
            <w:webHidden/>
          </w:rPr>
          <w:fldChar w:fldCharType="end"/>
        </w:r>
      </w:hyperlink>
    </w:p>
    <w:p w14:paraId="3825B329" w14:textId="498D0FD0"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406" w:history="1">
        <w:r w:rsidRPr="0096114E">
          <w:rPr>
            <w:rStyle w:val="Hyperlink"/>
            <w:rFonts w:asciiTheme="majorHAnsi" w:hAnsiTheme="majorHAnsi" w:cstheme="majorHAnsi"/>
            <w:noProof/>
            <w:lang w:val="pt-PT" w:bidi="pt-PT"/>
          </w:rPr>
          <w:t>A equipa organizadora</w:t>
        </w:r>
        <w:r>
          <w:rPr>
            <w:noProof/>
            <w:webHidden/>
          </w:rPr>
          <w:tab/>
        </w:r>
        <w:r>
          <w:rPr>
            <w:noProof/>
            <w:webHidden/>
          </w:rPr>
          <w:fldChar w:fldCharType="begin"/>
        </w:r>
        <w:r>
          <w:rPr>
            <w:noProof/>
            <w:webHidden/>
          </w:rPr>
          <w:instrText xml:space="preserve"> PAGEREF _Toc96083406 \h </w:instrText>
        </w:r>
        <w:r>
          <w:rPr>
            <w:noProof/>
            <w:webHidden/>
          </w:rPr>
        </w:r>
        <w:r>
          <w:rPr>
            <w:noProof/>
            <w:webHidden/>
          </w:rPr>
          <w:fldChar w:fldCharType="separate"/>
        </w:r>
        <w:r>
          <w:rPr>
            <w:noProof/>
            <w:webHidden/>
          </w:rPr>
          <w:t>56</w:t>
        </w:r>
        <w:r>
          <w:rPr>
            <w:noProof/>
            <w:webHidden/>
          </w:rPr>
          <w:fldChar w:fldCharType="end"/>
        </w:r>
      </w:hyperlink>
    </w:p>
    <w:p w14:paraId="1956FAB9" w14:textId="1E245194"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407" w:history="1">
        <w:r w:rsidRPr="0096114E">
          <w:rPr>
            <w:rStyle w:val="Hyperlink"/>
            <w:rFonts w:asciiTheme="majorHAnsi" w:hAnsiTheme="majorHAnsi" w:cstheme="majorHAnsi"/>
            <w:noProof/>
            <w:lang w:val="pt-PT" w:bidi="pt-PT"/>
          </w:rPr>
          <w:t>Os participantes da atividade de autorreflexão</w:t>
        </w:r>
        <w:r>
          <w:rPr>
            <w:noProof/>
            <w:webHidden/>
          </w:rPr>
          <w:tab/>
        </w:r>
        <w:r>
          <w:rPr>
            <w:noProof/>
            <w:webHidden/>
          </w:rPr>
          <w:fldChar w:fldCharType="begin"/>
        </w:r>
        <w:r>
          <w:rPr>
            <w:noProof/>
            <w:webHidden/>
          </w:rPr>
          <w:instrText xml:space="preserve"> PAGEREF _Toc96083407 \h </w:instrText>
        </w:r>
        <w:r>
          <w:rPr>
            <w:noProof/>
            <w:webHidden/>
          </w:rPr>
        </w:r>
        <w:r>
          <w:rPr>
            <w:noProof/>
            <w:webHidden/>
          </w:rPr>
          <w:fldChar w:fldCharType="separate"/>
        </w:r>
        <w:r>
          <w:rPr>
            <w:noProof/>
            <w:webHidden/>
          </w:rPr>
          <w:t>57</w:t>
        </w:r>
        <w:r>
          <w:rPr>
            <w:noProof/>
            <w:webHidden/>
          </w:rPr>
          <w:fldChar w:fldCharType="end"/>
        </w:r>
      </w:hyperlink>
    </w:p>
    <w:p w14:paraId="38DD41FB" w14:textId="7C8BACF2"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408" w:history="1">
        <w:r w:rsidRPr="0096114E">
          <w:rPr>
            <w:rStyle w:val="Hyperlink"/>
            <w:rFonts w:asciiTheme="majorHAnsi" w:hAnsiTheme="majorHAnsi" w:cstheme="majorHAnsi"/>
            <w:noProof/>
            <w:lang w:val="pt-PT" w:bidi="pt-PT"/>
          </w:rPr>
          <w:t>Secção 2: Organização prática</w:t>
        </w:r>
        <w:r>
          <w:rPr>
            <w:noProof/>
            <w:webHidden/>
          </w:rPr>
          <w:tab/>
        </w:r>
        <w:r>
          <w:rPr>
            <w:noProof/>
            <w:webHidden/>
          </w:rPr>
          <w:fldChar w:fldCharType="begin"/>
        </w:r>
        <w:r>
          <w:rPr>
            <w:noProof/>
            <w:webHidden/>
          </w:rPr>
          <w:instrText xml:space="preserve"> PAGEREF _Toc96083408 \h </w:instrText>
        </w:r>
        <w:r>
          <w:rPr>
            <w:noProof/>
            <w:webHidden/>
          </w:rPr>
        </w:r>
        <w:r>
          <w:rPr>
            <w:noProof/>
            <w:webHidden/>
          </w:rPr>
          <w:fldChar w:fldCharType="separate"/>
        </w:r>
        <w:r>
          <w:rPr>
            <w:noProof/>
            <w:webHidden/>
          </w:rPr>
          <w:t>57</w:t>
        </w:r>
        <w:r>
          <w:rPr>
            <w:noProof/>
            <w:webHidden/>
          </w:rPr>
          <w:fldChar w:fldCharType="end"/>
        </w:r>
      </w:hyperlink>
    </w:p>
    <w:p w14:paraId="1B390B8F" w14:textId="6ACE5FB3"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409" w:history="1">
        <w:r w:rsidRPr="0096114E">
          <w:rPr>
            <w:rStyle w:val="Hyperlink"/>
            <w:rFonts w:asciiTheme="majorHAnsi" w:hAnsiTheme="majorHAnsi" w:cstheme="majorHAnsi"/>
            <w:noProof/>
            <w:lang w:val="pt-PT" w:bidi="pt-PT"/>
          </w:rPr>
          <w:t>Encontrar e convidar os participantes</w:t>
        </w:r>
        <w:r>
          <w:rPr>
            <w:noProof/>
            <w:webHidden/>
          </w:rPr>
          <w:tab/>
        </w:r>
        <w:r>
          <w:rPr>
            <w:noProof/>
            <w:webHidden/>
          </w:rPr>
          <w:fldChar w:fldCharType="begin"/>
        </w:r>
        <w:r>
          <w:rPr>
            <w:noProof/>
            <w:webHidden/>
          </w:rPr>
          <w:instrText xml:space="preserve"> PAGEREF _Toc96083409 \h </w:instrText>
        </w:r>
        <w:r>
          <w:rPr>
            <w:noProof/>
            <w:webHidden/>
          </w:rPr>
        </w:r>
        <w:r>
          <w:rPr>
            <w:noProof/>
            <w:webHidden/>
          </w:rPr>
          <w:fldChar w:fldCharType="separate"/>
        </w:r>
        <w:r>
          <w:rPr>
            <w:noProof/>
            <w:webHidden/>
          </w:rPr>
          <w:t>57</w:t>
        </w:r>
        <w:r>
          <w:rPr>
            <w:noProof/>
            <w:webHidden/>
          </w:rPr>
          <w:fldChar w:fldCharType="end"/>
        </w:r>
      </w:hyperlink>
    </w:p>
    <w:p w14:paraId="767D2A76" w14:textId="5095345D" w:rsidR="00B54539" w:rsidRDefault="00B54539">
      <w:pPr>
        <w:pStyle w:val="TOC3"/>
        <w:tabs>
          <w:tab w:val="right" w:leader="underscore" w:pos="8827"/>
        </w:tabs>
        <w:rPr>
          <w:rFonts w:asciiTheme="minorHAnsi" w:eastAsiaTheme="minorEastAsia" w:hAnsiTheme="minorHAnsi" w:cstheme="minorBidi"/>
          <w:i w:val="0"/>
          <w:noProof/>
          <w:szCs w:val="24"/>
          <w:lang w:val="en-IE" w:eastAsia="en-GB"/>
        </w:rPr>
      </w:pPr>
      <w:hyperlink w:anchor="_Toc96083410" w:history="1">
        <w:r w:rsidRPr="0096114E">
          <w:rPr>
            <w:rStyle w:val="Hyperlink"/>
            <w:rFonts w:asciiTheme="majorHAnsi" w:hAnsiTheme="majorHAnsi" w:cstheme="majorHAnsi"/>
            <w:noProof/>
            <w:lang w:val="pt-PT" w:bidi="pt-PT"/>
          </w:rPr>
          <w:t>Organização de grupos de discussão e agenda proposta</w:t>
        </w:r>
        <w:r>
          <w:rPr>
            <w:noProof/>
            <w:webHidden/>
          </w:rPr>
          <w:tab/>
        </w:r>
        <w:r>
          <w:rPr>
            <w:noProof/>
            <w:webHidden/>
          </w:rPr>
          <w:fldChar w:fldCharType="begin"/>
        </w:r>
        <w:r>
          <w:rPr>
            <w:noProof/>
            <w:webHidden/>
          </w:rPr>
          <w:instrText xml:space="preserve"> PAGEREF _Toc96083410 \h </w:instrText>
        </w:r>
        <w:r>
          <w:rPr>
            <w:noProof/>
            <w:webHidden/>
          </w:rPr>
        </w:r>
        <w:r>
          <w:rPr>
            <w:noProof/>
            <w:webHidden/>
          </w:rPr>
          <w:fldChar w:fldCharType="separate"/>
        </w:r>
        <w:r>
          <w:rPr>
            <w:noProof/>
            <w:webHidden/>
          </w:rPr>
          <w:t>58</w:t>
        </w:r>
        <w:r>
          <w:rPr>
            <w:noProof/>
            <w:webHidden/>
          </w:rPr>
          <w:fldChar w:fldCharType="end"/>
        </w:r>
      </w:hyperlink>
    </w:p>
    <w:p w14:paraId="3AD2F5F1" w14:textId="75D33A76" w:rsidR="00B54539" w:rsidRDefault="00B54539">
      <w:pPr>
        <w:pStyle w:val="TOC2"/>
        <w:tabs>
          <w:tab w:val="right" w:leader="underscore" w:pos="8827"/>
        </w:tabs>
        <w:rPr>
          <w:rFonts w:asciiTheme="minorHAnsi" w:eastAsiaTheme="minorEastAsia" w:hAnsiTheme="minorHAnsi" w:cstheme="minorBidi"/>
          <w:noProof/>
          <w:szCs w:val="24"/>
          <w:lang w:val="en-IE" w:eastAsia="en-GB"/>
        </w:rPr>
      </w:pPr>
      <w:hyperlink w:anchor="_Toc96083411" w:history="1">
        <w:r w:rsidRPr="0096114E">
          <w:rPr>
            <w:rStyle w:val="Hyperlink"/>
            <w:rFonts w:asciiTheme="majorHAnsi" w:hAnsiTheme="majorHAnsi" w:cstheme="majorHAnsi"/>
            <w:noProof/>
            <w:lang w:val="pt-PT" w:bidi="pt-PT"/>
          </w:rPr>
          <w:t>Secção 3: Elaboração de relatórios sobre a atividade de autorreflexão</w:t>
        </w:r>
        <w:r>
          <w:rPr>
            <w:noProof/>
            <w:webHidden/>
          </w:rPr>
          <w:tab/>
        </w:r>
        <w:r>
          <w:rPr>
            <w:noProof/>
            <w:webHidden/>
          </w:rPr>
          <w:fldChar w:fldCharType="begin"/>
        </w:r>
        <w:r>
          <w:rPr>
            <w:noProof/>
            <w:webHidden/>
          </w:rPr>
          <w:instrText xml:space="preserve"> PAGEREF _Toc96083411 \h </w:instrText>
        </w:r>
        <w:r>
          <w:rPr>
            <w:noProof/>
            <w:webHidden/>
          </w:rPr>
        </w:r>
        <w:r>
          <w:rPr>
            <w:noProof/>
            <w:webHidden/>
          </w:rPr>
          <w:fldChar w:fldCharType="separate"/>
        </w:r>
        <w:r>
          <w:rPr>
            <w:noProof/>
            <w:webHidden/>
          </w:rPr>
          <w:t>59</w:t>
        </w:r>
        <w:r>
          <w:rPr>
            <w:noProof/>
            <w:webHidden/>
          </w:rPr>
          <w:fldChar w:fldCharType="end"/>
        </w:r>
      </w:hyperlink>
    </w:p>
    <w:p w14:paraId="4A31E8CE" w14:textId="0AF8642C"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412" w:history="1">
        <w:r w:rsidRPr="0096114E">
          <w:rPr>
            <w:rStyle w:val="Hyperlink"/>
            <w:rFonts w:asciiTheme="majorHAnsi" w:hAnsiTheme="majorHAnsi" w:cstheme="majorHAnsi"/>
            <w:noProof/>
            <w:lang w:val="pt-PT" w:bidi="pt-PT"/>
          </w:rPr>
          <w:t>Anexo 2: Adaptar o instrumento de autorreflexão aos contextos dos países</w:t>
        </w:r>
        <w:r>
          <w:rPr>
            <w:noProof/>
            <w:webHidden/>
          </w:rPr>
          <w:tab/>
        </w:r>
        <w:r>
          <w:rPr>
            <w:noProof/>
            <w:webHidden/>
          </w:rPr>
          <w:fldChar w:fldCharType="begin"/>
        </w:r>
        <w:r>
          <w:rPr>
            <w:noProof/>
            <w:webHidden/>
          </w:rPr>
          <w:instrText xml:space="preserve"> PAGEREF _Toc96083412 \h </w:instrText>
        </w:r>
        <w:r>
          <w:rPr>
            <w:noProof/>
            <w:webHidden/>
          </w:rPr>
        </w:r>
        <w:r>
          <w:rPr>
            <w:noProof/>
            <w:webHidden/>
          </w:rPr>
          <w:fldChar w:fldCharType="separate"/>
        </w:r>
        <w:r>
          <w:rPr>
            <w:noProof/>
            <w:webHidden/>
          </w:rPr>
          <w:t>60</w:t>
        </w:r>
        <w:r>
          <w:rPr>
            <w:noProof/>
            <w:webHidden/>
          </w:rPr>
          <w:fldChar w:fldCharType="end"/>
        </w:r>
      </w:hyperlink>
    </w:p>
    <w:p w14:paraId="77BD00E6" w14:textId="039F6E58"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413" w:history="1">
        <w:r w:rsidRPr="0096114E">
          <w:rPr>
            <w:rStyle w:val="Hyperlink"/>
            <w:rFonts w:asciiTheme="majorHAnsi" w:hAnsiTheme="majorHAnsi" w:cstheme="majorHAnsi"/>
            <w:noProof/>
            <w:lang w:val="pt-PT" w:bidi="pt-PT"/>
          </w:rPr>
          <w:t>Anexo 3: Glossário de termos</w:t>
        </w:r>
        <w:r>
          <w:rPr>
            <w:noProof/>
            <w:webHidden/>
          </w:rPr>
          <w:tab/>
        </w:r>
        <w:r>
          <w:rPr>
            <w:noProof/>
            <w:webHidden/>
          </w:rPr>
          <w:fldChar w:fldCharType="begin"/>
        </w:r>
        <w:r>
          <w:rPr>
            <w:noProof/>
            <w:webHidden/>
          </w:rPr>
          <w:instrText xml:space="preserve"> PAGEREF _Toc96083413 \h </w:instrText>
        </w:r>
        <w:r>
          <w:rPr>
            <w:noProof/>
            <w:webHidden/>
          </w:rPr>
        </w:r>
        <w:r>
          <w:rPr>
            <w:noProof/>
            <w:webHidden/>
          </w:rPr>
          <w:fldChar w:fldCharType="separate"/>
        </w:r>
        <w:r>
          <w:rPr>
            <w:noProof/>
            <w:webHidden/>
          </w:rPr>
          <w:t>62</w:t>
        </w:r>
        <w:r>
          <w:rPr>
            <w:noProof/>
            <w:webHidden/>
          </w:rPr>
          <w:fldChar w:fldCharType="end"/>
        </w:r>
      </w:hyperlink>
    </w:p>
    <w:p w14:paraId="28D85E22" w14:textId="57496AC3" w:rsidR="00B54539" w:rsidRDefault="00B54539">
      <w:pPr>
        <w:pStyle w:val="TOC1"/>
        <w:tabs>
          <w:tab w:val="right" w:leader="underscore" w:pos="8827"/>
        </w:tabs>
        <w:rPr>
          <w:rFonts w:asciiTheme="minorHAnsi" w:eastAsiaTheme="minorEastAsia" w:hAnsiTheme="minorHAnsi" w:cstheme="minorBidi"/>
          <w:b w:val="0"/>
          <w:caps w:val="0"/>
          <w:noProof/>
          <w:lang w:val="en-IE" w:eastAsia="en-GB"/>
        </w:rPr>
      </w:pPr>
      <w:hyperlink w:anchor="_Toc96083414" w:history="1">
        <w:r w:rsidRPr="0096114E">
          <w:rPr>
            <w:rStyle w:val="Hyperlink"/>
            <w:rFonts w:asciiTheme="majorHAnsi" w:hAnsiTheme="majorHAnsi" w:cstheme="majorHAnsi"/>
            <w:noProof/>
            <w:lang w:val="pt-PT" w:bidi="pt-PT"/>
          </w:rPr>
          <w:t>Referências</w:t>
        </w:r>
        <w:r>
          <w:rPr>
            <w:noProof/>
            <w:webHidden/>
          </w:rPr>
          <w:tab/>
        </w:r>
        <w:r>
          <w:rPr>
            <w:noProof/>
            <w:webHidden/>
          </w:rPr>
          <w:fldChar w:fldCharType="begin"/>
        </w:r>
        <w:r>
          <w:rPr>
            <w:noProof/>
            <w:webHidden/>
          </w:rPr>
          <w:instrText xml:space="preserve"> PAGEREF _Toc96083414 \h </w:instrText>
        </w:r>
        <w:r>
          <w:rPr>
            <w:noProof/>
            <w:webHidden/>
          </w:rPr>
        </w:r>
        <w:r>
          <w:rPr>
            <w:noProof/>
            <w:webHidden/>
          </w:rPr>
          <w:fldChar w:fldCharType="separate"/>
        </w:r>
        <w:r>
          <w:rPr>
            <w:noProof/>
            <w:webHidden/>
          </w:rPr>
          <w:t>69</w:t>
        </w:r>
        <w:r>
          <w:rPr>
            <w:noProof/>
            <w:webHidden/>
          </w:rPr>
          <w:fldChar w:fldCharType="end"/>
        </w:r>
      </w:hyperlink>
    </w:p>
    <w:p w14:paraId="05DD7E3F" w14:textId="0FA00B75" w:rsidR="008B36F5" w:rsidRPr="00A71C8C" w:rsidRDefault="002B24D1" w:rsidP="00233CBC">
      <w:pPr>
        <w:pStyle w:val="Agency-body-text"/>
        <w:rPr>
          <w:rFonts w:asciiTheme="majorHAnsi" w:hAnsiTheme="majorHAnsi" w:cstheme="majorHAnsi"/>
        </w:rPr>
      </w:pPr>
      <w:r w:rsidRPr="00A71C8C">
        <w:rPr>
          <w:rFonts w:asciiTheme="majorHAnsi" w:hAnsiTheme="majorHAnsi" w:cstheme="majorHAnsi"/>
          <w:b/>
          <w:i/>
          <w:lang w:val="pt-PT" w:bidi="pt-PT"/>
        </w:rPr>
        <w:fldChar w:fldCharType="end"/>
      </w:r>
      <w:r w:rsidR="008B36F5" w:rsidRPr="00A71C8C">
        <w:rPr>
          <w:rFonts w:asciiTheme="majorHAnsi" w:hAnsiTheme="majorHAnsi" w:cstheme="majorHAnsi"/>
          <w:lang w:val="pt-PT" w:bidi="pt-PT"/>
        </w:rPr>
        <w:br w:type="page"/>
      </w:r>
    </w:p>
    <w:p w14:paraId="1D40F3CF" w14:textId="5DDD0563" w:rsidR="009649A4" w:rsidRPr="00A71C8C" w:rsidRDefault="00DC253D" w:rsidP="00846C5F">
      <w:pPr>
        <w:pStyle w:val="Agency-heading-1"/>
        <w:rPr>
          <w:rFonts w:asciiTheme="majorHAnsi" w:hAnsiTheme="majorHAnsi" w:cstheme="majorHAnsi"/>
        </w:rPr>
      </w:pPr>
      <w:bookmarkStart w:id="0" w:name="_Toc96083374"/>
      <w:r w:rsidRPr="00A71C8C">
        <w:rPr>
          <w:rFonts w:asciiTheme="majorHAnsi" w:hAnsiTheme="majorHAnsi" w:cstheme="majorHAnsi"/>
          <w:lang w:val="pt-PT" w:bidi="pt-PT"/>
        </w:rPr>
        <w:lastRenderedPageBreak/>
        <w:t>Introdução</w:t>
      </w:r>
      <w:bookmarkEnd w:id="0"/>
    </w:p>
    <w:p w14:paraId="30459CE4" w14:textId="00F749EA" w:rsidR="00041E4A"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Este instrumento de autorreflexão é um </w:t>
      </w:r>
      <w:r w:rsidRPr="00A71C8C">
        <w:rPr>
          <w:rFonts w:asciiTheme="majorHAnsi" w:hAnsiTheme="majorHAnsi" w:cstheme="majorHAnsi"/>
          <w:i/>
          <w:lang w:val="pt-PT" w:bidi="pt-PT"/>
        </w:rPr>
        <w:t>output</w:t>
      </w:r>
      <w:r w:rsidRPr="00A71C8C">
        <w:rPr>
          <w:rFonts w:asciiTheme="majorHAnsi" w:hAnsiTheme="majorHAnsi" w:cstheme="majorHAnsi"/>
          <w:lang w:val="pt-PT" w:bidi="pt-PT"/>
        </w:rPr>
        <w:t xml:space="preserve"> do projeto </w:t>
      </w:r>
      <w:hyperlink r:id="rId22">
        <w:r w:rsidR="007F14DE" w:rsidRPr="00A71C8C">
          <w:rPr>
            <w:rStyle w:val="Hyperlink"/>
            <w:rFonts w:asciiTheme="majorHAnsi" w:hAnsiTheme="majorHAnsi" w:cstheme="majorHAnsi"/>
            <w:lang w:val="pt-PT" w:bidi="pt-PT"/>
          </w:rPr>
          <w:t>Apoio à Liderança da Escola Inclusiva</w:t>
        </w:r>
      </w:hyperlink>
      <w:r w:rsidRPr="00A71C8C">
        <w:rPr>
          <w:rFonts w:asciiTheme="majorHAnsi" w:hAnsiTheme="majorHAnsi" w:cstheme="majorHAnsi"/>
          <w:lang w:val="pt-PT" w:bidi="pt-PT"/>
        </w:rPr>
        <w:t xml:space="preserve"> (SISL, do inglês </w:t>
      </w:r>
      <w:r w:rsidRPr="00A71C8C">
        <w:rPr>
          <w:rFonts w:asciiTheme="majorHAnsi" w:hAnsiTheme="majorHAnsi" w:cstheme="majorHAnsi"/>
          <w:i/>
          <w:lang w:val="pt-PT" w:bidi="pt-PT"/>
        </w:rPr>
        <w:t>Supporting Inclusive School Leadership</w:t>
      </w:r>
      <w:r w:rsidRPr="00A71C8C">
        <w:rPr>
          <w:rFonts w:asciiTheme="majorHAnsi" w:hAnsiTheme="majorHAnsi" w:cstheme="majorHAnsi"/>
          <w:lang w:val="pt-PT" w:bidi="pt-PT"/>
        </w:rPr>
        <w:t xml:space="preserve">) da Agência Europeia para as Necessidades Especiais e a Educação Inclusiva (a Agência). O instrumento baseia-se no quadro de políticas intitulado </w:t>
      </w:r>
      <w:r w:rsidRPr="00A71C8C">
        <w:rPr>
          <w:rFonts w:asciiTheme="majorHAnsi" w:hAnsiTheme="majorHAnsi" w:cstheme="majorHAnsi"/>
          <w:i/>
          <w:lang w:val="pt-PT" w:bidi="pt-PT"/>
        </w:rPr>
        <w:t xml:space="preserve">Inclusive School Leadership: </w:t>
      </w:r>
      <w:hyperlink r:id="rId23">
        <w:r w:rsidR="00AB7A73" w:rsidRPr="00A71C8C">
          <w:rPr>
            <w:rStyle w:val="Hyperlink"/>
            <w:rFonts w:asciiTheme="majorHAnsi" w:hAnsiTheme="majorHAnsi" w:cstheme="majorHAnsi"/>
            <w:i/>
            <w:lang w:val="pt-PT" w:bidi="pt-PT"/>
          </w:rPr>
          <w:t>A practical guide to developing and reviewing policy frameworks</w:t>
        </w:r>
      </w:hyperlink>
      <w:r w:rsidRPr="00A71C8C">
        <w:rPr>
          <w:rFonts w:asciiTheme="majorHAnsi" w:hAnsiTheme="majorHAnsi" w:cstheme="majorHAnsi"/>
          <w:lang w:val="pt-PT" w:bidi="pt-PT"/>
        </w:rPr>
        <w:t xml:space="preserve"> </w:t>
      </w:r>
      <w:r w:rsidRPr="00A71C8C">
        <w:rPr>
          <w:rFonts w:asciiTheme="majorHAnsi" w:hAnsiTheme="majorHAnsi" w:cstheme="majorHAnsi"/>
          <w:i/>
          <w:lang w:val="pt-PT" w:bidi="pt-PT"/>
        </w:rPr>
        <w:t>[Liderança da Escola Inclusiva: Um guia prático para o desenvolvimento e revisão de quadros de políticas]</w:t>
      </w:r>
      <w:r w:rsidRPr="00A71C8C">
        <w:rPr>
          <w:rFonts w:asciiTheme="majorHAnsi" w:hAnsiTheme="majorHAnsi" w:cstheme="majorHAnsi"/>
          <w:lang w:val="pt-PT" w:bidi="pt-PT"/>
        </w:rPr>
        <w:t xml:space="preserve"> (Agência Europeia, 2020a). O quadro de políticas estabelece uma visão, princípios orientadores, metas e objetivos, bem como um quadro de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propostos e as respetivas medidas políticas para apoiar a liderança da escola inclusiva.</w:t>
      </w:r>
    </w:p>
    <w:p w14:paraId="5FD60A27" w14:textId="1DA041B1" w:rsidR="009649A4" w:rsidRPr="00A71C8C" w:rsidRDefault="00A47BE5"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instrumento de autorreflexão baseia-se nestes dois últimos pontos: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ambiciosos para a liderança da escola inclusiva e o quadro de políticas complementares. Permite a reflexão e o intercâmbio entre as diferentes partes interessadas para identificar as lacunas que precisam de ser colmatadas. O quadro de políticas e o instrumento de autorreflexão foram desenvolvidos através de um processo iterativo de colaboração entre a equipa da Agência e uma equipa de um grupo de países.</w:t>
      </w:r>
    </w:p>
    <w:p w14:paraId="6F5534FA" w14:textId="15D2454D" w:rsidR="00AC3A7A" w:rsidRPr="00A71C8C" w:rsidRDefault="009649A4" w:rsidP="003E3CC9">
      <w:pPr>
        <w:pStyle w:val="Agency-body-text"/>
        <w:keepNext/>
        <w:rPr>
          <w:rFonts w:asciiTheme="majorHAnsi" w:hAnsiTheme="majorHAnsi" w:cstheme="majorHAnsi"/>
        </w:rPr>
      </w:pPr>
      <w:r w:rsidRPr="00A71C8C">
        <w:rPr>
          <w:rFonts w:asciiTheme="majorHAnsi" w:hAnsiTheme="majorHAnsi" w:cstheme="majorHAnsi"/>
          <w:lang w:val="pt-PT" w:bidi="pt-PT"/>
        </w:rPr>
        <w:t>Este instrumento de autorreflexão visa estimular o diálogo profissional e o desenvolvimento de políticas em colaboração no interior e entre as escolas e a diferentes níveis de políticas. Destina-se a:</w:t>
      </w:r>
    </w:p>
    <w:p w14:paraId="4884B9B0" w14:textId="3EB95950" w:rsidR="00AC3A7A" w:rsidRPr="00A71C8C" w:rsidRDefault="009649A4" w:rsidP="003E3CC9">
      <w:pPr>
        <w:pStyle w:val="Agency-body-text"/>
        <w:numPr>
          <w:ilvl w:val="0"/>
          <w:numId w:val="49"/>
        </w:numPr>
        <w:rPr>
          <w:rFonts w:asciiTheme="majorHAnsi" w:hAnsiTheme="majorHAnsi" w:cstheme="majorHAnsi"/>
          <w:lang w:val="es-ES"/>
        </w:rPr>
      </w:pPr>
      <w:r w:rsidRPr="00A71C8C">
        <w:rPr>
          <w:rFonts w:asciiTheme="majorHAnsi" w:hAnsiTheme="majorHAnsi" w:cstheme="majorHAnsi"/>
          <w:lang w:val="pt-PT" w:bidi="pt-PT"/>
        </w:rPr>
        <w:t>diretores das escolas e equipas de liderança que procuram orientação na adoção e no desenvolvimento de práticas inclusivas de liderança;</w:t>
      </w:r>
    </w:p>
    <w:p w14:paraId="31507371" w14:textId="539221B5" w:rsidR="009649A4" w:rsidRPr="00A71C8C" w:rsidRDefault="009649A4" w:rsidP="003E3CC9">
      <w:pPr>
        <w:pStyle w:val="Agency-body-text"/>
        <w:numPr>
          <w:ilvl w:val="0"/>
          <w:numId w:val="49"/>
        </w:numPr>
        <w:rPr>
          <w:rFonts w:asciiTheme="majorHAnsi" w:hAnsiTheme="majorHAnsi" w:cstheme="majorHAnsi"/>
          <w:lang w:val="es-ES"/>
        </w:rPr>
      </w:pPr>
      <w:r w:rsidRPr="00A71C8C">
        <w:rPr>
          <w:rFonts w:asciiTheme="majorHAnsi" w:hAnsiTheme="majorHAnsi" w:cstheme="majorHAnsi"/>
          <w:lang w:val="pt-PT" w:bidi="pt-PT"/>
        </w:rPr>
        <w:t>decisores políticos responsáveis pelo desenvolvimento e pela implementação de políticas de educação inclusiva a nível nacional, regional e/ou local.</w:t>
      </w:r>
    </w:p>
    <w:p w14:paraId="76697C2E" w14:textId="3C2ACF34"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Com este instrumento, a </w:t>
      </w:r>
      <w:r w:rsidRPr="00A71C8C">
        <w:rPr>
          <w:rFonts w:asciiTheme="majorHAnsi" w:hAnsiTheme="majorHAnsi" w:cstheme="majorHAnsi"/>
          <w:b/>
          <w:lang w:val="pt-PT" w:bidi="pt-PT"/>
        </w:rPr>
        <w:t>educação inclusiva</w:t>
      </w:r>
      <w:r w:rsidRPr="00A71C8C">
        <w:rPr>
          <w:rFonts w:asciiTheme="majorHAnsi" w:hAnsiTheme="majorHAnsi" w:cstheme="majorHAnsi"/>
          <w:lang w:val="pt-PT" w:bidi="pt-PT"/>
        </w:rPr>
        <w:t xml:space="preserve"> é compreendida no seu sentido mais amplo. Isto significa maximizar a participação dos alunos, aumentar o sucesso, apoiar o </w:t>
      </w:r>
      <w:hyperlink w:anchor="wellbeing" w:history="1">
        <w:r w:rsidR="009A4984"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w:t>
      </w:r>
      <w:r w:rsidR="004B2568" w:rsidRPr="00A71C8C">
        <w:rPr>
          <w:rFonts w:asciiTheme="majorHAnsi" w:hAnsiTheme="majorHAnsi" w:cstheme="majorHAnsi"/>
          <w:vertAlign w:val="superscript"/>
          <w:lang w:val="pt-PT" w:bidi="pt-PT"/>
        </w:rPr>
        <w:footnoteReference w:id="2"/>
      </w:r>
      <w:r w:rsidR="00A2750F">
        <w:rPr>
          <w:rFonts w:asciiTheme="majorHAnsi" w:hAnsiTheme="majorHAnsi" w:cstheme="majorHAnsi"/>
          <w:lang w:val="pt-PT" w:bidi="pt-PT"/>
        </w:rPr>
        <w:t xml:space="preserve"> </w:t>
      </w:r>
      <w:r w:rsidRPr="00A71C8C">
        <w:rPr>
          <w:rFonts w:asciiTheme="majorHAnsi" w:hAnsiTheme="majorHAnsi" w:cstheme="majorHAnsi"/>
          <w:lang w:val="pt-PT" w:bidi="pt-PT"/>
        </w:rPr>
        <w:t xml:space="preserve">e criar um sentimento de pertença para </w:t>
      </w:r>
      <w:r w:rsidRPr="00A71C8C">
        <w:rPr>
          <w:rFonts w:asciiTheme="majorHAnsi" w:hAnsiTheme="majorHAnsi" w:cstheme="majorHAnsi"/>
          <w:b/>
          <w:lang w:val="pt-PT" w:bidi="pt-PT"/>
        </w:rPr>
        <w:t>todos</w:t>
      </w:r>
      <w:r w:rsidRPr="00A71C8C">
        <w:rPr>
          <w:rFonts w:asciiTheme="majorHAnsi" w:hAnsiTheme="majorHAnsi" w:cstheme="majorHAnsi"/>
          <w:lang w:val="pt-PT" w:bidi="pt-PT"/>
        </w:rPr>
        <w:t xml:space="preserve"> os alunos, incluindo aqueles vulneráveis à exclusão.</w:t>
      </w:r>
    </w:p>
    <w:p w14:paraId="47CDF183" w14:textId="28A5B57A" w:rsidR="009649A4" w:rsidRPr="00A71C8C" w:rsidRDefault="0055576E"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instrumento assenta em dois elementos principais identificados no </w:t>
      </w:r>
      <w:hyperlink r:id="rId24" w:history="1">
        <w:r w:rsidR="009649A4" w:rsidRPr="00A71C8C">
          <w:rPr>
            <w:rStyle w:val="Hyperlink"/>
            <w:rFonts w:asciiTheme="majorHAnsi" w:hAnsiTheme="majorHAnsi" w:cstheme="majorHAnsi"/>
            <w:lang w:val="pt-PT" w:bidi="pt-PT"/>
          </w:rPr>
          <w:t>quadro de políticas do SISL</w:t>
        </w:r>
      </w:hyperlink>
      <w:r w:rsidRPr="00A71C8C">
        <w:rPr>
          <w:rFonts w:asciiTheme="majorHAnsi" w:hAnsiTheme="majorHAnsi" w:cstheme="majorHAnsi"/>
          <w:lang w:val="pt-PT" w:bidi="pt-PT"/>
        </w:rPr>
        <w:t xml:space="preserve">: </w:t>
      </w:r>
      <w:hyperlink w:anchor="Standards" w:history="1">
        <w:r w:rsidR="009649A4" w:rsidRPr="00A71C8C">
          <w:rPr>
            <w:rStyle w:val="Hyperlink"/>
            <w:rFonts w:asciiTheme="majorHAnsi" w:hAnsiTheme="majorHAnsi" w:cstheme="majorHAnsi"/>
            <w:i/>
            <w:lang w:val="pt-PT" w:bidi="pt-PT"/>
          </w:rPr>
          <w:t>standards</w:t>
        </w:r>
      </w:hyperlink>
      <w:r w:rsidRPr="00A71C8C">
        <w:rPr>
          <w:rFonts w:asciiTheme="majorHAnsi" w:hAnsiTheme="majorHAnsi" w:cstheme="majorHAnsi"/>
          <w:lang w:val="pt-PT" w:bidi="pt-PT"/>
        </w:rPr>
        <w:t xml:space="preserve"> ambiciosos para os diretores das escolas e as medidas políticas necessárias para apoiar os diretores de escolas na consecução desses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Consulte o </w:t>
      </w:r>
      <w:hyperlink w:anchor="ANNEX2" w:history="1">
        <w:r w:rsidR="002C7461" w:rsidRPr="00A71C8C">
          <w:rPr>
            <w:rStyle w:val="Hyperlink"/>
            <w:rFonts w:asciiTheme="majorHAnsi" w:hAnsiTheme="majorHAnsi" w:cstheme="majorHAnsi"/>
            <w:lang w:val="pt-PT" w:bidi="pt-PT"/>
          </w:rPr>
          <w:t>Anexo 2</w:t>
        </w:r>
      </w:hyperlink>
      <w:r w:rsidRPr="00A71C8C">
        <w:rPr>
          <w:rFonts w:asciiTheme="majorHAnsi" w:hAnsiTheme="majorHAnsi" w:cstheme="majorHAnsi"/>
          <w:lang w:val="pt-PT" w:bidi="pt-PT"/>
        </w:rPr>
        <w:t xml:space="preserve"> para obter informações sobre como adaptar o instrumento aos contextos nacionais.</w:t>
      </w:r>
    </w:p>
    <w:p w14:paraId="42B711B8" w14:textId="1A750D1A" w:rsidR="009649A4" w:rsidRPr="00A71C8C" w:rsidRDefault="00D90E80" w:rsidP="009649A4">
      <w:pPr>
        <w:pStyle w:val="Agency-body-text"/>
        <w:rPr>
          <w:rFonts w:asciiTheme="majorHAnsi" w:hAnsiTheme="majorHAnsi" w:cstheme="majorHAnsi"/>
          <w:lang w:val="pt-PT"/>
        </w:rPr>
      </w:pPr>
      <w:r w:rsidRPr="00A71C8C">
        <w:rPr>
          <w:rFonts w:asciiTheme="majorHAnsi" w:hAnsiTheme="majorHAnsi" w:cstheme="majorHAnsi"/>
          <w:lang w:val="pt-PT" w:bidi="pt-PT"/>
        </w:rPr>
        <w:t xml:space="preserve">Neste documento, </w:t>
      </w:r>
      <w:r w:rsidRPr="00A71C8C">
        <w:rPr>
          <w:rFonts w:asciiTheme="majorHAnsi" w:hAnsiTheme="majorHAnsi" w:cstheme="majorHAnsi"/>
          <w:b/>
          <w:lang w:val="pt-PT" w:bidi="pt-PT"/>
        </w:rPr>
        <w:t>diretor da escola</w:t>
      </w:r>
      <w:r w:rsidRPr="00A71C8C">
        <w:rPr>
          <w:rFonts w:asciiTheme="majorHAnsi" w:hAnsiTheme="majorHAnsi" w:cstheme="majorHAnsi"/>
          <w:lang w:val="pt-PT" w:bidi="pt-PT"/>
        </w:rPr>
        <w:t xml:space="preserve"> refere-se a todos aqueles que desempenham funções de liderança nas escolas e comunidades educativas. O instrumento baseia-se na investigação sobre liderança. Nesta área, existe uma distinção entre diretores/líderes e liderança. Por norma, a liderança é considerada uma função organizacional que é partilhada ou </w:t>
      </w:r>
      <w:hyperlink w:anchor="distributed" w:history="1">
        <w:r w:rsidR="004D3EB7" w:rsidRPr="00A71C8C">
          <w:rPr>
            <w:rStyle w:val="Hyperlink"/>
            <w:rFonts w:asciiTheme="majorHAnsi" w:hAnsiTheme="majorHAnsi" w:cstheme="majorHAnsi"/>
            <w:lang w:val="pt-PT" w:bidi="pt-PT"/>
          </w:rPr>
          <w:t>delegada</w:t>
        </w:r>
      </w:hyperlink>
      <w:r w:rsidRPr="00A71C8C">
        <w:rPr>
          <w:rFonts w:asciiTheme="majorHAnsi" w:hAnsiTheme="majorHAnsi" w:cstheme="majorHAnsi"/>
          <w:lang w:val="pt-PT" w:bidi="pt-PT"/>
        </w:rPr>
        <w:t xml:space="preserve"> por diversas pessoas. Uma visão legal da liderança pode assumir um único líder. No entanto, uma abordagem baseada na investigação pressupõe a </w:t>
      </w:r>
      <w:r w:rsidRPr="00A71C8C">
        <w:rPr>
          <w:rFonts w:asciiTheme="majorHAnsi" w:hAnsiTheme="majorHAnsi" w:cstheme="majorHAnsi"/>
          <w:lang w:val="pt-PT" w:bidi="pt-PT"/>
        </w:rPr>
        <w:lastRenderedPageBreak/>
        <w:t xml:space="preserve">liderança como um fenómeno coletivo. A premissa deste instrumento é que cada diretor da escola deve procurar ser um </w:t>
      </w:r>
      <w:hyperlink w:anchor="leader" w:history="1">
        <w:r w:rsidR="009649A4" w:rsidRPr="00A71C8C">
          <w:rPr>
            <w:rStyle w:val="Hyperlink"/>
            <w:rFonts w:asciiTheme="majorHAnsi" w:hAnsiTheme="majorHAnsi" w:cstheme="majorHAnsi"/>
            <w:b/>
            <w:lang w:val="pt-PT" w:bidi="pt-PT"/>
          </w:rPr>
          <w:t>diretor da escola inclusiva</w:t>
        </w:r>
      </w:hyperlink>
      <w:r w:rsidRPr="00A71C8C">
        <w:rPr>
          <w:rFonts w:asciiTheme="majorHAnsi" w:hAnsiTheme="majorHAnsi" w:cstheme="majorHAnsi"/>
          <w:lang w:val="pt-PT" w:bidi="pt-PT"/>
        </w:rPr>
        <w:t xml:space="preserve"> e praticar uma </w:t>
      </w:r>
      <w:hyperlink w:anchor="Schoolleadership" w:history="1">
        <w:r w:rsidR="00244F70" w:rsidRPr="00A71C8C">
          <w:rPr>
            <w:rStyle w:val="Hyperlink"/>
            <w:rFonts w:asciiTheme="majorHAnsi" w:hAnsiTheme="majorHAnsi" w:cstheme="majorHAnsi"/>
            <w:b/>
            <w:lang w:val="pt-PT" w:bidi="pt-PT"/>
          </w:rPr>
          <w:t>liderança da escola</w:t>
        </w:r>
      </w:hyperlink>
      <w:r w:rsidRPr="00A71C8C">
        <w:rPr>
          <w:rFonts w:asciiTheme="majorHAnsi" w:hAnsiTheme="majorHAnsi" w:cstheme="majorHAnsi"/>
          <w:lang w:val="pt-PT" w:bidi="pt-PT"/>
        </w:rPr>
        <w:t xml:space="preserve"> </w:t>
      </w:r>
      <w:r w:rsidRPr="00A71C8C">
        <w:rPr>
          <w:rFonts w:asciiTheme="majorHAnsi" w:hAnsiTheme="majorHAnsi" w:cstheme="majorHAnsi"/>
          <w:b/>
          <w:lang w:val="pt-PT" w:bidi="pt-PT"/>
        </w:rPr>
        <w:t>que promova a inclusão</w:t>
      </w:r>
      <w:r w:rsidRPr="00A71C8C">
        <w:rPr>
          <w:rFonts w:asciiTheme="majorHAnsi" w:hAnsiTheme="majorHAnsi" w:cstheme="majorHAnsi"/>
          <w:lang w:val="pt-PT" w:bidi="pt-PT"/>
        </w:rPr>
        <w:t>.</w:t>
      </w:r>
    </w:p>
    <w:p w14:paraId="042FA59A" w14:textId="3C35A624"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Os </w:t>
      </w:r>
      <w:r w:rsidRPr="00A71C8C">
        <w:rPr>
          <w:rFonts w:asciiTheme="majorHAnsi" w:hAnsiTheme="majorHAnsi" w:cstheme="majorHAnsi"/>
          <w:b/>
          <w:lang w:val="pt-PT" w:bidi="pt-PT"/>
        </w:rPr>
        <w:t>diretores da escola inclusivos</w:t>
      </w:r>
      <w:r w:rsidRPr="00A71C8C">
        <w:rPr>
          <w:rFonts w:asciiTheme="majorHAnsi" w:hAnsiTheme="majorHAnsi" w:cstheme="majorHAnsi"/>
          <w:lang w:val="pt-PT" w:bidi="pt-PT"/>
        </w:rPr>
        <w:t xml:space="preserve"> têm a </w:t>
      </w:r>
      <w:r w:rsidRPr="00A71C8C">
        <w:rPr>
          <w:rFonts w:asciiTheme="majorHAnsi" w:hAnsiTheme="majorHAnsi" w:cstheme="majorHAnsi"/>
          <w:b/>
          <w:lang w:val="pt-PT" w:bidi="pt-PT"/>
        </w:rPr>
        <w:t>visão</w:t>
      </w:r>
      <w:r w:rsidRPr="00A71C8C">
        <w:rPr>
          <w:rFonts w:asciiTheme="majorHAnsi" w:hAnsiTheme="majorHAnsi" w:cstheme="majorHAnsi"/>
          <w:lang w:val="pt-PT" w:bidi="pt-PT"/>
        </w:rPr>
        <w:t xml:space="preserve"> de que «todos os alunos, independentemente da idade» devem receber uma educação significativa e </w:t>
      </w:r>
      <w:r w:rsidR="00A03658" w:rsidRPr="00A71C8C">
        <w:rPr>
          <w:rFonts w:asciiTheme="majorHAnsi" w:hAnsiTheme="majorHAnsi" w:cstheme="majorHAnsi"/>
          <w:lang w:val="pt-PT" w:bidi="pt-PT"/>
        </w:rPr>
        <w:t>«</w:t>
      </w:r>
      <w:r w:rsidRPr="00A71C8C">
        <w:rPr>
          <w:rFonts w:asciiTheme="majorHAnsi" w:hAnsiTheme="majorHAnsi" w:cstheme="majorHAnsi"/>
          <w:lang w:val="pt-PT" w:bidi="pt-PT"/>
        </w:rPr>
        <w:t>de elevada qualidade dentro da sua comunidade local, ao lado dos seus amigos e dos seus pares» (Agência Europeia, 2015a, p. 1).</w:t>
      </w:r>
    </w:p>
    <w:p w14:paraId="32F0ABAF" w14:textId="7FD07261"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liderança da escola inclusiva não é independente das políticas que lhe dizem respeito. As </w:t>
      </w:r>
      <w:r w:rsidRPr="00A71C8C">
        <w:rPr>
          <w:rFonts w:asciiTheme="majorHAnsi" w:hAnsiTheme="majorHAnsi" w:cstheme="majorHAnsi"/>
          <w:b/>
          <w:lang w:val="pt-PT" w:bidi="pt-PT"/>
        </w:rPr>
        <w:t>medidas políticas de apoio</w:t>
      </w:r>
      <w:r w:rsidRPr="00A71C8C">
        <w:rPr>
          <w:rFonts w:asciiTheme="majorHAnsi" w:hAnsiTheme="majorHAnsi" w:cstheme="majorHAnsi"/>
          <w:lang w:val="pt-PT" w:bidi="pt-PT"/>
        </w:rPr>
        <w:t xml:space="preserve"> devem permitir aos diretores das escolas individualmente ou às equipas de liderança trabalhar no sentido da respetiva </w:t>
      </w:r>
      <w:hyperlink w:anchor="Vision" w:history="1">
        <w:r w:rsidRPr="00A71C8C">
          <w:rPr>
            <w:rStyle w:val="Hyperlink"/>
            <w:rFonts w:asciiTheme="majorHAnsi" w:hAnsiTheme="majorHAnsi" w:cstheme="majorHAnsi"/>
            <w:lang w:val="pt-PT" w:bidi="pt-PT"/>
          </w:rPr>
          <w:t>visão</w:t>
        </w:r>
      </w:hyperlink>
      <w:r w:rsidRPr="00A71C8C">
        <w:rPr>
          <w:rFonts w:asciiTheme="majorHAnsi" w:hAnsiTheme="majorHAnsi" w:cstheme="majorHAnsi"/>
          <w:lang w:val="pt-PT" w:bidi="pt-PT"/>
        </w:rPr>
        <w:t>.</w:t>
      </w:r>
    </w:p>
    <w:p w14:paraId="7AC0ECFE" w14:textId="1329F278" w:rsidR="004872A5" w:rsidRPr="00A71C8C" w:rsidRDefault="004872A5" w:rsidP="00EC0D7C">
      <w:pPr>
        <w:pStyle w:val="Agency-heading-2"/>
        <w:rPr>
          <w:rFonts w:asciiTheme="majorHAnsi" w:hAnsiTheme="majorHAnsi" w:cstheme="majorHAnsi"/>
          <w:lang w:val="es-ES"/>
        </w:rPr>
      </w:pPr>
      <w:bookmarkStart w:id="1" w:name="_Toc96083375"/>
      <w:r w:rsidRPr="00A71C8C">
        <w:rPr>
          <w:rFonts w:asciiTheme="majorHAnsi" w:hAnsiTheme="majorHAnsi" w:cstheme="majorHAnsi"/>
          <w:lang w:val="pt-PT" w:bidi="pt-PT"/>
        </w:rPr>
        <w:t>Objetivo e utilização do instrumento de autorreflexão</w:t>
      </w:r>
      <w:bookmarkEnd w:id="1"/>
    </w:p>
    <w:p w14:paraId="55F72EE4" w14:textId="0AD7462B" w:rsidR="009649A4" w:rsidRPr="00A71C8C" w:rsidRDefault="00917E6A" w:rsidP="00A71C8C">
      <w:pPr>
        <w:pStyle w:val="Agency-body-text"/>
        <w:keepNext/>
        <w:spacing w:before="100" w:after="100"/>
        <w:rPr>
          <w:rFonts w:asciiTheme="majorHAnsi" w:hAnsiTheme="majorHAnsi" w:cstheme="majorHAnsi"/>
        </w:rPr>
      </w:pPr>
      <w:r w:rsidRPr="00A71C8C">
        <w:rPr>
          <w:rFonts w:asciiTheme="majorHAnsi" w:hAnsiTheme="majorHAnsi" w:cstheme="majorHAnsi"/>
          <w:lang w:val="pt-PT" w:bidi="pt-PT"/>
        </w:rPr>
        <w:t>Este instrumento ajuda os diretores das escolas, as equipas de liderança e os decisores políticos a avaliar o ponto em que se encontram no percurso para a liderança da escola inclusiva. Oferece três opções para a autorreflexão:</w:t>
      </w:r>
    </w:p>
    <w:p w14:paraId="6184753C" w14:textId="3FD356C4" w:rsidR="00D03A8D" w:rsidRPr="00A71C8C" w:rsidRDefault="003517F1" w:rsidP="00A71C8C">
      <w:pPr>
        <w:pStyle w:val="Agency-body-text"/>
        <w:numPr>
          <w:ilvl w:val="0"/>
          <w:numId w:val="9"/>
        </w:numPr>
        <w:spacing w:before="100" w:after="100"/>
        <w:rPr>
          <w:rFonts w:asciiTheme="majorHAnsi" w:hAnsiTheme="majorHAnsi" w:cstheme="majorHAnsi"/>
          <w:lang w:val="es-ES"/>
        </w:rPr>
      </w:pPr>
      <w:hyperlink w:anchor="School_leaders" w:history="1">
        <w:r w:rsidR="009649A4" w:rsidRPr="00A71C8C">
          <w:rPr>
            <w:rStyle w:val="Hyperlink"/>
            <w:rFonts w:asciiTheme="majorHAnsi" w:hAnsiTheme="majorHAnsi" w:cstheme="majorHAnsi"/>
            <w:b/>
            <w:lang w:val="pt-PT" w:bidi="pt-PT"/>
          </w:rPr>
          <w:t>Reflexão para os diretores das escolas</w:t>
        </w:r>
      </w:hyperlink>
      <w:r w:rsidR="009649A4" w:rsidRPr="00A71C8C">
        <w:rPr>
          <w:rFonts w:asciiTheme="majorHAnsi" w:hAnsiTheme="majorHAnsi" w:cstheme="majorHAnsi"/>
          <w:lang w:val="pt-PT" w:bidi="pt-PT"/>
        </w:rPr>
        <w:t xml:space="preserve"> sobre como desenvolver a sua própria prática inclusiva para alcançar a educação inclusiva. O instrumento convida os</w:t>
      </w:r>
      <w:r w:rsidR="009649A4" w:rsidRPr="00A71C8C">
        <w:rPr>
          <w:rFonts w:asciiTheme="majorHAnsi" w:hAnsiTheme="majorHAnsi" w:cstheme="majorHAnsi"/>
          <w:b/>
          <w:lang w:val="pt-PT" w:bidi="pt-PT"/>
        </w:rPr>
        <w:t xml:space="preserve"> diretores das escolas</w:t>
      </w:r>
      <w:r w:rsidR="009649A4" w:rsidRPr="00A71C8C">
        <w:rPr>
          <w:rFonts w:asciiTheme="majorHAnsi" w:hAnsiTheme="majorHAnsi" w:cstheme="majorHAnsi"/>
          <w:lang w:val="pt-PT" w:bidi="pt-PT"/>
        </w:rPr>
        <w:t xml:space="preserve"> a refletir sobre as suas próprias práticas. As perguntas baseiam-se em </w:t>
      </w:r>
      <w:r w:rsidR="009649A4" w:rsidRPr="00A71C8C">
        <w:rPr>
          <w:rFonts w:asciiTheme="majorHAnsi" w:hAnsiTheme="majorHAnsi" w:cstheme="majorHAnsi"/>
          <w:i/>
          <w:lang w:val="pt-PT" w:bidi="pt-PT"/>
        </w:rPr>
        <w:t>standards</w:t>
      </w:r>
      <w:r w:rsidR="009649A4" w:rsidRPr="00A71C8C">
        <w:rPr>
          <w:rFonts w:asciiTheme="majorHAnsi" w:hAnsiTheme="majorHAnsi" w:cstheme="majorHAnsi"/>
          <w:lang w:val="pt-PT" w:bidi="pt-PT"/>
        </w:rPr>
        <w:t xml:space="preserve"> ambiciosos que são considerados indicadores de uma liderança da escola inclusiva e um meio para alcançar o objetivo mais amplo da educação inclusiva para todos.</w:t>
      </w:r>
    </w:p>
    <w:p w14:paraId="454BF33D" w14:textId="7FB9161F" w:rsidR="009649A4" w:rsidRPr="00A71C8C" w:rsidRDefault="003517F1" w:rsidP="00A71C8C">
      <w:pPr>
        <w:pStyle w:val="Agency-body-text"/>
        <w:numPr>
          <w:ilvl w:val="0"/>
          <w:numId w:val="9"/>
        </w:numPr>
        <w:spacing w:before="100" w:after="100"/>
        <w:rPr>
          <w:rFonts w:asciiTheme="majorHAnsi" w:hAnsiTheme="majorHAnsi" w:cstheme="majorHAnsi"/>
          <w:lang w:val="es-ES"/>
        </w:rPr>
      </w:pPr>
      <w:hyperlink w:anchor="Policy_makers" w:history="1">
        <w:r w:rsidR="009649A4" w:rsidRPr="00A71C8C">
          <w:rPr>
            <w:rStyle w:val="Hyperlink"/>
            <w:rFonts w:asciiTheme="majorHAnsi" w:hAnsiTheme="majorHAnsi" w:cstheme="majorHAnsi"/>
            <w:b/>
            <w:lang w:val="pt-PT" w:bidi="pt-PT"/>
          </w:rPr>
          <w:t>Reflexão para os decisores políticos</w:t>
        </w:r>
      </w:hyperlink>
      <w:r w:rsidR="009649A4" w:rsidRPr="00A71C8C">
        <w:rPr>
          <w:rFonts w:asciiTheme="majorHAnsi" w:hAnsiTheme="majorHAnsi" w:cstheme="majorHAnsi"/>
          <w:lang w:val="pt-PT" w:bidi="pt-PT"/>
        </w:rPr>
        <w:t xml:space="preserve"> sobre as medidas políticas necessárias para apoiar os diretores das escolas inclusivas na sua prática.</w:t>
      </w:r>
    </w:p>
    <w:p w14:paraId="0DBF4E25" w14:textId="4B478FC7" w:rsidR="009649A4" w:rsidRPr="00A71C8C" w:rsidRDefault="003517F1" w:rsidP="00A71C8C">
      <w:pPr>
        <w:pStyle w:val="Agency-body-text"/>
        <w:numPr>
          <w:ilvl w:val="0"/>
          <w:numId w:val="9"/>
        </w:numPr>
        <w:spacing w:before="100" w:after="100"/>
        <w:rPr>
          <w:rFonts w:asciiTheme="majorHAnsi" w:hAnsiTheme="majorHAnsi" w:cstheme="majorHAnsi"/>
          <w:lang w:val="es-ES"/>
        </w:rPr>
      </w:pPr>
      <w:hyperlink w:anchor="Joint" w:history="1">
        <w:r w:rsidR="009649A4" w:rsidRPr="00A71C8C">
          <w:rPr>
            <w:rStyle w:val="Hyperlink"/>
            <w:rFonts w:asciiTheme="majorHAnsi" w:hAnsiTheme="majorHAnsi" w:cstheme="majorHAnsi"/>
            <w:b/>
            <w:lang w:val="pt-PT" w:bidi="pt-PT"/>
          </w:rPr>
          <w:t>Reflexão conjunta</w:t>
        </w:r>
      </w:hyperlink>
      <w:r w:rsidR="009649A4" w:rsidRPr="00A71C8C">
        <w:rPr>
          <w:rFonts w:asciiTheme="majorHAnsi" w:hAnsiTheme="majorHAnsi" w:cstheme="majorHAnsi"/>
          <w:b/>
          <w:lang w:val="pt-PT" w:bidi="pt-PT"/>
        </w:rPr>
        <w:t xml:space="preserve"> e diálogo entre diretores das escolas e decisores políticos</w:t>
      </w:r>
      <w:r w:rsidR="009649A4" w:rsidRPr="00A71C8C">
        <w:rPr>
          <w:rFonts w:asciiTheme="majorHAnsi" w:hAnsiTheme="majorHAnsi" w:cstheme="majorHAnsi"/>
          <w:lang w:val="pt-PT" w:bidi="pt-PT"/>
        </w:rPr>
        <w:t xml:space="preserve"> sobre questões-chave em cada área que têm de ser abordadas. As perguntas orientadoras fomentam discussões sobre quais as medidas que devem ser tomadas após a identificação de prioridades.</w:t>
      </w:r>
    </w:p>
    <w:p w14:paraId="593D6882" w14:textId="727C87D9" w:rsidR="00D004A2" w:rsidRPr="00A71C8C" w:rsidRDefault="00384025" w:rsidP="00A71C8C">
      <w:pPr>
        <w:pStyle w:val="Agency-body-text"/>
        <w:spacing w:before="100" w:after="100"/>
        <w:rPr>
          <w:rFonts w:asciiTheme="majorHAnsi" w:hAnsiTheme="majorHAnsi" w:cstheme="majorHAnsi"/>
          <w:lang w:val="es-ES"/>
        </w:rPr>
      </w:pPr>
      <w:r w:rsidRPr="00A71C8C">
        <w:rPr>
          <w:rFonts w:asciiTheme="majorHAnsi" w:hAnsiTheme="majorHAnsi" w:cstheme="majorHAnsi"/>
          <w:lang w:val="pt-PT" w:bidi="pt-PT"/>
        </w:rPr>
        <w:t>O diálogo conjunto é o objetivo pelo que, idealmente, devem ser utilizadas as três opções de autorreflexão. Contudo, as duas primeiras opções podem ser utilizadas isoladamente ou em conjunto como base para uma reflexão conjunta a todos os níveis, através da concentração nas funções centrais individuais enumeradas abaixo ou do trabalho com partes interessadas específicas.</w:t>
      </w:r>
    </w:p>
    <w:p w14:paraId="396072C1" w14:textId="32A8C999" w:rsidR="00D004A2" w:rsidRPr="00A71C8C" w:rsidRDefault="00D004A2" w:rsidP="00A71C8C">
      <w:pPr>
        <w:pStyle w:val="Agency-body-text"/>
        <w:spacing w:before="100" w:after="100"/>
        <w:rPr>
          <w:rFonts w:asciiTheme="majorHAnsi" w:hAnsiTheme="majorHAnsi" w:cstheme="majorHAnsi"/>
          <w:lang w:val="es-ES"/>
        </w:rPr>
      </w:pPr>
      <w:r w:rsidRPr="00A71C8C">
        <w:rPr>
          <w:rFonts w:asciiTheme="majorHAnsi" w:hAnsiTheme="majorHAnsi" w:cstheme="majorHAnsi"/>
          <w:lang w:val="pt-PT" w:bidi="pt-PT"/>
        </w:rPr>
        <w:t xml:space="preserve">Antes de completar a autorreflexão conjunta, devem ser completadas tanto a autorreflexão par os diretores das escolas como a autorreflexão para os decisores políticos. Estas podem ser completadas na íntegra, limitadas às secções individuais de </w:t>
      </w:r>
      <w:hyperlink w:anchor="SettingDirection" w:history="1">
        <w:r w:rsidRPr="00A71C8C">
          <w:rPr>
            <w:rStyle w:val="Hyperlink"/>
            <w:rFonts w:asciiTheme="majorHAnsi" w:hAnsiTheme="majorHAnsi" w:cstheme="majorHAnsi"/>
            <w:lang w:val="pt-PT" w:bidi="pt-PT"/>
          </w:rPr>
          <w:t>definição de direção</w:t>
        </w:r>
      </w:hyperlink>
      <w:r w:rsidRPr="00A71C8C">
        <w:rPr>
          <w:rFonts w:asciiTheme="majorHAnsi" w:hAnsiTheme="majorHAnsi" w:cstheme="majorHAnsi"/>
          <w:lang w:val="pt-PT" w:bidi="pt-PT"/>
        </w:rPr>
        <w:t xml:space="preserve">, </w:t>
      </w:r>
      <w:hyperlink w:anchor="Organisational" w:history="1">
        <w:r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e </w:t>
      </w:r>
      <w:hyperlink w:anchor="Human" w:history="1">
        <w:r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ou centradas em determinadas categorias dentro das secções individuais.</w:t>
      </w:r>
    </w:p>
    <w:p w14:paraId="6A8D9797" w14:textId="77777777" w:rsidR="00735197" w:rsidRPr="00A71C8C" w:rsidRDefault="00735197" w:rsidP="00A71C8C">
      <w:pPr>
        <w:pStyle w:val="Agency-body-text"/>
        <w:keepNext/>
        <w:spacing w:before="100" w:after="100"/>
        <w:rPr>
          <w:rFonts w:asciiTheme="majorHAnsi" w:hAnsiTheme="majorHAnsi" w:cstheme="majorHAnsi"/>
          <w:lang w:val="es-ES"/>
        </w:rPr>
      </w:pPr>
      <w:r w:rsidRPr="00A71C8C">
        <w:rPr>
          <w:rFonts w:asciiTheme="majorHAnsi" w:hAnsiTheme="majorHAnsi" w:cstheme="majorHAnsi"/>
          <w:lang w:val="pt-PT" w:bidi="pt-PT"/>
        </w:rPr>
        <w:t>As perguntas, tanto a nível prático como político, fornecem orientações para responder ao seguinte:</w:t>
      </w:r>
    </w:p>
    <w:p w14:paraId="54FD6F78" w14:textId="77777777" w:rsidR="00735197" w:rsidRPr="00A71C8C" w:rsidRDefault="00735197" w:rsidP="00A71C8C">
      <w:pPr>
        <w:pStyle w:val="Agency-body-text"/>
        <w:numPr>
          <w:ilvl w:val="0"/>
          <w:numId w:val="1"/>
        </w:numPr>
        <w:spacing w:before="100" w:after="100"/>
        <w:rPr>
          <w:rFonts w:asciiTheme="majorHAnsi" w:hAnsiTheme="majorHAnsi" w:cstheme="majorHAnsi"/>
          <w:lang w:val="es-ES"/>
        </w:rPr>
      </w:pPr>
      <w:r w:rsidRPr="00A71C8C">
        <w:rPr>
          <w:rFonts w:asciiTheme="majorHAnsi" w:hAnsiTheme="majorHAnsi" w:cstheme="majorHAnsi"/>
          <w:lang w:val="pt-PT" w:bidi="pt-PT"/>
        </w:rPr>
        <w:t>Em que ponto nos encontramos?</w:t>
      </w:r>
    </w:p>
    <w:p w14:paraId="19AA32DA" w14:textId="77777777" w:rsidR="00735197" w:rsidRPr="00A71C8C" w:rsidRDefault="00735197" w:rsidP="00A71C8C">
      <w:pPr>
        <w:pStyle w:val="Agency-body-text"/>
        <w:numPr>
          <w:ilvl w:val="0"/>
          <w:numId w:val="1"/>
        </w:numPr>
        <w:spacing w:before="100" w:after="100"/>
        <w:rPr>
          <w:rFonts w:asciiTheme="majorHAnsi" w:hAnsiTheme="majorHAnsi" w:cstheme="majorHAnsi"/>
          <w:lang w:val="es-ES"/>
        </w:rPr>
      </w:pPr>
      <w:r w:rsidRPr="00A71C8C">
        <w:rPr>
          <w:rFonts w:asciiTheme="majorHAnsi" w:hAnsiTheme="majorHAnsi" w:cstheme="majorHAnsi"/>
          <w:lang w:val="pt-PT" w:bidi="pt-PT"/>
        </w:rPr>
        <w:t>Quais são os nossos principais pontos fortes, desafios e oportunidades para um maior desenvolvimento?</w:t>
      </w:r>
    </w:p>
    <w:p w14:paraId="316D8A05" w14:textId="77777777" w:rsidR="00735197" w:rsidRPr="00A71C8C" w:rsidRDefault="00735197" w:rsidP="00A71C8C">
      <w:pPr>
        <w:pStyle w:val="Agency-body-text"/>
        <w:numPr>
          <w:ilvl w:val="0"/>
          <w:numId w:val="1"/>
        </w:numPr>
        <w:spacing w:before="100" w:after="100"/>
        <w:rPr>
          <w:rFonts w:asciiTheme="majorHAnsi" w:hAnsiTheme="majorHAnsi" w:cstheme="majorHAnsi"/>
          <w:lang w:val="es-ES"/>
        </w:rPr>
      </w:pPr>
      <w:r w:rsidRPr="00A71C8C">
        <w:rPr>
          <w:rFonts w:asciiTheme="majorHAnsi" w:hAnsiTheme="majorHAnsi" w:cstheme="majorHAnsi"/>
          <w:lang w:val="pt-PT" w:bidi="pt-PT"/>
        </w:rPr>
        <w:lastRenderedPageBreak/>
        <w:t>Quais são as nossas áreas prioritárias a abordar?</w:t>
      </w:r>
    </w:p>
    <w:p w14:paraId="5254BDD4" w14:textId="77777777" w:rsidR="00735197" w:rsidRPr="00A71C8C" w:rsidRDefault="00735197" w:rsidP="00A71C8C">
      <w:pPr>
        <w:pStyle w:val="Agency-body-text"/>
        <w:keepNext/>
        <w:spacing w:before="100" w:after="100"/>
        <w:rPr>
          <w:rFonts w:asciiTheme="majorHAnsi" w:hAnsiTheme="majorHAnsi" w:cstheme="majorHAnsi"/>
          <w:lang w:val="es-ES"/>
        </w:rPr>
      </w:pPr>
      <w:r w:rsidRPr="00A71C8C">
        <w:rPr>
          <w:rFonts w:asciiTheme="majorHAnsi" w:hAnsiTheme="majorHAnsi" w:cstheme="majorHAnsi"/>
          <w:lang w:val="pt-PT" w:bidi="pt-PT"/>
        </w:rPr>
        <w:t xml:space="preserve">Três </w:t>
      </w:r>
      <w:hyperlink w:anchor="Core" w:history="1">
        <w:r w:rsidRPr="00A71C8C">
          <w:rPr>
            <w:rStyle w:val="Hyperlink"/>
            <w:rFonts w:asciiTheme="majorHAnsi" w:hAnsiTheme="majorHAnsi" w:cstheme="majorHAnsi"/>
            <w:b/>
            <w:lang w:val="pt-PT" w:bidi="pt-PT"/>
          </w:rPr>
          <w:t>funções centrais</w:t>
        </w:r>
      </w:hyperlink>
      <w:r w:rsidRPr="00A71C8C">
        <w:rPr>
          <w:rFonts w:asciiTheme="majorHAnsi" w:hAnsiTheme="majorHAnsi" w:cstheme="majorHAnsi"/>
          <w:b/>
          <w:lang w:val="pt-PT" w:bidi="pt-PT"/>
        </w:rPr>
        <w:t xml:space="preserve"> de </w:t>
      </w:r>
      <w:hyperlink w:anchor="leadership" w:history="1">
        <w:r w:rsidRPr="00A71C8C">
          <w:rPr>
            <w:rStyle w:val="Hyperlink"/>
            <w:rFonts w:asciiTheme="majorHAnsi" w:hAnsiTheme="majorHAnsi" w:cstheme="majorHAnsi"/>
            <w:b/>
            <w:lang w:val="pt-PT" w:bidi="pt-PT"/>
          </w:rPr>
          <w:t>liderança da escola inclusiva</w:t>
        </w:r>
      </w:hyperlink>
      <w:r w:rsidRPr="00A71C8C">
        <w:rPr>
          <w:rFonts w:asciiTheme="majorHAnsi" w:hAnsiTheme="majorHAnsi" w:cstheme="majorHAnsi"/>
          <w:lang w:val="pt-PT" w:bidi="pt-PT"/>
        </w:rPr>
        <w:t xml:space="preserve"> enquadram a reflexão sobre estas perguntas:</w:t>
      </w:r>
    </w:p>
    <w:p w14:paraId="180349F5" w14:textId="77777777" w:rsidR="00735197" w:rsidRPr="00A71C8C" w:rsidRDefault="003517F1" w:rsidP="00A71C8C">
      <w:pPr>
        <w:pStyle w:val="Agency-body-text"/>
        <w:numPr>
          <w:ilvl w:val="0"/>
          <w:numId w:val="47"/>
        </w:numPr>
        <w:spacing w:before="100" w:after="100"/>
        <w:rPr>
          <w:rFonts w:asciiTheme="majorHAnsi" w:hAnsiTheme="majorHAnsi" w:cstheme="majorHAnsi"/>
          <w:lang w:val="es-ES"/>
        </w:rPr>
      </w:pPr>
      <w:hyperlink w:anchor="SettingDirection" w:history="1">
        <w:r w:rsidR="00735197" w:rsidRPr="00A71C8C">
          <w:rPr>
            <w:rStyle w:val="Hyperlink"/>
            <w:rFonts w:asciiTheme="majorHAnsi" w:hAnsiTheme="majorHAnsi" w:cstheme="majorHAnsi"/>
            <w:b/>
            <w:lang w:val="pt-PT" w:bidi="pt-PT"/>
          </w:rPr>
          <w:t>Definição de direção</w:t>
        </w:r>
      </w:hyperlink>
      <w:r w:rsidR="00735197" w:rsidRPr="00A71C8C">
        <w:rPr>
          <w:rFonts w:asciiTheme="majorHAnsi" w:hAnsiTheme="majorHAnsi" w:cstheme="majorHAnsi"/>
          <w:lang w:val="pt-PT" w:bidi="pt-PT"/>
        </w:rPr>
        <w:t>: a liderança é importante para definir a direção, com destaque para os valores que sustentam a prática inclusiva e para o discurso que apoia a prática inclusiva.</w:t>
      </w:r>
    </w:p>
    <w:p w14:paraId="5138EA9C" w14:textId="77777777" w:rsidR="00735197" w:rsidRPr="00A71C8C" w:rsidRDefault="003517F1" w:rsidP="00A71C8C">
      <w:pPr>
        <w:pStyle w:val="Agency-body-text"/>
        <w:numPr>
          <w:ilvl w:val="0"/>
          <w:numId w:val="47"/>
        </w:numPr>
        <w:spacing w:before="100" w:after="100"/>
        <w:rPr>
          <w:rFonts w:asciiTheme="majorHAnsi" w:hAnsiTheme="majorHAnsi" w:cstheme="majorHAnsi"/>
          <w:lang w:val="es-ES"/>
        </w:rPr>
      </w:pPr>
      <w:hyperlink w:anchor="Organisational" w:history="1">
        <w:r w:rsidR="00735197" w:rsidRPr="00A71C8C">
          <w:rPr>
            <w:rStyle w:val="Hyperlink"/>
            <w:rFonts w:asciiTheme="majorHAnsi" w:hAnsiTheme="majorHAnsi" w:cstheme="majorHAnsi"/>
            <w:b/>
            <w:lang w:val="pt-PT" w:bidi="pt-PT"/>
          </w:rPr>
          <w:t>Desenvolvimento organizacional</w:t>
        </w:r>
      </w:hyperlink>
      <w:r w:rsidR="00735197" w:rsidRPr="00A71C8C">
        <w:rPr>
          <w:rFonts w:asciiTheme="majorHAnsi" w:hAnsiTheme="majorHAnsi" w:cstheme="majorHAnsi"/>
          <w:lang w:val="pt-PT" w:bidi="pt-PT"/>
        </w:rPr>
        <w:t>: Os diretores e as equipas de liderança desempenham um papel fundamental na implementação de uma política inclusiva e no desenvolvimento de uma prática educativa que seja equitativa e inclusiva. São responsáveis pela criação de um ambiente organizacional que apoie a prática educativa e fomente a melhoria da escola no sentido de uma educação inclusiva. São também responsáveis por manter uma cultura de escola que é colegial, interativa e centrada no apoio aos professores e alunos ao longo de todo o processo educativo. O cumprimento destas funções permite aos diretores das escolas criar uma escola inclusiva com foco no ambiente de aprendizagem, onde cada aluno é um participante importante, que se espera que alcance o sucesso graças a uma educação de qualidade.</w:t>
      </w:r>
    </w:p>
    <w:p w14:paraId="0F8D3BC4" w14:textId="77777777" w:rsidR="00735197" w:rsidRPr="00A71C8C" w:rsidRDefault="003517F1" w:rsidP="00A71C8C">
      <w:pPr>
        <w:pStyle w:val="Agency-body-text"/>
        <w:numPr>
          <w:ilvl w:val="0"/>
          <w:numId w:val="13"/>
        </w:numPr>
        <w:spacing w:before="100" w:after="100"/>
        <w:rPr>
          <w:rFonts w:asciiTheme="majorHAnsi" w:hAnsiTheme="majorHAnsi" w:cstheme="majorHAnsi"/>
          <w:lang w:val="es-ES"/>
        </w:rPr>
      </w:pPr>
      <w:hyperlink w:anchor="Human" w:history="1">
        <w:r w:rsidR="00735197" w:rsidRPr="00A71C8C">
          <w:rPr>
            <w:rStyle w:val="Hyperlink"/>
            <w:rFonts w:asciiTheme="majorHAnsi" w:hAnsiTheme="majorHAnsi" w:cstheme="majorHAnsi"/>
            <w:b/>
            <w:lang w:val="pt-PT" w:bidi="pt-PT"/>
          </w:rPr>
          <w:t>Desenvolvimento humano</w:t>
        </w:r>
      </w:hyperlink>
      <w:r w:rsidR="00735197" w:rsidRPr="00A71C8C">
        <w:rPr>
          <w:rFonts w:asciiTheme="majorHAnsi" w:hAnsiTheme="majorHAnsi" w:cstheme="majorHAnsi"/>
          <w:lang w:val="pt-PT" w:bidi="pt-PT"/>
        </w:rPr>
        <w:t xml:space="preserve">: a liderança é um dos principais motores da qualidade do ensino, a qual constitui a influência mais importante a nível escolar no sucesso dos alunos. O desenvolvimento humano engloba a construção e o desenvolvimento da capacidade dos próprios diretores das escolas, professores e funcionários nas escolas. O apoio, a </w:t>
      </w:r>
      <w:hyperlink w:anchor="Monitoring" w:history="1">
        <w:r w:rsidR="00735197" w:rsidRPr="00A71C8C">
          <w:rPr>
            <w:rStyle w:val="Hyperlink"/>
            <w:rFonts w:asciiTheme="majorHAnsi" w:hAnsiTheme="majorHAnsi" w:cstheme="majorHAnsi"/>
            <w:lang w:val="pt-PT" w:bidi="pt-PT"/>
          </w:rPr>
          <w:t>monitorização</w:t>
        </w:r>
      </w:hyperlink>
      <w:r w:rsidR="00735197" w:rsidRPr="00A71C8C">
        <w:rPr>
          <w:rFonts w:asciiTheme="majorHAnsi" w:hAnsiTheme="majorHAnsi" w:cstheme="majorHAnsi"/>
          <w:lang w:val="pt-PT" w:bidi="pt-PT"/>
        </w:rPr>
        <w:t xml:space="preserve"> e a avaliação da prática docente são fundamentais para este papel estratégico.</w:t>
      </w:r>
    </w:p>
    <w:p w14:paraId="383A808E" w14:textId="77777777" w:rsidR="00735197" w:rsidRPr="00A71C8C" w:rsidRDefault="00735197" w:rsidP="00A71C8C">
      <w:pPr>
        <w:pStyle w:val="Agency-body-text"/>
        <w:spacing w:before="100" w:after="100"/>
        <w:rPr>
          <w:rFonts w:asciiTheme="majorHAnsi" w:hAnsiTheme="majorHAnsi" w:cstheme="majorHAnsi"/>
          <w:lang w:val="es-ES"/>
        </w:rPr>
      </w:pPr>
      <w:r w:rsidRPr="00A71C8C">
        <w:rPr>
          <w:rFonts w:asciiTheme="majorHAnsi" w:hAnsiTheme="majorHAnsi" w:cstheme="majorHAnsi"/>
          <w:lang w:val="pt-PT" w:bidi="pt-PT"/>
        </w:rPr>
        <w:t>Dentro de cada função, as perguntas foram agrupadas em categorias específicas ou aspetos de liderança que promovem a inclusão. Os diretores das escolas não necessitam de responder a todas as perguntas de uma vez. Em vez disso, podem utilizar o instrumento para refletir sobre categorias e aspetos específicos.</w:t>
      </w:r>
    </w:p>
    <w:p w14:paraId="25DED175" w14:textId="4C501643" w:rsidR="00CE282A" w:rsidRPr="00A71C8C" w:rsidRDefault="00F13228" w:rsidP="00A71C8C">
      <w:pPr>
        <w:pStyle w:val="Agency-body-text"/>
        <w:spacing w:before="100" w:after="100"/>
        <w:rPr>
          <w:rFonts w:asciiTheme="majorHAnsi" w:hAnsiTheme="majorHAnsi" w:cstheme="majorHAnsi"/>
          <w:lang w:val="es-ES"/>
        </w:rPr>
      </w:pPr>
      <w:r w:rsidRPr="00A71C8C">
        <w:rPr>
          <w:rFonts w:asciiTheme="majorHAnsi" w:hAnsiTheme="majorHAnsi" w:cstheme="majorHAnsi"/>
          <w:lang w:val="pt-PT" w:bidi="pt-PT"/>
        </w:rPr>
        <w:t>Os grupos de discussão para a reflexão conjunta são compostos pelas partes interessadas envolvidas nas reflexões preliminares para os diretores das escolas e decisores políticos.</w:t>
      </w:r>
    </w:p>
    <w:p w14:paraId="1144B8F4" w14:textId="57E566F7" w:rsidR="00123F93" w:rsidRPr="00A71C8C" w:rsidRDefault="001D0D30" w:rsidP="00A71C8C">
      <w:pPr>
        <w:pStyle w:val="Agency-body-text"/>
        <w:spacing w:before="100" w:after="100"/>
        <w:rPr>
          <w:rFonts w:asciiTheme="majorHAnsi" w:hAnsiTheme="majorHAnsi" w:cstheme="majorHAnsi"/>
          <w:lang w:val="es-ES"/>
        </w:rPr>
      </w:pPr>
      <w:r w:rsidRPr="00A71C8C">
        <w:rPr>
          <w:rFonts w:asciiTheme="majorHAnsi" w:hAnsiTheme="majorHAnsi" w:cstheme="majorHAnsi"/>
          <w:lang w:val="pt-PT" w:bidi="pt-PT"/>
        </w:rPr>
        <w:t>Se já existirem estruturas formalizadas que permitam o intercâmbio entre os diretores das escolas e as equipas de liderança, e os decisores políticos, estas poderão facilitar a criação de grupos de discussão para a reflexão conjunta. No entanto, não constituem um pré-requisito para a reflexão conjunta. Os grupos de discussão podem ser organizados como reuniões individuais para o intercâmbio entre as partes interessadas.</w:t>
      </w:r>
    </w:p>
    <w:p w14:paraId="631F9A1A" w14:textId="307F9448" w:rsidR="00457B1B" w:rsidRPr="00A71C8C" w:rsidRDefault="00457B1B" w:rsidP="00A71C8C">
      <w:pPr>
        <w:pStyle w:val="Agency-body-text"/>
        <w:keepNext/>
        <w:spacing w:before="100" w:after="100"/>
        <w:rPr>
          <w:rFonts w:asciiTheme="majorHAnsi" w:hAnsiTheme="majorHAnsi" w:cstheme="majorHAnsi"/>
          <w:lang w:val="es-ES"/>
        </w:rPr>
      </w:pPr>
      <w:r w:rsidRPr="00A71C8C">
        <w:rPr>
          <w:rFonts w:asciiTheme="majorHAnsi" w:hAnsiTheme="majorHAnsi" w:cstheme="majorHAnsi"/>
          <w:lang w:val="pt-PT" w:bidi="pt-PT"/>
        </w:rPr>
        <w:t>Este documento contém três anexos para apoiar a utilização do instrumento de autorreflexão:</w:t>
      </w:r>
    </w:p>
    <w:p w14:paraId="4E67CB95" w14:textId="633C6C93" w:rsidR="00457B1B" w:rsidRPr="00A71C8C" w:rsidRDefault="003517F1" w:rsidP="00A71C8C">
      <w:pPr>
        <w:pStyle w:val="Agency-body-text"/>
        <w:spacing w:before="100" w:after="100"/>
        <w:rPr>
          <w:rFonts w:asciiTheme="majorHAnsi" w:hAnsiTheme="majorHAnsi" w:cstheme="majorHAnsi"/>
          <w:lang w:val="es-ES"/>
        </w:rPr>
      </w:pPr>
      <w:hyperlink w:anchor="ANNEX1" w:history="1">
        <w:r w:rsidR="00B56983" w:rsidRPr="00A71C8C">
          <w:rPr>
            <w:rStyle w:val="Hyperlink"/>
            <w:rFonts w:asciiTheme="majorHAnsi" w:hAnsiTheme="majorHAnsi" w:cstheme="majorHAnsi"/>
            <w:lang w:val="pt-PT" w:bidi="pt-PT"/>
          </w:rPr>
          <w:t>Anexo 1</w:t>
        </w:r>
      </w:hyperlink>
      <w:r w:rsidR="00457B1B" w:rsidRPr="00A71C8C">
        <w:rPr>
          <w:rFonts w:asciiTheme="majorHAnsi" w:hAnsiTheme="majorHAnsi" w:cstheme="majorHAnsi"/>
          <w:lang w:val="pt-PT" w:bidi="pt-PT"/>
        </w:rPr>
        <w:t>: Orientações para a utilização do instrumento de autorreflexão. Exemplificam como preparar e orientar a utilização do instrumento de autorreflexão SISL.</w:t>
      </w:r>
    </w:p>
    <w:p w14:paraId="7EFA01CB" w14:textId="7461A35C" w:rsidR="00457B1B" w:rsidRPr="00A71C8C" w:rsidRDefault="003517F1" w:rsidP="00A71C8C">
      <w:pPr>
        <w:pStyle w:val="Agency-body-text"/>
        <w:spacing w:before="100" w:after="100"/>
        <w:rPr>
          <w:rFonts w:asciiTheme="majorHAnsi" w:hAnsiTheme="majorHAnsi" w:cstheme="majorHAnsi"/>
          <w:lang w:val="es-ES"/>
        </w:rPr>
      </w:pPr>
      <w:hyperlink w:anchor="ANNEX2" w:history="1">
        <w:r w:rsidR="00B56983" w:rsidRPr="00A71C8C">
          <w:rPr>
            <w:rStyle w:val="Hyperlink"/>
            <w:rFonts w:asciiTheme="majorHAnsi" w:hAnsiTheme="majorHAnsi" w:cstheme="majorHAnsi"/>
            <w:lang w:val="pt-PT" w:bidi="pt-PT"/>
          </w:rPr>
          <w:t>Anexo 2</w:t>
        </w:r>
      </w:hyperlink>
      <w:r w:rsidR="00457B1B" w:rsidRPr="00A71C8C">
        <w:rPr>
          <w:rFonts w:asciiTheme="majorHAnsi" w:hAnsiTheme="majorHAnsi" w:cstheme="majorHAnsi"/>
          <w:lang w:val="pt-PT" w:bidi="pt-PT"/>
        </w:rPr>
        <w:t>: Adaptar o instrumento de autorreflexão aos contextos dos países. Explica os passos a seguir para adaptar o instrumento aos diferentes contextos nacionais.</w:t>
      </w:r>
    </w:p>
    <w:p w14:paraId="60FBC1A9" w14:textId="5E25647A" w:rsidR="00153356" w:rsidRPr="00A71C8C" w:rsidRDefault="003517F1" w:rsidP="00A71C8C">
      <w:pPr>
        <w:pStyle w:val="Agency-body-text"/>
        <w:spacing w:before="100" w:after="100"/>
        <w:rPr>
          <w:rFonts w:asciiTheme="majorHAnsi" w:hAnsiTheme="majorHAnsi" w:cstheme="majorHAnsi"/>
          <w:lang w:val="es-ES"/>
        </w:rPr>
      </w:pPr>
      <w:hyperlink w:anchor="ANNEX3" w:history="1">
        <w:r w:rsidR="00B56983" w:rsidRPr="00A71C8C">
          <w:rPr>
            <w:rStyle w:val="Hyperlink"/>
            <w:rFonts w:asciiTheme="majorHAnsi" w:hAnsiTheme="majorHAnsi" w:cstheme="majorHAnsi"/>
            <w:lang w:val="pt-PT" w:bidi="pt-PT"/>
          </w:rPr>
          <w:t>Anexo 3</w:t>
        </w:r>
      </w:hyperlink>
      <w:r w:rsidR="00457B1B" w:rsidRPr="00A71C8C">
        <w:rPr>
          <w:rFonts w:asciiTheme="majorHAnsi" w:hAnsiTheme="majorHAnsi" w:cstheme="majorHAnsi"/>
          <w:lang w:val="pt-PT" w:bidi="pt-PT"/>
        </w:rPr>
        <w:t>: Um glossário de termos.</w:t>
      </w:r>
      <w:r w:rsidR="00153356" w:rsidRPr="00A71C8C">
        <w:rPr>
          <w:rFonts w:asciiTheme="majorHAnsi" w:hAnsiTheme="majorHAnsi" w:cstheme="majorHAnsi"/>
          <w:lang w:val="pt-PT" w:bidi="pt-PT"/>
        </w:rPr>
        <w:br w:type="page"/>
      </w:r>
    </w:p>
    <w:p w14:paraId="3770FC5E" w14:textId="21930117" w:rsidR="009649A4" w:rsidRPr="00A71C8C" w:rsidRDefault="009649A4" w:rsidP="00575E8D">
      <w:pPr>
        <w:pStyle w:val="Agency-heading-1"/>
        <w:rPr>
          <w:rFonts w:asciiTheme="majorHAnsi" w:hAnsiTheme="majorHAnsi" w:cstheme="majorHAnsi"/>
          <w:lang w:val="es-ES"/>
        </w:rPr>
      </w:pPr>
      <w:bookmarkStart w:id="2" w:name="School_leaders"/>
      <w:bookmarkStart w:id="3" w:name="_Toc96083376"/>
      <w:r w:rsidRPr="00A71C8C">
        <w:rPr>
          <w:rFonts w:asciiTheme="majorHAnsi" w:hAnsiTheme="majorHAnsi" w:cstheme="majorHAnsi"/>
          <w:lang w:val="pt-PT" w:bidi="pt-PT"/>
        </w:rPr>
        <w:lastRenderedPageBreak/>
        <w:t>Uma autorreflexão para os diretores de escolas</w:t>
      </w:r>
      <w:bookmarkEnd w:id="2"/>
      <w:bookmarkEnd w:id="3"/>
    </w:p>
    <w:p w14:paraId="442D1489" w14:textId="7C6E6935"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Esta secção do instrumento de autorreflexão destina-se aos diretores das escolas e às equipas de liderança. Permite-lhes refletir sobre a sua prática de liderança da escola inclusiva, independentemente dos contextos em que trabalham.</w:t>
      </w:r>
    </w:p>
    <w:p w14:paraId="435606A8" w14:textId="51375D57"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b/>
          <w:lang w:val="pt-PT" w:bidi="pt-PT"/>
        </w:rPr>
        <w:t>Os diretores das escolas e as equipas de liderança</w:t>
      </w:r>
      <w:r w:rsidRPr="00A71C8C">
        <w:rPr>
          <w:rFonts w:asciiTheme="majorHAnsi" w:hAnsiTheme="majorHAnsi" w:cstheme="majorHAnsi"/>
          <w:lang w:val="pt-PT" w:bidi="pt-PT"/>
        </w:rPr>
        <w:t xml:space="preserve"> incluem (mas não se limitam a) diretores, coordenadores pedagógicos, pessoal de apoio, serviços especializados de apoio e comunitários, membros dos conselhos educativos e partes interessadas do sistema envolvidas no apoio à liderança.</w:t>
      </w:r>
    </w:p>
    <w:p w14:paraId="564A3B50" w14:textId="2D730206"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As perguntas nas tabelas baseiam-se em </w:t>
      </w:r>
      <w:hyperlink w:anchor="Standards" w:history="1">
        <w:r w:rsidRPr="00A71C8C">
          <w:rPr>
            <w:rStyle w:val="Hyperlink"/>
            <w:rFonts w:asciiTheme="majorHAnsi" w:hAnsiTheme="majorHAnsi" w:cstheme="majorHAnsi"/>
            <w:b/>
            <w:i/>
            <w:lang w:val="pt-PT" w:bidi="pt-PT"/>
          </w:rPr>
          <w:t>standards</w:t>
        </w:r>
      </w:hyperlink>
      <w:r w:rsidRPr="00A71C8C">
        <w:rPr>
          <w:rFonts w:asciiTheme="majorHAnsi" w:hAnsiTheme="majorHAnsi" w:cstheme="majorHAnsi"/>
          <w:lang w:val="pt-PT" w:bidi="pt-PT"/>
        </w:rPr>
        <w:t xml:space="preserve"> </w:t>
      </w:r>
      <w:r w:rsidRPr="00A71C8C">
        <w:rPr>
          <w:rFonts w:asciiTheme="majorHAnsi" w:hAnsiTheme="majorHAnsi" w:cstheme="majorHAnsi"/>
          <w:b/>
          <w:lang w:val="pt-PT" w:bidi="pt-PT"/>
        </w:rPr>
        <w:t>ambiciosos para a prática de liderança da escola inclusiva</w:t>
      </w:r>
      <w:r w:rsidRPr="00A71C8C">
        <w:rPr>
          <w:rFonts w:asciiTheme="majorHAnsi" w:hAnsiTheme="majorHAnsi" w:cstheme="majorHAnsi"/>
          <w:lang w:val="pt-PT" w:bidi="pt-PT"/>
        </w:rPr>
        <w:t>.</w:t>
      </w:r>
    </w:p>
    <w:p w14:paraId="78D2558F" w14:textId="009936BA" w:rsidR="009649A4" w:rsidRPr="00A71C8C" w:rsidRDefault="005A35BB" w:rsidP="009649A4">
      <w:pPr>
        <w:pStyle w:val="Agency-heading-2"/>
        <w:rPr>
          <w:rFonts w:asciiTheme="majorHAnsi" w:hAnsiTheme="majorHAnsi" w:cstheme="majorHAnsi"/>
          <w:lang w:val="es-ES"/>
        </w:rPr>
      </w:pPr>
      <w:bookmarkStart w:id="4" w:name="_Toc96083377"/>
      <w:r w:rsidRPr="00A71C8C">
        <w:rPr>
          <w:rFonts w:asciiTheme="majorHAnsi" w:hAnsiTheme="majorHAnsi" w:cstheme="majorHAnsi"/>
          <w:lang w:val="pt-PT" w:bidi="pt-PT"/>
        </w:rPr>
        <w:t>Instruções para diretores das escolas e equipas de liderança</w:t>
      </w:r>
      <w:bookmarkEnd w:id="4"/>
    </w:p>
    <w:p w14:paraId="38294590" w14:textId="5C03C5AB" w:rsidR="009649A4" w:rsidRPr="00A71C8C" w:rsidRDefault="00291FF3" w:rsidP="009649A4">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O instrumento de autorreflexão convida os </w:t>
      </w:r>
      <w:r w:rsidRPr="00A71C8C">
        <w:rPr>
          <w:rFonts w:asciiTheme="majorHAnsi" w:hAnsiTheme="majorHAnsi" w:cstheme="majorHAnsi"/>
          <w:b/>
          <w:lang w:val="pt-PT" w:bidi="pt-PT"/>
        </w:rPr>
        <w:t xml:space="preserve">diretores das escolas </w:t>
      </w:r>
      <w:r w:rsidRPr="00A71C8C">
        <w:rPr>
          <w:rFonts w:asciiTheme="majorHAnsi" w:hAnsiTheme="majorHAnsi" w:cstheme="majorHAnsi"/>
          <w:lang w:val="pt-PT" w:bidi="pt-PT"/>
        </w:rPr>
        <w:t>a refletir sobre as suas próprias práticas. A reflexão pode ajudar a:</w:t>
      </w:r>
    </w:p>
    <w:p w14:paraId="225E6D78" w14:textId="245146C5" w:rsidR="009649A4" w:rsidRPr="00A71C8C" w:rsidRDefault="00050B18" w:rsidP="009649A4">
      <w:pPr>
        <w:pStyle w:val="Agency-body-text"/>
        <w:rPr>
          <w:rFonts w:asciiTheme="majorHAnsi" w:hAnsiTheme="majorHAnsi" w:cstheme="majorHAnsi"/>
          <w:lang w:val="es-ES"/>
        </w:rPr>
      </w:pPr>
      <w:r w:rsidRPr="00A71C8C">
        <w:rPr>
          <w:rFonts w:asciiTheme="majorHAnsi" w:hAnsiTheme="majorHAnsi" w:cstheme="majorHAnsi"/>
          <w:lang w:val="pt-PT" w:bidi="pt-PT"/>
        </w:rPr>
        <w:t>Passo 1: Identificar qual a prática que tem, atualmente, mais sucesso e os respetivos pontos fortes e desafios principais.</w:t>
      </w:r>
    </w:p>
    <w:p w14:paraId="1B9A6B5D" w14:textId="5D14C191" w:rsidR="009649A4" w:rsidRPr="00A71C8C" w:rsidRDefault="00050B18" w:rsidP="009649A4">
      <w:pPr>
        <w:pStyle w:val="Agency-body-text"/>
        <w:rPr>
          <w:rFonts w:asciiTheme="majorHAnsi" w:hAnsiTheme="majorHAnsi" w:cstheme="majorHAnsi"/>
          <w:lang w:val="es-ES"/>
        </w:rPr>
      </w:pPr>
      <w:r w:rsidRPr="00A71C8C">
        <w:rPr>
          <w:rFonts w:asciiTheme="majorHAnsi" w:hAnsiTheme="majorHAnsi" w:cstheme="majorHAnsi"/>
          <w:lang w:val="pt-PT" w:bidi="pt-PT"/>
        </w:rPr>
        <w:t>Passo 2: Dar prioridade a questões que precisam de ser abordadas para alcançar a prática inclusiva.</w:t>
      </w:r>
    </w:p>
    <w:p w14:paraId="0E158F4D" w14:textId="0052B4E4" w:rsidR="009649A4" w:rsidRPr="00A71C8C" w:rsidRDefault="00050B18" w:rsidP="009649A4">
      <w:pPr>
        <w:pStyle w:val="Agency-body-text"/>
        <w:rPr>
          <w:rFonts w:asciiTheme="majorHAnsi" w:hAnsiTheme="majorHAnsi" w:cstheme="majorHAnsi"/>
          <w:lang w:val="es-ES"/>
        </w:rPr>
      </w:pPr>
      <w:r w:rsidRPr="00A71C8C">
        <w:rPr>
          <w:rFonts w:asciiTheme="majorHAnsi" w:hAnsiTheme="majorHAnsi" w:cstheme="majorHAnsi"/>
          <w:lang w:val="pt-PT" w:bidi="pt-PT"/>
        </w:rPr>
        <w:t>Passo 3: Identificar que apoios de políticas estão implementados ou são necessários para apoiar a prática inclusiva.</w:t>
      </w:r>
    </w:p>
    <w:p w14:paraId="6C273F82" w14:textId="17FB4FCA"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Ao utilizar o instrumento de autorreflexão, os diretores das escolas podem decidir completar apenas o Passo 1 ou prosseguir para o Passo 2 e/ou o Passo 3.</w:t>
      </w:r>
    </w:p>
    <w:p w14:paraId="38BC4375" w14:textId="4726205B" w:rsidR="009649A4" w:rsidRPr="00A71C8C" w:rsidRDefault="00366543" w:rsidP="009649A4">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As tabelas nesta secção estão organizadas em três funções centrais da </w:t>
      </w:r>
      <w:hyperlink w:anchor="leadership" w:history="1">
        <w:r w:rsidR="009649A4" w:rsidRPr="00A71C8C">
          <w:rPr>
            <w:rStyle w:val="Hyperlink"/>
            <w:rFonts w:asciiTheme="majorHAnsi" w:hAnsiTheme="majorHAnsi" w:cstheme="majorHAnsi"/>
            <w:lang w:val="pt-PT" w:bidi="pt-PT"/>
          </w:rPr>
          <w:t>liderança da escola inclusiva</w:t>
        </w:r>
      </w:hyperlink>
      <w:r w:rsidRPr="00A71C8C">
        <w:rPr>
          <w:rFonts w:asciiTheme="majorHAnsi" w:hAnsiTheme="majorHAnsi" w:cstheme="majorHAnsi"/>
          <w:lang w:val="pt-PT" w:bidi="pt-PT"/>
        </w:rPr>
        <w:t>. Cada tabela contém grupos de perguntas que se focam num aspeto da liderança que promove a prática da escola inclusiva. Ao utilizar o instrumento de autorreflexão, os diretores das escolas podem optar por se concentrar num grupo de perguntas dentro de cada função central:</w:t>
      </w:r>
    </w:p>
    <w:p w14:paraId="2974A244" w14:textId="77137B45" w:rsidR="009649A4" w:rsidRPr="00A71C8C" w:rsidRDefault="00BF1A6B" w:rsidP="00B20EF7">
      <w:pPr>
        <w:pStyle w:val="Agency-body-text"/>
        <w:numPr>
          <w:ilvl w:val="0"/>
          <w:numId w:val="4"/>
        </w:numPr>
        <w:rPr>
          <w:rFonts w:asciiTheme="majorHAnsi" w:hAnsiTheme="majorHAnsi" w:cstheme="majorHAnsi"/>
          <w:lang w:val="es-ES"/>
        </w:rPr>
      </w:pPr>
      <w:r w:rsidRPr="00A71C8C">
        <w:rPr>
          <w:rFonts w:asciiTheme="majorHAnsi" w:hAnsiTheme="majorHAnsi" w:cstheme="majorHAnsi"/>
          <w:lang w:val="pt-PT" w:bidi="pt-PT"/>
        </w:rPr>
        <w:t xml:space="preserve">A </w:t>
      </w:r>
      <w:hyperlink w:anchor="SettingDirection" w:history="1">
        <w:r w:rsidR="00B92575" w:rsidRPr="00A71C8C">
          <w:rPr>
            <w:rStyle w:val="Hyperlink"/>
            <w:rFonts w:asciiTheme="majorHAnsi" w:hAnsiTheme="majorHAnsi" w:cstheme="majorHAnsi"/>
            <w:lang w:val="pt-PT" w:bidi="pt-PT"/>
          </w:rPr>
          <w:t>definição de direção</w:t>
        </w:r>
      </w:hyperlink>
      <w:r w:rsidRPr="00A71C8C">
        <w:rPr>
          <w:rFonts w:asciiTheme="majorHAnsi" w:hAnsiTheme="majorHAnsi" w:cstheme="majorHAnsi"/>
          <w:lang w:val="pt-PT" w:bidi="pt-PT"/>
        </w:rPr>
        <w:t xml:space="preserve"> abrange a Criação e comunicação da visão da escola, o Foco nos alunos e a Influência das políticas.</w:t>
      </w:r>
    </w:p>
    <w:p w14:paraId="7A81DE78" w14:textId="0A8005E4" w:rsidR="009649A4" w:rsidRPr="00A71C8C" w:rsidRDefault="00250CA8" w:rsidP="00B20EF7">
      <w:pPr>
        <w:pStyle w:val="Agency-body-text"/>
        <w:numPr>
          <w:ilvl w:val="0"/>
          <w:numId w:val="4"/>
        </w:numPr>
        <w:rPr>
          <w:rFonts w:asciiTheme="majorHAnsi" w:hAnsiTheme="majorHAnsi" w:cstheme="majorHAnsi"/>
        </w:rPr>
      </w:pPr>
      <w:r w:rsidRPr="00A71C8C">
        <w:rPr>
          <w:rFonts w:asciiTheme="majorHAnsi" w:hAnsiTheme="majorHAnsi" w:cstheme="majorHAnsi"/>
          <w:lang w:val="pt-PT" w:bidi="pt-PT"/>
        </w:rPr>
        <w:t xml:space="preserve">O </w:t>
      </w:r>
      <w:hyperlink w:anchor="Organisational" w:history="1">
        <w:r w:rsidR="009649A4"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abrange a Gestão da escola, a Colaboração e a </w:t>
      </w:r>
      <w:hyperlink w:anchor="Monitoring" w:history="1">
        <w:r w:rsidR="00B92575"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e recolha de dados.</w:t>
      </w:r>
    </w:p>
    <w:p w14:paraId="6340A4A4" w14:textId="619645FE" w:rsidR="009649A4" w:rsidRPr="00A71C8C" w:rsidRDefault="004701F2" w:rsidP="00B20EF7">
      <w:pPr>
        <w:pStyle w:val="Agency-body-text"/>
        <w:numPr>
          <w:ilvl w:val="0"/>
          <w:numId w:val="4"/>
        </w:numPr>
        <w:rPr>
          <w:rFonts w:asciiTheme="majorHAnsi" w:hAnsiTheme="majorHAnsi" w:cstheme="majorHAnsi"/>
        </w:rPr>
      </w:pPr>
      <w:r w:rsidRPr="00A71C8C">
        <w:rPr>
          <w:rFonts w:asciiTheme="majorHAnsi" w:hAnsiTheme="majorHAnsi" w:cstheme="majorHAnsi"/>
          <w:lang w:val="pt-PT" w:bidi="pt-PT"/>
        </w:rPr>
        <w:t xml:space="preserve">O </w:t>
      </w:r>
      <w:hyperlink w:anchor="Human" w:history="1">
        <w:r w:rsidR="009649A4"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xml:space="preserve"> abrange o Desenvolvimento de capacidades do diretor da escola, a </w:t>
      </w:r>
      <w:hyperlink w:anchor="ProfessionalLearningDevelopment" w:history="1">
        <w:r w:rsidR="00750F29"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dos funcionários, e o Apoio, monitorização e avaliação da prática.</w:t>
      </w:r>
    </w:p>
    <w:p w14:paraId="2E677E9B" w14:textId="77777777" w:rsidR="00CE282A"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premissa deste instrumento é que os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enumerados são necessários para construir uma prática de liderança da escola inclusiva.</w:t>
      </w:r>
    </w:p>
    <w:p w14:paraId="0CB1C9C4" w14:textId="555CCEE1" w:rsidR="009649A4" w:rsidRPr="00A71C8C" w:rsidRDefault="00050B18" w:rsidP="009649A4">
      <w:pPr>
        <w:pStyle w:val="Agency-heading-3"/>
        <w:rPr>
          <w:rFonts w:asciiTheme="majorHAnsi" w:hAnsiTheme="majorHAnsi" w:cstheme="majorHAnsi"/>
          <w:lang w:val="es-ES"/>
        </w:rPr>
      </w:pPr>
      <w:bookmarkStart w:id="5" w:name="_Toc96083378"/>
      <w:r w:rsidRPr="00A71C8C">
        <w:rPr>
          <w:rFonts w:asciiTheme="majorHAnsi" w:hAnsiTheme="majorHAnsi" w:cstheme="majorHAnsi"/>
          <w:lang w:val="pt-PT" w:bidi="pt-PT"/>
        </w:rPr>
        <w:lastRenderedPageBreak/>
        <w:t>Passo 1: Identificar qual a prática que tem, atualmente, mais sucesso e os respetivos pontos fortes e desafios principais</w:t>
      </w:r>
      <w:bookmarkEnd w:id="5"/>
    </w:p>
    <w:p w14:paraId="1B96162F" w14:textId="517DDF2C" w:rsidR="009649A4" w:rsidRPr="00A71C8C" w:rsidRDefault="009649A4"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Cada tabela tem sete colunas.</w:t>
      </w:r>
    </w:p>
    <w:p w14:paraId="67DDC278" w14:textId="1D8E2499" w:rsidR="009649A4" w:rsidRPr="00A71C8C" w:rsidRDefault="00482F0A" w:rsidP="00B20EF7">
      <w:pPr>
        <w:pStyle w:val="Agency-body-text"/>
        <w:numPr>
          <w:ilvl w:val="0"/>
          <w:numId w:val="14"/>
        </w:numPr>
        <w:rPr>
          <w:rFonts w:asciiTheme="majorHAnsi" w:hAnsiTheme="majorHAnsi" w:cstheme="majorHAnsi"/>
          <w:lang w:val="es-ES"/>
        </w:rPr>
      </w:pPr>
      <w:r w:rsidRPr="00A71C8C">
        <w:rPr>
          <w:rFonts w:asciiTheme="majorHAnsi" w:hAnsiTheme="majorHAnsi" w:cstheme="majorHAnsi"/>
          <w:lang w:val="pt-PT" w:bidi="pt-PT"/>
        </w:rPr>
        <w:t xml:space="preserve">A coluna 1 enumera perguntas destinadas aos </w:t>
      </w:r>
      <w:hyperlink w:anchor="leader" w:history="1">
        <w:r w:rsidR="009649A4" w:rsidRPr="00A71C8C">
          <w:rPr>
            <w:rStyle w:val="Hyperlink"/>
            <w:rFonts w:asciiTheme="majorHAnsi" w:hAnsiTheme="majorHAnsi" w:cstheme="majorHAnsi"/>
            <w:lang w:val="pt-PT" w:bidi="pt-PT"/>
          </w:rPr>
          <w:t>diretores das escolas inclusivos</w:t>
        </w:r>
      </w:hyperlink>
      <w:r w:rsidRPr="00A71C8C">
        <w:rPr>
          <w:rFonts w:asciiTheme="majorHAnsi" w:hAnsiTheme="majorHAnsi" w:cstheme="majorHAnsi"/>
          <w:lang w:val="pt-PT" w:bidi="pt-PT"/>
        </w:rPr>
        <w:t xml:space="preserve"> que se baseiam em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para a liderança da escola inclusiva. As perguntas utilizam «nós», uma vez que, idealmente, um diretor da escola inclusiva não trabalha sozinho, mas sim com uma equipa de funcionários e com outras partes interessadas dentro e fora da escola.</w:t>
      </w:r>
    </w:p>
    <w:p w14:paraId="417A54AE" w14:textId="29BAB779" w:rsidR="009649A4" w:rsidRPr="00A71C8C" w:rsidRDefault="009649A4" w:rsidP="00E460CE">
      <w:pPr>
        <w:pStyle w:val="Agency-body-text"/>
        <w:keepNext/>
        <w:numPr>
          <w:ilvl w:val="0"/>
          <w:numId w:val="14"/>
        </w:numPr>
        <w:rPr>
          <w:rFonts w:asciiTheme="majorHAnsi" w:hAnsiTheme="majorHAnsi" w:cstheme="majorHAnsi"/>
          <w:lang w:val="es-ES"/>
        </w:rPr>
      </w:pPr>
      <w:r w:rsidRPr="00A71C8C">
        <w:rPr>
          <w:rFonts w:asciiTheme="majorHAnsi" w:hAnsiTheme="majorHAnsi" w:cstheme="majorHAnsi"/>
          <w:lang w:val="pt-PT" w:bidi="pt-PT"/>
        </w:rPr>
        <w:t>As quatro colunas seguintes disponibilizam espaço para indicar até que ponto a pergunta da coluna 1 é:</w:t>
      </w:r>
    </w:p>
    <w:p w14:paraId="0D0F5DF2" w14:textId="29686453" w:rsidR="009649A4" w:rsidRPr="00A71C8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A71C8C">
        <w:rPr>
          <w:rFonts w:asciiTheme="majorHAnsi" w:hAnsiTheme="majorHAnsi" w:cstheme="majorHAnsi"/>
          <w:lang w:val="pt-PT" w:bidi="pt-PT"/>
        </w:rPr>
        <w:t>Algo a considerar (coluna 2): esta é uma prática que ainda não foi considerada, mas que deve sê-lo.</w:t>
      </w:r>
    </w:p>
    <w:p w14:paraId="2193D260" w14:textId="1D7E0DD3" w:rsidR="009649A4" w:rsidRPr="00A71C8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A71C8C">
        <w:rPr>
          <w:rFonts w:asciiTheme="majorHAnsi" w:hAnsiTheme="majorHAnsi" w:cstheme="majorHAnsi"/>
          <w:lang w:val="pt-PT" w:bidi="pt-PT"/>
        </w:rPr>
        <w:t>Emergente (coluna 3): a prática está a ser considerada e está em curso o planeamento para a sua implementação.</w:t>
      </w:r>
    </w:p>
    <w:p w14:paraId="3EFA6EF6" w14:textId="7BCB0FCB" w:rsidR="009649A4" w:rsidRPr="00A71C8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A71C8C">
        <w:rPr>
          <w:rFonts w:asciiTheme="majorHAnsi" w:hAnsiTheme="majorHAnsi" w:cstheme="majorHAnsi"/>
          <w:lang w:val="pt-PT" w:bidi="pt-PT"/>
        </w:rPr>
        <w:t>Em curso (coluna 4): a prática está parcialmente implementada, com medidas a serem tomadas para a sua implementação de uma forma mais alargada.</w:t>
      </w:r>
    </w:p>
    <w:p w14:paraId="46554E38" w14:textId="59496467" w:rsidR="009649A4" w:rsidRPr="00A71C8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A71C8C">
        <w:rPr>
          <w:rFonts w:asciiTheme="majorHAnsi" w:hAnsiTheme="majorHAnsi" w:cstheme="majorHAnsi"/>
          <w:lang w:val="pt-PT" w:bidi="pt-PT"/>
        </w:rPr>
        <w:t>Prática sustentável (coluna 5): esta prática é sustentável como parte integrante de toda a organização e cultura da escola.</w:t>
      </w:r>
    </w:p>
    <w:p w14:paraId="5DDC1D53" w14:textId="2C2A36AA" w:rsidR="00D03A8D" w:rsidRPr="00A71C8C" w:rsidRDefault="00050B18" w:rsidP="00B20EF7">
      <w:pPr>
        <w:pStyle w:val="Agency-body-text"/>
        <w:numPr>
          <w:ilvl w:val="0"/>
          <w:numId w:val="14"/>
        </w:numPr>
        <w:rPr>
          <w:rFonts w:asciiTheme="majorHAnsi" w:hAnsiTheme="majorHAnsi" w:cstheme="majorHAnsi"/>
        </w:rPr>
      </w:pPr>
      <w:r w:rsidRPr="00A71C8C">
        <w:rPr>
          <w:rFonts w:asciiTheme="majorHAnsi" w:hAnsiTheme="majorHAnsi" w:cstheme="majorHAnsi"/>
          <w:lang w:val="pt-PT" w:bidi="pt-PT"/>
        </w:rPr>
        <w:t>A coluna 6 é relevante para o passo 3.</w:t>
      </w:r>
    </w:p>
    <w:p w14:paraId="36E169B8" w14:textId="6A7FDCC4" w:rsidR="005402AA" w:rsidRPr="00A71C8C" w:rsidRDefault="00050B18" w:rsidP="00B20EF7">
      <w:pPr>
        <w:pStyle w:val="Agency-body-text"/>
        <w:numPr>
          <w:ilvl w:val="0"/>
          <w:numId w:val="14"/>
        </w:numPr>
        <w:rPr>
          <w:rFonts w:asciiTheme="majorHAnsi" w:hAnsiTheme="majorHAnsi" w:cstheme="majorHAnsi"/>
          <w:lang w:val="es-ES"/>
        </w:rPr>
      </w:pPr>
      <w:r w:rsidRPr="00A71C8C">
        <w:rPr>
          <w:rFonts w:asciiTheme="majorHAnsi" w:hAnsiTheme="majorHAnsi" w:cstheme="majorHAnsi"/>
          <w:lang w:val="pt-PT" w:bidi="pt-PT"/>
        </w:rPr>
        <w:t>A coluna 7 disponibiliza espaço para comentários ou notas sobre cada pergunta.</w:t>
      </w:r>
    </w:p>
    <w:p w14:paraId="7C453B20" w14:textId="1798096F" w:rsidR="009649A4" w:rsidRPr="00A71C8C" w:rsidRDefault="00FD2461" w:rsidP="003E3CC9">
      <w:pPr>
        <w:pStyle w:val="Agency-body-text"/>
        <w:rPr>
          <w:rFonts w:asciiTheme="majorHAnsi" w:hAnsiTheme="majorHAnsi" w:cstheme="majorHAnsi"/>
          <w:lang w:val="es-ES"/>
        </w:rPr>
      </w:pPr>
      <w:r w:rsidRPr="00A71C8C">
        <w:rPr>
          <w:rFonts w:asciiTheme="majorHAnsi" w:hAnsiTheme="majorHAnsi" w:cstheme="majorHAnsi"/>
          <w:lang w:val="pt-PT" w:bidi="pt-PT"/>
        </w:rPr>
        <w:t>A seguir às tabelas, há espaço para informações adicionais relevantes que as tabelas não tenham abordado.</w:t>
      </w:r>
    </w:p>
    <w:p w14:paraId="06FA3716" w14:textId="04C0F254" w:rsidR="009649A4" w:rsidRPr="00A71C8C" w:rsidRDefault="00D01B8D" w:rsidP="009649A4">
      <w:pPr>
        <w:pStyle w:val="Agency-heading-3"/>
        <w:rPr>
          <w:rFonts w:asciiTheme="majorHAnsi" w:hAnsiTheme="majorHAnsi" w:cstheme="majorHAnsi"/>
          <w:lang w:val="es-ES" w:eastAsia="en-GB"/>
        </w:rPr>
      </w:pPr>
      <w:bookmarkStart w:id="6" w:name="_Toc96083379"/>
      <w:r w:rsidRPr="00A71C8C">
        <w:rPr>
          <w:rFonts w:asciiTheme="majorHAnsi" w:hAnsiTheme="majorHAnsi" w:cstheme="majorHAnsi"/>
          <w:lang w:val="pt-PT" w:bidi="pt-PT"/>
        </w:rPr>
        <w:t>Passo 2: Dar prioridade a questões que precisam de ser abordadas para alcançar a prática inclusiva</w:t>
      </w:r>
      <w:bookmarkEnd w:id="6"/>
    </w:p>
    <w:p w14:paraId="481FEF3B" w14:textId="6B0E2267" w:rsidR="009649A4" w:rsidRPr="00A71C8C" w:rsidRDefault="00AA17CC" w:rsidP="00E460CE">
      <w:pPr>
        <w:pStyle w:val="Agency-body-text"/>
        <w:rPr>
          <w:rFonts w:asciiTheme="majorHAnsi" w:hAnsiTheme="majorHAnsi" w:cstheme="majorHAnsi"/>
          <w:lang w:val="es-ES" w:eastAsia="en-GB"/>
        </w:rPr>
      </w:pPr>
      <w:r w:rsidRPr="00A71C8C">
        <w:rPr>
          <w:rFonts w:asciiTheme="majorHAnsi" w:hAnsiTheme="majorHAnsi" w:cstheme="majorHAnsi"/>
          <w:lang w:val="pt-PT" w:bidi="pt-PT"/>
        </w:rPr>
        <w:t>Responder às perguntas, seja dentro de uma determinada categoria ou em todas as tabelas, criará um perfil geral de pontos fortes e desafios no processo para a liderança da escola inclusiva.</w:t>
      </w:r>
    </w:p>
    <w:p w14:paraId="0C2972AB" w14:textId="400821A5" w:rsidR="009649A4" w:rsidRPr="00A71C8C" w:rsidRDefault="00312242" w:rsidP="009649A4">
      <w:pPr>
        <w:pStyle w:val="Agency-body-text"/>
        <w:rPr>
          <w:rFonts w:asciiTheme="majorHAnsi" w:hAnsiTheme="majorHAnsi" w:cstheme="majorHAnsi"/>
          <w:lang w:val="es-ES" w:eastAsia="en-GB"/>
        </w:rPr>
      </w:pPr>
      <w:r w:rsidRPr="00A71C8C">
        <w:rPr>
          <w:rFonts w:asciiTheme="majorHAnsi" w:hAnsiTheme="majorHAnsi" w:cstheme="majorHAnsi"/>
          <w:lang w:val="pt-PT" w:bidi="pt-PT"/>
        </w:rPr>
        <w:t>A seguir às tabelas, existem algumas perguntas para ajudar na reflexão sobre as conclusões. Estas perguntas convidam os inquiridos a procurar áreas fortes e áreas a melhorar, e a dar prioridade a ações para a liderança da escola inclusiva.</w:t>
      </w:r>
    </w:p>
    <w:p w14:paraId="2D20C17F" w14:textId="22B748DD" w:rsidR="009649A4" w:rsidRPr="00A71C8C" w:rsidRDefault="00D01B8D" w:rsidP="009649A4">
      <w:pPr>
        <w:pStyle w:val="Agency-heading-3"/>
        <w:rPr>
          <w:rFonts w:asciiTheme="majorHAnsi" w:hAnsiTheme="majorHAnsi" w:cstheme="majorHAnsi"/>
          <w:lang w:val="es-ES" w:eastAsia="en-GB"/>
        </w:rPr>
      </w:pPr>
      <w:bookmarkStart w:id="7" w:name="_Toc96083380"/>
      <w:r w:rsidRPr="00A71C8C">
        <w:rPr>
          <w:rFonts w:asciiTheme="majorHAnsi" w:hAnsiTheme="majorHAnsi" w:cstheme="majorHAnsi"/>
          <w:lang w:val="pt-PT" w:bidi="pt-PT"/>
        </w:rPr>
        <w:t>Passo 3: Identificar que apoios de políticas estão implementados ou são necessários para apoiar a prática inclusiva</w:t>
      </w:r>
      <w:bookmarkEnd w:id="7"/>
    </w:p>
    <w:p w14:paraId="5CABE187" w14:textId="58AEEB59" w:rsidR="009649A4" w:rsidRPr="00A71C8C" w:rsidRDefault="009649A4" w:rsidP="009649A4">
      <w:pPr>
        <w:pStyle w:val="Agency-body-text"/>
        <w:rPr>
          <w:rFonts w:asciiTheme="majorHAnsi" w:hAnsiTheme="majorHAnsi" w:cstheme="majorHAnsi"/>
          <w:lang w:val="es-ES" w:eastAsia="en-GB"/>
        </w:rPr>
      </w:pPr>
      <w:r w:rsidRPr="00A71C8C">
        <w:rPr>
          <w:rFonts w:asciiTheme="majorHAnsi" w:hAnsiTheme="majorHAnsi" w:cstheme="majorHAnsi"/>
          <w:lang w:val="pt-PT" w:bidi="pt-PT"/>
        </w:rPr>
        <w:t>É disponibilizado espaço para enumerar as medidas políticas necessárias para apoiar a liderança da escola inclusiva que estão em falta na política nacional/regional. Esta informação pode ser utilizada no diálogo com os decisores políticos que procuram melhorar as políticas que apoiam a liderança da escola inclusiva.</w:t>
      </w:r>
    </w:p>
    <w:p w14:paraId="783F31B8" w14:textId="3EF43BB9" w:rsidR="005260C1" w:rsidRPr="00A71C8C" w:rsidRDefault="00B91B6F" w:rsidP="003E3CC9">
      <w:pPr>
        <w:pStyle w:val="Agency-body-text"/>
        <w:rPr>
          <w:rFonts w:asciiTheme="majorHAnsi" w:hAnsiTheme="majorHAnsi" w:cstheme="majorHAnsi"/>
          <w:lang w:val="es-ES" w:eastAsia="en-GB"/>
        </w:rPr>
        <w:sectPr w:rsidR="005260C1" w:rsidRPr="00A71C8C" w:rsidSect="00E460CE">
          <w:headerReference w:type="even" r:id="rId25"/>
          <w:headerReference w:type="default" r:id="rId26"/>
          <w:pgSz w:w="11899" w:h="16838"/>
          <w:pgMar w:top="1134" w:right="1531" w:bottom="1276" w:left="1531" w:header="709" w:footer="828" w:gutter="0"/>
          <w:cols w:space="708"/>
          <w:docGrid w:linePitch="360"/>
        </w:sectPr>
      </w:pPr>
      <w:r w:rsidRPr="00A71C8C">
        <w:rPr>
          <w:rFonts w:asciiTheme="majorHAnsi" w:hAnsiTheme="majorHAnsi" w:cstheme="majorHAnsi"/>
          <w:lang w:val="pt-PT" w:bidi="pt-PT"/>
        </w:rPr>
        <w:t xml:space="preserve">A coluna 6 questiona até que ponto a política apoia os diretores das escolas a trabalharem com eficácia em cada aspeto. Enumera a medida política correspondente. A coluna 7 </w:t>
      </w:r>
      <w:r w:rsidRPr="00A71C8C">
        <w:rPr>
          <w:rFonts w:asciiTheme="majorHAnsi" w:hAnsiTheme="majorHAnsi" w:cstheme="majorHAnsi"/>
          <w:lang w:val="pt-PT" w:bidi="pt-PT"/>
        </w:rPr>
        <w:lastRenderedPageBreak/>
        <w:t>disponibiliza espaço para comentários ou notas. Esta coluna permite que os utilizadores disponibilizem informações relativas às fontes das suas avaliações, bem como esclarecimentos ou comentários avaliativos relacionados com assuntos específicos. O registo destas informações pode ser utilizado como ponto de partida para a discussão sobre as evidências relativas às áreas que podem servir de base de trabalho e às áreas a desenvolver.</w:t>
      </w:r>
    </w:p>
    <w:p w14:paraId="1BAB6EC9" w14:textId="5F6DF679" w:rsidR="009649A4" w:rsidRPr="00A71C8C" w:rsidRDefault="00864531" w:rsidP="00D75F8E">
      <w:pPr>
        <w:pStyle w:val="Agency-heading-2"/>
        <w:numPr>
          <w:ilvl w:val="0"/>
          <w:numId w:val="61"/>
        </w:numPr>
        <w:ind w:left="426"/>
        <w:rPr>
          <w:rFonts w:asciiTheme="majorHAnsi" w:hAnsiTheme="majorHAnsi" w:cstheme="majorHAnsi"/>
          <w:lang w:val="es-ES"/>
        </w:rPr>
      </w:pPr>
      <w:bookmarkStart w:id="8" w:name="_Toc96083381"/>
      <w:r w:rsidRPr="00A71C8C">
        <w:rPr>
          <w:rFonts w:asciiTheme="majorHAnsi" w:hAnsiTheme="majorHAnsi" w:cstheme="majorHAnsi"/>
          <w:lang w:val="pt-PT" w:bidi="pt-PT"/>
        </w:rPr>
        <w:lastRenderedPageBreak/>
        <w:t>O papel dos diretores das escolas inclusivos na definição de direção</w:t>
      </w:r>
      <w:bookmarkEnd w:id="8"/>
    </w:p>
    <w:p w14:paraId="56D14902" w14:textId="791BD7CA" w:rsidR="000A1E79" w:rsidRPr="00A71C8C" w:rsidRDefault="003517F1" w:rsidP="009649A4">
      <w:pPr>
        <w:pStyle w:val="Agency-body-text"/>
        <w:rPr>
          <w:rFonts w:asciiTheme="majorHAnsi" w:hAnsiTheme="majorHAnsi" w:cstheme="majorHAnsi"/>
          <w:lang w:val="es-ES"/>
        </w:rPr>
      </w:pPr>
      <w:hyperlink w:anchor="SettingDirection" w:history="1">
        <w:r w:rsidR="007537A8" w:rsidRPr="00A71C8C">
          <w:rPr>
            <w:rStyle w:val="Hyperlink"/>
            <w:rFonts w:asciiTheme="majorHAnsi" w:hAnsiTheme="majorHAnsi" w:cstheme="majorHAnsi"/>
            <w:lang w:val="pt-PT" w:bidi="pt-PT"/>
          </w:rPr>
          <w:t>A definição de direção</w:t>
        </w:r>
      </w:hyperlink>
      <w:r w:rsidR="007537A8"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007537A8" w:rsidRPr="00A71C8C">
        <w:rPr>
          <w:rFonts w:asciiTheme="majorHAnsi" w:hAnsiTheme="majorHAnsi" w:cstheme="majorHAnsi"/>
          <w:lang w:val="pt-PT" w:bidi="pt-PT"/>
        </w:rPr>
        <w:t xml:space="preserve"> da liderança da escola inclusiva. É importante para orientar de forma estratégica, com destaque para os valores que sustentam a prática inclusiva e para o discurso que apoia a prática inclusiva.</w:t>
      </w:r>
    </w:p>
    <w:p w14:paraId="34D111F6" w14:textId="00479FFC" w:rsidR="009649A4" w:rsidRPr="00A71C8C" w:rsidRDefault="00F70530" w:rsidP="009649A4">
      <w:pPr>
        <w:pStyle w:val="Agency-body-text"/>
        <w:rPr>
          <w:rFonts w:asciiTheme="majorHAnsi" w:hAnsiTheme="majorHAnsi" w:cstheme="majorHAnsi"/>
          <w:lang w:val="es-ES"/>
        </w:rPr>
      </w:pPr>
      <w:r w:rsidRPr="00A71C8C">
        <w:rPr>
          <w:rFonts w:asciiTheme="majorHAnsi" w:hAnsiTheme="majorHAnsi" w:cstheme="majorHAnsi"/>
          <w:lang w:val="pt-PT" w:bidi="pt-PT"/>
        </w:rPr>
        <w:t>As perguntas sobre esta função encontram-se em três categorias: Criação e comunicação da visão da escola, Foco nos alunos e Influência das políticas.</w:t>
      </w:r>
    </w:p>
    <w:p w14:paraId="033F583E" w14:textId="6718C82E" w:rsidR="008350C8" w:rsidRPr="00A71C8C" w:rsidRDefault="00AF20EB" w:rsidP="00E460CE">
      <w:pPr>
        <w:pStyle w:val="Agency-caption"/>
        <w:keepNext/>
        <w:rPr>
          <w:rFonts w:asciiTheme="majorHAnsi" w:hAnsiTheme="majorHAnsi" w:cstheme="majorHAnsi"/>
          <w:lang w:val="it-IT"/>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it-IT"/>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Criação e comunicação da visão da escola</w:t>
      </w:r>
    </w:p>
    <w:tbl>
      <w:tblPr>
        <w:tblStyle w:val="TableGrid"/>
        <w:tblW w:w="5000" w:type="pct"/>
        <w:tblLook w:val="04A0" w:firstRow="1" w:lastRow="0" w:firstColumn="1" w:lastColumn="0" w:noHBand="0" w:noVBand="1"/>
      </w:tblPr>
      <w:tblGrid>
        <w:gridCol w:w="4863"/>
        <w:gridCol w:w="1415"/>
        <w:gridCol w:w="1360"/>
        <w:gridCol w:w="1317"/>
        <w:gridCol w:w="1418"/>
        <w:gridCol w:w="1846"/>
        <w:gridCol w:w="2199"/>
      </w:tblGrid>
      <w:tr w:rsidR="001A4D4C" w:rsidRPr="00A71C8C" w14:paraId="6A20DEFF" w14:textId="77777777" w:rsidTr="00D64978">
        <w:trPr>
          <w:cantSplit/>
          <w:tblHeader/>
        </w:trPr>
        <w:tc>
          <w:tcPr>
            <w:tcW w:w="4933" w:type="dxa"/>
            <w:shd w:val="clear" w:color="auto" w:fill="82C0DF"/>
          </w:tcPr>
          <w:p w14:paraId="196523A8" w14:textId="59DF56B1" w:rsidR="008B4BAB" w:rsidRPr="00A71C8C" w:rsidRDefault="00E610CC" w:rsidP="009F1046">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82C0DF"/>
          </w:tcPr>
          <w:p w14:paraId="5815A55E"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82C0DF"/>
          </w:tcPr>
          <w:p w14:paraId="5175EFF9"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29" w:type="dxa"/>
            <w:shd w:val="clear" w:color="auto" w:fill="82C0DF"/>
          </w:tcPr>
          <w:p w14:paraId="348401B8"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9" w:type="dxa"/>
            <w:shd w:val="clear" w:color="auto" w:fill="82C0DF"/>
          </w:tcPr>
          <w:p w14:paraId="4742B6A7"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2" w:type="dxa"/>
            <w:shd w:val="clear" w:color="auto" w:fill="82C0DF"/>
          </w:tcPr>
          <w:p w14:paraId="6565F118" w14:textId="77777777" w:rsidR="008B4BAB" w:rsidRPr="00A71C8C" w:rsidRDefault="008B4BAB" w:rsidP="009F1046">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82C0DF"/>
          </w:tcPr>
          <w:p w14:paraId="12DF0A0D"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1A4D4C" w:rsidRPr="00A71C8C" w14:paraId="1ABFE25F" w14:textId="77777777" w:rsidTr="00D64978">
        <w:trPr>
          <w:cantSplit/>
        </w:trPr>
        <w:tc>
          <w:tcPr>
            <w:tcW w:w="4933" w:type="dxa"/>
          </w:tcPr>
          <w:p w14:paraId="028B431B" w14:textId="773FA689"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1.1 Identificámos e declarámos com clareza uma </w:t>
            </w:r>
            <w:hyperlink w:anchor="Vision" w:history="1">
              <w:r w:rsidRPr="00A71C8C">
                <w:rPr>
                  <w:rStyle w:val="Hyperlink"/>
                  <w:rFonts w:asciiTheme="majorHAnsi" w:hAnsiTheme="majorHAnsi" w:cstheme="majorHAnsi"/>
                  <w:lang w:val="pt-PT" w:bidi="pt-PT"/>
                </w:rPr>
                <w:t>visão de educação inclusiva</w:t>
              </w:r>
            </w:hyperlink>
            <w:r w:rsidRPr="00A71C8C">
              <w:rPr>
                <w:rFonts w:asciiTheme="majorHAnsi" w:hAnsiTheme="majorHAnsi" w:cstheme="majorHAnsi"/>
                <w:lang w:val="pt-PT" w:bidi="pt-PT"/>
              </w:rPr>
              <w:t xml:space="preserve"> construída com base nos direitos e na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xml:space="preserve"> das crianças, em colaboração com a </w:t>
            </w:r>
            <w:hyperlink w:anchor="community" w:history="1">
              <w:r w:rsidRPr="00A71C8C">
                <w:rPr>
                  <w:rStyle w:val="Hyperlink"/>
                  <w:rFonts w:asciiTheme="majorHAnsi" w:hAnsiTheme="majorHAnsi" w:cstheme="majorHAnsi"/>
                  <w:lang w:val="pt-PT" w:bidi="pt-PT"/>
                </w:rPr>
                <w:t>comunidade escolar</w:t>
              </w:r>
            </w:hyperlink>
            <w:r w:rsidRPr="00A71C8C">
              <w:rPr>
                <w:rFonts w:asciiTheme="majorHAnsi" w:hAnsiTheme="majorHAnsi" w:cstheme="majorHAnsi"/>
                <w:lang w:val="pt-PT" w:bidi="pt-PT"/>
              </w:rPr>
              <w:t>?</w:t>
            </w:r>
          </w:p>
        </w:tc>
        <w:tc>
          <w:tcPr>
            <w:tcW w:w="1418" w:type="dxa"/>
          </w:tcPr>
          <w:p w14:paraId="339A274B" w14:textId="77777777" w:rsidR="008B4BAB" w:rsidRPr="00A71C8C" w:rsidRDefault="008B4BAB" w:rsidP="009F1046">
            <w:pPr>
              <w:pStyle w:val="Agency-body-text"/>
              <w:rPr>
                <w:rFonts w:asciiTheme="majorHAnsi" w:hAnsiTheme="majorHAnsi" w:cstheme="majorHAnsi"/>
                <w:lang w:val="es-ES"/>
              </w:rPr>
            </w:pPr>
          </w:p>
        </w:tc>
        <w:tc>
          <w:tcPr>
            <w:tcW w:w="1361" w:type="dxa"/>
          </w:tcPr>
          <w:p w14:paraId="3BE242D6" w14:textId="77777777" w:rsidR="008B4BAB" w:rsidRPr="00A71C8C" w:rsidRDefault="008B4BAB" w:rsidP="009F1046">
            <w:pPr>
              <w:pStyle w:val="Agency-body-text"/>
              <w:rPr>
                <w:rFonts w:asciiTheme="majorHAnsi" w:hAnsiTheme="majorHAnsi" w:cstheme="majorHAnsi"/>
                <w:lang w:val="es-ES"/>
              </w:rPr>
            </w:pPr>
          </w:p>
        </w:tc>
        <w:tc>
          <w:tcPr>
            <w:tcW w:w="1329" w:type="dxa"/>
          </w:tcPr>
          <w:p w14:paraId="722AED5F" w14:textId="77777777" w:rsidR="008B4BAB" w:rsidRPr="00A71C8C" w:rsidRDefault="008B4BAB" w:rsidP="009F1046">
            <w:pPr>
              <w:pStyle w:val="Agency-body-text"/>
              <w:rPr>
                <w:rFonts w:asciiTheme="majorHAnsi" w:hAnsiTheme="majorHAnsi" w:cstheme="majorHAnsi"/>
                <w:lang w:val="es-ES"/>
              </w:rPr>
            </w:pPr>
          </w:p>
        </w:tc>
        <w:tc>
          <w:tcPr>
            <w:tcW w:w="1419" w:type="dxa"/>
          </w:tcPr>
          <w:p w14:paraId="73E14959" w14:textId="77777777" w:rsidR="008B4BAB" w:rsidRPr="00A71C8C" w:rsidRDefault="008B4BAB" w:rsidP="009F1046">
            <w:pPr>
              <w:pStyle w:val="Agency-body-text"/>
              <w:rPr>
                <w:rFonts w:asciiTheme="majorHAnsi" w:hAnsiTheme="majorHAnsi" w:cstheme="majorHAnsi"/>
                <w:lang w:val="es-ES"/>
              </w:rPr>
            </w:pPr>
          </w:p>
        </w:tc>
        <w:tc>
          <w:tcPr>
            <w:tcW w:w="1852" w:type="dxa"/>
          </w:tcPr>
          <w:p w14:paraId="24C7D4A5" w14:textId="069F2CF3"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1_policy_measure" w:history="1">
              <w:r w:rsidRPr="00A71C8C">
                <w:rPr>
                  <w:rStyle w:val="Hyperlink"/>
                  <w:rFonts w:asciiTheme="majorHAnsi" w:hAnsiTheme="majorHAnsi" w:cstheme="majorHAnsi"/>
                  <w:lang w:val="pt-PT" w:bidi="pt-PT"/>
                </w:rPr>
                <w:t>A.1</w:t>
              </w:r>
            </w:hyperlink>
            <w:r w:rsidRPr="00A71C8C">
              <w:rPr>
                <w:rFonts w:asciiTheme="majorHAnsi" w:hAnsiTheme="majorHAnsi" w:cstheme="majorHAnsi"/>
                <w:lang w:val="pt-PT" w:bidi="pt-PT"/>
              </w:rPr>
              <w:t xml:space="preserve">, </w:t>
            </w:r>
            <w:hyperlink w:anchor="A11_policy_measure" w:history="1">
              <w:r w:rsidRPr="00A71C8C">
                <w:rPr>
                  <w:rStyle w:val="Hyperlink"/>
                  <w:rFonts w:asciiTheme="majorHAnsi" w:hAnsiTheme="majorHAnsi" w:cstheme="majorHAnsi"/>
                  <w:lang w:val="pt-PT" w:bidi="pt-PT"/>
                </w:rPr>
                <w:t>A.11</w:t>
              </w:r>
            </w:hyperlink>
          </w:p>
        </w:tc>
        <w:tc>
          <w:tcPr>
            <w:tcW w:w="2200" w:type="dxa"/>
          </w:tcPr>
          <w:p w14:paraId="2135746B" w14:textId="77777777" w:rsidR="008B4BAB" w:rsidRPr="00A71C8C" w:rsidRDefault="008B4BAB" w:rsidP="009F1046">
            <w:pPr>
              <w:pStyle w:val="Agency-body-text"/>
              <w:rPr>
                <w:rFonts w:asciiTheme="majorHAnsi" w:hAnsiTheme="majorHAnsi" w:cstheme="majorHAnsi"/>
                <w:lang w:val="es-ES"/>
              </w:rPr>
            </w:pPr>
          </w:p>
        </w:tc>
      </w:tr>
      <w:tr w:rsidR="001A4D4C" w:rsidRPr="00A71C8C" w14:paraId="6C059AD4" w14:textId="77777777" w:rsidTr="00D64978">
        <w:trPr>
          <w:cantSplit/>
        </w:trPr>
        <w:tc>
          <w:tcPr>
            <w:tcW w:w="4933" w:type="dxa"/>
          </w:tcPr>
          <w:p w14:paraId="4E5C2483" w14:textId="5E1BD1A8"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1.2. Comunicamos a visão orientadora da escola sobre a inclusão e encorajamos o compromisso dos professores e dos funcionários para com a mesma?</w:t>
            </w:r>
          </w:p>
        </w:tc>
        <w:tc>
          <w:tcPr>
            <w:tcW w:w="1418" w:type="dxa"/>
          </w:tcPr>
          <w:p w14:paraId="3FF192CD" w14:textId="77777777" w:rsidR="008B4BAB" w:rsidRPr="00A71C8C" w:rsidRDefault="008B4BAB" w:rsidP="009F1046">
            <w:pPr>
              <w:pStyle w:val="Agency-body-text"/>
              <w:rPr>
                <w:rFonts w:asciiTheme="majorHAnsi" w:hAnsiTheme="majorHAnsi" w:cstheme="majorHAnsi"/>
                <w:lang w:val="es-ES"/>
              </w:rPr>
            </w:pPr>
          </w:p>
        </w:tc>
        <w:tc>
          <w:tcPr>
            <w:tcW w:w="1361" w:type="dxa"/>
          </w:tcPr>
          <w:p w14:paraId="31999AD0" w14:textId="77777777" w:rsidR="008B4BAB" w:rsidRPr="00A71C8C" w:rsidRDefault="008B4BAB" w:rsidP="009F1046">
            <w:pPr>
              <w:pStyle w:val="Agency-body-text"/>
              <w:rPr>
                <w:rFonts w:asciiTheme="majorHAnsi" w:hAnsiTheme="majorHAnsi" w:cstheme="majorHAnsi"/>
                <w:lang w:val="es-ES"/>
              </w:rPr>
            </w:pPr>
          </w:p>
        </w:tc>
        <w:tc>
          <w:tcPr>
            <w:tcW w:w="1329" w:type="dxa"/>
          </w:tcPr>
          <w:p w14:paraId="6CD4FD52" w14:textId="77777777" w:rsidR="008B4BAB" w:rsidRPr="00A71C8C" w:rsidRDefault="008B4BAB" w:rsidP="009F1046">
            <w:pPr>
              <w:pStyle w:val="Agency-body-text"/>
              <w:rPr>
                <w:rFonts w:asciiTheme="majorHAnsi" w:hAnsiTheme="majorHAnsi" w:cstheme="majorHAnsi"/>
                <w:lang w:val="es-ES"/>
              </w:rPr>
            </w:pPr>
          </w:p>
        </w:tc>
        <w:tc>
          <w:tcPr>
            <w:tcW w:w="1419" w:type="dxa"/>
          </w:tcPr>
          <w:p w14:paraId="420711E0" w14:textId="77777777" w:rsidR="008B4BAB" w:rsidRPr="00A71C8C" w:rsidRDefault="008B4BAB" w:rsidP="009F1046">
            <w:pPr>
              <w:pStyle w:val="Agency-body-text"/>
              <w:rPr>
                <w:rFonts w:asciiTheme="majorHAnsi" w:hAnsiTheme="majorHAnsi" w:cstheme="majorHAnsi"/>
                <w:lang w:val="es-ES"/>
              </w:rPr>
            </w:pPr>
          </w:p>
        </w:tc>
        <w:tc>
          <w:tcPr>
            <w:tcW w:w="1852" w:type="dxa"/>
          </w:tcPr>
          <w:p w14:paraId="2445852F" w14:textId="0FE40FC9"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5_policy_measure" w:history="1">
              <w:r w:rsidRPr="00A71C8C">
                <w:rPr>
                  <w:rStyle w:val="Hyperlink"/>
                  <w:rFonts w:asciiTheme="majorHAnsi" w:hAnsiTheme="majorHAnsi" w:cstheme="majorHAnsi"/>
                  <w:lang w:val="pt-PT" w:bidi="pt-PT"/>
                </w:rPr>
                <w:t>A.5</w:t>
              </w:r>
            </w:hyperlink>
            <w:r w:rsidRPr="00A71C8C">
              <w:rPr>
                <w:rFonts w:asciiTheme="majorHAnsi" w:hAnsiTheme="majorHAnsi" w:cstheme="majorHAnsi"/>
                <w:lang w:val="pt-PT" w:bidi="pt-PT"/>
              </w:rPr>
              <w:t xml:space="preserve">, </w:t>
            </w:r>
            <w:hyperlink w:anchor="A8_policy_measure" w:history="1">
              <w:r w:rsidRPr="00A71C8C">
                <w:rPr>
                  <w:rStyle w:val="Hyperlink"/>
                  <w:rFonts w:asciiTheme="majorHAnsi" w:hAnsiTheme="majorHAnsi" w:cstheme="majorHAnsi"/>
                  <w:lang w:val="pt-PT" w:bidi="pt-PT"/>
                </w:rPr>
                <w:t>A.8</w:t>
              </w:r>
            </w:hyperlink>
            <w:r w:rsidRPr="00A71C8C">
              <w:rPr>
                <w:rFonts w:asciiTheme="majorHAnsi" w:hAnsiTheme="majorHAnsi" w:cstheme="majorHAnsi"/>
                <w:lang w:val="pt-PT" w:bidi="pt-PT"/>
              </w:rPr>
              <w:t xml:space="preserve">, </w:t>
            </w:r>
            <w:hyperlink w:anchor="A12_policy_measure" w:history="1">
              <w:r w:rsidRPr="00A71C8C">
                <w:rPr>
                  <w:rStyle w:val="Hyperlink"/>
                  <w:rFonts w:asciiTheme="majorHAnsi" w:hAnsiTheme="majorHAnsi" w:cstheme="majorHAnsi"/>
                  <w:lang w:val="pt-PT" w:bidi="pt-PT"/>
                </w:rPr>
                <w:t>A.12</w:t>
              </w:r>
            </w:hyperlink>
          </w:p>
        </w:tc>
        <w:tc>
          <w:tcPr>
            <w:tcW w:w="2200" w:type="dxa"/>
          </w:tcPr>
          <w:p w14:paraId="1A132881" w14:textId="77777777" w:rsidR="008B4BAB" w:rsidRPr="00A71C8C" w:rsidRDefault="008B4BAB" w:rsidP="009F1046">
            <w:pPr>
              <w:pStyle w:val="Agency-body-text"/>
              <w:rPr>
                <w:rFonts w:asciiTheme="majorHAnsi" w:hAnsiTheme="majorHAnsi" w:cstheme="majorHAnsi"/>
                <w:lang w:val="es-ES"/>
              </w:rPr>
            </w:pPr>
          </w:p>
        </w:tc>
      </w:tr>
      <w:tr w:rsidR="001A4D4C" w:rsidRPr="00A71C8C" w14:paraId="1CCBCDE2" w14:textId="77777777" w:rsidTr="00D64978">
        <w:trPr>
          <w:cantSplit/>
        </w:trPr>
        <w:tc>
          <w:tcPr>
            <w:tcW w:w="4933" w:type="dxa"/>
          </w:tcPr>
          <w:p w14:paraId="2E11992C" w14:textId="08869173"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1.3 Orientamos e influenciamos a organização e os recursos educativos de acordo com os princípios da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w:t>
            </w:r>
          </w:p>
        </w:tc>
        <w:tc>
          <w:tcPr>
            <w:tcW w:w="1418" w:type="dxa"/>
          </w:tcPr>
          <w:p w14:paraId="742E0506" w14:textId="77777777" w:rsidR="008B4BAB" w:rsidRPr="00A71C8C" w:rsidRDefault="008B4BAB" w:rsidP="009F1046">
            <w:pPr>
              <w:pStyle w:val="Agency-body-text"/>
              <w:rPr>
                <w:rFonts w:asciiTheme="majorHAnsi" w:hAnsiTheme="majorHAnsi" w:cstheme="majorHAnsi"/>
                <w:lang w:val="es-ES"/>
              </w:rPr>
            </w:pPr>
          </w:p>
        </w:tc>
        <w:tc>
          <w:tcPr>
            <w:tcW w:w="1361" w:type="dxa"/>
          </w:tcPr>
          <w:p w14:paraId="2483A16E" w14:textId="77777777" w:rsidR="008B4BAB" w:rsidRPr="00A71C8C" w:rsidRDefault="008B4BAB" w:rsidP="009F1046">
            <w:pPr>
              <w:pStyle w:val="Agency-body-text"/>
              <w:rPr>
                <w:rFonts w:asciiTheme="majorHAnsi" w:hAnsiTheme="majorHAnsi" w:cstheme="majorHAnsi"/>
                <w:highlight w:val="yellow"/>
                <w:lang w:val="es-ES"/>
              </w:rPr>
            </w:pPr>
          </w:p>
        </w:tc>
        <w:tc>
          <w:tcPr>
            <w:tcW w:w="1329" w:type="dxa"/>
          </w:tcPr>
          <w:p w14:paraId="68D4C250" w14:textId="77777777" w:rsidR="008B4BAB" w:rsidRPr="00A71C8C" w:rsidRDefault="008B4BAB" w:rsidP="009F1046">
            <w:pPr>
              <w:pStyle w:val="Agency-body-text"/>
              <w:rPr>
                <w:rFonts w:asciiTheme="majorHAnsi" w:hAnsiTheme="majorHAnsi" w:cstheme="majorHAnsi"/>
                <w:lang w:val="es-ES"/>
              </w:rPr>
            </w:pPr>
          </w:p>
        </w:tc>
        <w:tc>
          <w:tcPr>
            <w:tcW w:w="1419" w:type="dxa"/>
          </w:tcPr>
          <w:p w14:paraId="452F7099" w14:textId="77777777" w:rsidR="008B4BAB" w:rsidRPr="00A71C8C" w:rsidRDefault="008B4BAB" w:rsidP="009F1046">
            <w:pPr>
              <w:pStyle w:val="Agency-body-text"/>
              <w:rPr>
                <w:rFonts w:asciiTheme="majorHAnsi" w:hAnsiTheme="majorHAnsi" w:cstheme="majorHAnsi"/>
                <w:lang w:val="es-ES"/>
              </w:rPr>
            </w:pPr>
          </w:p>
        </w:tc>
        <w:tc>
          <w:tcPr>
            <w:tcW w:w="1852" w:type="dxa"/>
          </w:tcPr>
          <w:p w14:paraId="47FF68E3" w14:textId="1D7AB32C"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6_policy_measure" w:history="1">
              <w:r w:rsidRPr="00A71C8C">
                <w:rPr>
                  <w:rStyle w:val="Hyperlink"/>
                  <w:rFonts w:asciiTheme="majorHAnsi" w:hAnsiTheme="majorHAnsi" w:cstheme="majorHAnsi"/>
                  <w:lang w:val="pt-PT" w:bidi="pt-PT"/>
                </w:rPr>
                <w:t>A.6</w:t>
              </w:r>
            </w:hyperlink>
            <w:r w:rsidRPr="00A71C8C">
              <w:rPr>
                <w:rFonts w:asciiTheme="majorHAnsi" w:hAnsiTheme="majorHAnsi" w:cstheme="majorHAnsi"/>
                <w:lang w:val="pt-PT" w:bidi="pt-PT"/>
              </w:rPr>
              <w:t xml:space="preserve">, </w:t>
            </w:r>
            <w:hyperlink w:anchor="A9_policy_measure" w:history="1">
              <w:r w:rsidRPr="00A71C8C">
                <w:rPr>
                  <w:rStyle w:val="Hyperlink"/>
                  <w:rFonts w:asciiTheme="majorHAnsi" w:hAnsiTheme="majorHAnsi" w:cstheme="majorHAnsi"/>
                  <w:lang w:val="pt-PT" w:bidi="pt-PT"/>
                </w:rPr>
                <w:t>A.9</w:t>
              </w:r>
            </w:hyperlink>
          </w:p>
        </w:tc>
        <w:tc>
          <w:tcPr>
            <w:tcW w:w="2200" w:type="dxa"/>
          </w:tcPr>
          <w:p w14:paraId="2C6794FF" w14:textId="77777777" w:rsidR="008B4BAB" w:rsidRPr="00A71C8C" w:rsidRDefault="008B4BAB" w:rsidP="009F1046">
            <w:pPr>
              <w:pStyle w:val="Agency-body-text"/>
              <w:rPr>
                <w:rFonts w:asciiTheme="majorHAnsi" w:hAnsiTheme="majorHAnsi" w:cstheme="majorHAnsi"/>
                <w:lang w:val="es-ES"/>
              </w:rPr>
            </w:pPr>
          </w:p>
        </w:tc>
      </w:tr>
      <w:tr w:rsidR="001A4D4C" w:rsidRPr="00A71C8C" w14:paraId="49FD56F1" w14:textId="77777777" w:rsidTr="00D64978">
        <w:trPr>
          <w:cantSplit/>
        </w:trPr>
        <w:tc>
          <w:tcPr>
            <w:tcW w:w="4933" w:type="dxa"/>
          </w:tcPr>
          <w:p w14:paraId="51A6295F" w14:textId="29E3B24C"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 xml:space="preserve">1.4 Promovemos uma cultura de melhoria, inovação e colaboração contínuas para desenvolver o ensino, a aprendizagem e o processo de </w:t>
            </w:r>
            <w:hyperlink w:anchor="Formative" w:history="1">
              <w:r w:rsidRPr="00A71C8C">
                <w:rPr>
                  <w:rStyle w:val="Hyperlink"/>
                  <w:rFonts w:asciiTheme="majorHAnsi" w:hAnsiTheme="majorHAnsi" w:cstheme="majorHAnsi"/>
                  <w:lang w:val="pt-PT" w:bidi="pt-PT"/>
                </w:rPr>
                <w:t>avaliação</w:t>
              </w:r>
            </w:hyperlink>
            <w:r w:rsidRPr="00A71C8C">
              <w:rPr>
                <w:rFonts w:asciiTheme="majorHAnsi" w:hAnsiTheme="majorHAnsi" w:cstheme="majorHAnsi"/>
                <w:lang w:val="pt-PT" w:bidi="pt-PT"/>
              </w:rPr>
              <w:t>?</w:t>
            </w:r>
          </w:p>
        </w:tc>
        <w:tc>
          <w:tcPr>
            <w:tcW w:w="1418" w:type="dxa"/>
          </w:tcPr>
          <w:p w14:paraId="6E8E0C48" w14:textId="77777777" w:rsidR="008B4BAB" w:rsidRPr="00A71C8C" w:rsidRDefault="008B4BAB" w:rsidP="009F1046">
            <w:pPr>
              <w:pStyle w:val="Agency-body-text"/>
              <w:rPr>
                <w:rFonts w:asciiTheme="majorHAnsi" w:hAnsiTheme="majorHAnsi" w:cstheme="majorHAnsi"/>
                <w:lang w:val="es-ES"/>
              </w:rPr>
            </w:pPr>
          </w:p>
        </w:tc>
        <w:tc>
          <w:tcPr>
            <w:tcW w:w="1361" w:type="dxa"/>
          </w:tcPr>
          <w:p w14:paraId="5A7A2023" w14:textId="77777777" w:rsidR="008B4BAB" w:rsidRPr="00A71C8C" w:rsidRDefault="008B4BAB" w:rsidP="009F1046">
            <w:pPr>
              <w:pStyle w:val="Agency-body-text"/>
              <w:rPr>
                <w:rFonts w:asciiTheme="majorHAnsi" w:hAnsiTheme="majorHAnsi" w:cstheme="majorHAnsi"/>
                <w:highlight w:val="yellow"/>
                <w:lang w:val="es-ES"/>
              </w:rPr>
            </w:pPr>
          </w:p>
        </w:tc>
        <w:tc>
          <w:tcPr>
            <w:tcW w:w="1329" w:type="dxa"/>
          </w:tcPr>
          <w:p w14:paraId="1A2FD3D5" w14:textId="77777777" w:rsidR="008B4BAB" w:rsidRPr="00A71C8C" w:rsidRDefault="008B4BAB" w:rsidP="009F1046">
            <w:pPr>
              <w:pStyle w:val="Agency-body-text"/>
              <w:rPr>
                <w:rFonts w:asciiTheme="majorHAnsi" w:hAnsiTheme="majorHAnsi" w:cstheme="majorHAnsi"/>
                <w:lang w:val="es-ES"/>
              </w:rPr>
            </w:pPr>
          </w:p>
        </w:tc>
        <w:tc>
          <w:tcPr>
            <w:tcW w:w="1419" w:type="dxa"/>
          </w:tcPr>
          <w:p w14:paraId="37DE422F" w14:textId="77777777" w:rsidR="008B4BAB" w:rsidRPr="00A71C8C" w:rsidRDefault="008B4BAB" w:rsidP="009F1046">
            <w:pPr>
              <w:pStyle w:val="Agency-body-text"/>
              <w:rPr>
                <w:rFonts w:asciiTheme="majorHAnsi" w:hAnsiTheme="majorHAnsi" w:cstheme="majorHAnsi"/>
                <w:lang w:val="es-ES"/>
              </w:rPr>
            </w:pPr>
          </w:p>
        </w:tc>
        <w:tc>
          <w:tcPr>
            <w:tcW w:w="1852" w:type="dxa"/>
          </w:tcPr>
          <w:p w14:paraId="649DDA91" w14:textId="232DC98B"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2_policy_measure" w:history="1">
              <w:r w:rsidRPr="00A71C8C">
                <w:rPr>
                  <w:rStyle w:val="Hyperlink"/>
                  <w:rFonts w:asciiTheme="majorHAnsi" w:hAnsiTheme="majorHAnsi" w:cstheme="majorHAnsi"/>
                  <w:lang w:val="pt-PT" w:bidi="pt-PT"/>
                </w:rPr>
                <w:t>A.2</w:t>
              </w:r>
            </w:hyperlink>
            <w:r w:rsidRPr="00A71C8C">
              <w:rPr>
                <w:rFonts w:asciiTheme="majorHAnsi" w:hAnsiTheme="majorHAnsi" w:cstheme="majorHAnsi"/>
                <w:lang w:val="pt-PT" w:bidi="pt-PT"/>
              </w:rPr>
              <w:t xml:space="preserve">, </w:t>
            </w:r>
            <w:hyperlink w:anchor="A11_policy_measure" w:history="1">
              <w:r w:rsidRPr="00A71C8C">
                <w:rPr>
                  <w:rStyle w:val="Hyperlink"/>
                  <w:rFonts w:asciiTheme="majorHAnsi" w:hAnsiTheme="majorHAnsi" w:cstheme="majorHAnsi"/>
                  <w:lang w:val="pt-PT" w:bidi="pt-PT"/>
                </w:rPr>
                <w:t>A.11</w:t>
              </w:r>
            </w:hyperlink>
          </w:p>
        </w:tc>
        <w:tc>
          <w:tcPr>
            <w:tcW w:w="2200" w:type="dxa"/>
          </w:tcPr>
          <w:p w14:paraId="16D6D02F" w14:textId="77777777" w:rsidR="008B4BAB" w:rsidRPr="00A71C8C" w:rsidRDefault="008B4BAB" w:rsidP="009F1046">
            <w:pPr>
              <w:pStyle w:val="Agency-body-text"/>
              <w:rPr>
                <w:rFonts w:asciiTheme="majorHAnsi" w:hAnsiTheme="majorHAnsi" w:cstheme="majorHAnsi"/>
                <w:lang w:val="es-ES"/>
              </w:rPr>
            </w:pPr>
          </w:p>
        </w:tc>
      </w:tr>
      <w:tr w:rsidR="001A4D4C" w:rsidRPr="00A71C8C" w14:paraId="3E95FCA9" w14:textId="77777777" w:rsidTr="00D64978">
        <w:trPr>
          <w:cantSplit/>
        </w:trPr>
        <w:tc>
          <w:tcPr>
            <w:tcW w:w="4933" w:type="dxa"/>
          </w:tcPr>
          <w:p w14:paraId="16FD3A6A" w14:textId="6D08A381" w:rsidR="008B4BAB" w:rsidRPr="00A71C8C" w:rsidRDefault="008B4BAB" w:rsidP="009F1046">
            <w:pPr>
              <w:pStyle w:val="Agency-body-text"/>
              <w:rPr>
                <w:rFonts w:asciiTheme="majorHAnsi" w:hAnsiTheme="majorHAnsi" w:cstheme="majorHAnsi"/>
              </w:rPr>
            </w:pPr>
            <w:r w:rsidRPr="00A71C8C">
              <w:rPr>
                <w:rFonts w:asciiTheme="majorHAnsi" w:hAnsiTheme="majorHAnsi" w:cstheme="majorHAnsi"/>
                <w:lang w:val="pt-PT" w:bidi="pt-PT"/>
              </w:rPr>
              <w:t xml:space="preserve">1.5 Alinhamos a autoavaliação da escola com a </w:t>
            </w:r>
            <w:hyperlink w:anchor="Vision" w:history="1">
              <w:r w:rsidRPr="00A71C8C">
                <w:rPr>
                  <w:rStyle w:val="Hyperlink"/>
                  <w:rFonts w:asciiTheme="majorHAnsi" w:hAnsiTheme="majorHAnsi" w:cstheme="majorHAnsi"/>
                  <w:lang w:val="pt-PT" w:bidi="pt-PT"/>
                </w:rPr>
                <w:t>visão de inclusão</w:t>
              </w:r>
            </w:hyperlink>
            <w:r w:rsidRPr="00A71C8C">
              <w:rPr>
                <w:rFonts w:asciiTheme="majorHAnsi" w:hAnsiTheme="majorHAnsi" w:cstheme="majorHAnsi"/>
                <w:lang w:val="pt-PT" w:bidi="pt-PT"/>
              </w:rPr>
              <w:t>?</w:t>
            </w:r>
          </w:p>
        </w:tc>
        <w:tc>
          <w:tcPr>
            <w:tcW w:w="1418" w:type="dxa"/>
          </w:tcPr>
          <w:p w14:paraId="0BB6A657" w14:textId="77777777" w:rsidR="008B4BAB" w:rsidRPr="00A71C8C" w:rsidRDefault="008B4BAB" w:rsidP="009F1046">
            <w:pPr>
              <w:pStyle w:val="Agency-body-text"/>
              <w:rPr>
                <w:rFonts w:asciiTheme="majorHAnsi" w:hAnsiTheme="majorHAnsi" w:cstheme="majorHAnsi"/>
              </w:rPr>
            </w:pPr>
          </w:p>
        </w:tc>
        <w:tc>
          <w:tcPr>
            <w:tcW w:w="1361" w:type="dxa"/>
          </w:tcPr>
          <w:p w14:paraId="79180310" w14:textId="77777777" w:rsidR="008B4BAB" w:rsidRPr="00A71C8C" w:rsidRDefault="008B4BAB" w:rsidP="009F1046">
            <w:pPr>
              <w:pStyle w:val="Agency-body-text"/>
              <w:rPr>
                <w:rFonts w:asciiTheme="majorHAnsi" w:hAnsiTheme="majorHAnsi" w:cstheme="majorHAnsi"/>
                <w:highlight w:val="yellow"/>
              </w:rPr>
            </w:pPr>
          </w:p>
        </w:tc>
        <w:tc>
          <w:tcPr>
            <w:tcW w:w="1329" w:type="dxa"/>
          </w:tcPr>
          <w:p w14:paraId="293A6424" w14:textId="77777777" w:rsidR="008B4BAB" w:rsidRPr="00A71C8C" w:rsidRDefault="008B4BAB" w:rsidP="009F1046">
            <w:pPr>
              <w:pStyle w:val="Agency-body-text"/>
              <w:rPr>
                <w:rFonts w:asciiTheme="majorHAnsi" w:hAnsiTheme="majorHAnsi" w:cstheme="majorHAnsi"/>
              </w:rPr>
            </w:pPr>
          </w:p>
        </w:tc>
        <w:tc>
          <w:tcPr>
            <w:tcW w:w="1419" w:type="dxa"/>
          </w:tcPr>
          <w:p w14:paraId="40207F23" w14:textId="77777777" w:rsidR="008B4BAB" w:rsidRPr="00A71C8C" w:rsidRDefault="008B4BAB" w:rsidP="009F1046">
            <w:pPr>
              <w:pStyle w:val="Agency-body-text"/>
              <w:rPr>
                <w:rFonts w:asciiTheme="majorHAnsi" w:hAnsiTheme="majorHAnsi" w:cstheme="majorHAnsi"/>
              </w:rPr>
            </w:pPr>
          </w:p>
        </w:tc>
        <w:tc>
          <w:tcPr>
            <w:tcW w:w="1852" w:type="dxa"/>
          </w:tcPr>
          <w:p w14:paraId="39BA3530" w14:textId="5B689D7F" w:rsidR="008B4BAB" w:rsidRPr="00A71C8C" w:rsidRDefault="008B4BAB" w:rsidP="009F104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A7_policy_measure" w:history="1">
              <w:r w:rsidRPr="00A71C8C">
                <w:rPr>
                  <w:rStyle w:val="Hyperlink"/>
                  <w:rFonts w:asciiTheme="majorHAnsi" w:hAnsiTheme="majorHAnsi" w:cstheme="majorHAnsi"/>
                  <w:lang w:val="pt-PT" w:bidi="pt-PT"/>
                </w:rPr>
                <w:t>A.7</w:t>
              </w:r>
            </w:hyperlink>
          </w:p>
        </w:tc>
        <w:tc>
          <w:tcPr>
            <w:tcW w:w="2200" w:type="dxa"/>
          </w:tcPr>
          <w:p w14:paraId="37973340" w14:textId="77777777" w:rsidR="008B4BAB" w:rsidRPr="00A71C8C" w:rsidRDefault="008B4BAB" w:rsidP="009F1046">
            <w:pPr>
              <w:pStyle w:val="Agency-body-text"/>
              <w:rPr>
                <w:rFonts w:asciiTheme="majorHAnsi" w:hAnsiTheme="majorHAnsi" w:cstheme="majorHAnsi"/>
              </w:rPr>
            </w:pPr>
          </w:p>
        </w:tc>
      </w:tr>
    </w:tbl>
    <w:p w14:paraId="1BF23CE6" w14:textId="3BC4B09D" w:rsidR="008350C8" w:rsidRPr="00A71C8C" w:rsidRDefault="00AF20EB"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Foco nos alunos</w:t>
      </w:r>
    </w:p>
    <w:tbl>
      <w:tblPr>
        <w:tblStyle w:val="TableGrid"/>
        <w:tblW w:w="5000" w:type="pct"/>
        <w:tblLayout w:type="fixed"/>
        <w:tblLook w:val="04A0" w:firstRow="1" w:lastRow="0" w:firstColumn="1" w:lastColumn="0" w:noHBand="0" w:noVBand="1"/>
      </w:tblPr>
      <w:tblGrid>
        <w:gridCol w:w="4889"/>
        <w:gridCol w:w="1407"/>
        <w:gridCol w:w="1350"/>
        <w:gridCol w:w="1344"/>
        <w:gridCol w:w="1407"/>
        <w:gridCol w:w="1839"/>
        <w:gridCol w:w="2182"/>
      </w:tblGrid>
      <w:tr w:rsidR="00CA15A3" w:rsidRPr="00A71C8C" w14:paraId="7AD1B100" w14:textId="77777777" w:rsidTr="00D64978">
        <w:trPr>
          <w:cantSplit/>
          <w:tblHeader/>
        </w:trPr>
        <w:tc>
          <w:tcPr>
            <w:tcW w:w="4933" w:type="dxa"/>
            <w:shd w:val="clear" w:color="auto" w:fill="82C0DF"/>
          </w:tcPr>
          <w:p w14:paraId="3CD0EFDA" w14:textId="638ABE91" w:rsidR="00914D4B" w:rsidRPr="00A71C8C" w:rsidRDefault="00E610CC" w:rsidP="00E903F2">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82C0DF"/>
          </w:tcPr>
          <w:p w14:paraId="368E6200" w14:textId="77777777" w:rsidR="00914D4B" w:rsidRPr="00A71C8C" w:rsidRDefault="00914D4B" w:rsidP="00E903F2">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82C0DF"/>
          </w:tcPr>
          <w:p w14:paraId="0F5271BF" w14:textId="77777777" w:rsidR="00914D4B" w:rsidRPr="00A71C8C" w:rsidRDefault="00914D4B" w:rsidP="00E903F2">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55" w:type="dxa"/>
            <w:shd w:val="clear" w:color="auto" w:fill="82C0DF"/>
          </w:tcPr>
          <w:p w14:paraId="68E25465" w14:textId="77777777" w:rsidR="00914D4B" w:rsidRPr="00A71C8C" w:rsidRDefault="00914D4B" w:rsidP="00E903F2">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8" w:type="dxa"/>
            <w:shd w:val="clear" w:color="auto" w:fill="82C0DF"/>
          </w:tcPr>
          <w:p w14:paraId="4DCCA6BE" w14:textId="77777777" w:rsidR="00914D4B" w:rsidRPr="00A71C8C" w:rsidRDefault="00914D4B" w:rsidP="00E903F2">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4" w:type="dxa"/>
            <w:shd w:val="clear" w:color="auto" w:fill="82C0DF"/>
          </w:tcPr>
          <w:p w14:paraId="3F25B11F" w14:textId="77777777" w:rsidR="00914D4B" w:rsidRPr="00A71C8C" w:rsidRDefault="00914D4B" w:rsidP="00E903F2">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82C0DF"/>
          </w:tcPr>
          <w:p w14:paraId="2408D3E5" w14:textId="77777777" w:rsidR="00914D4B" w:rsidRPr="00A71C8C" w:rsidRDefault="00914D4B" w:rsidP="00E903F2">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CA15A3" w:rsidRPr="00A71C8C" w14:paraId="5E843722" w14:textId="77777777" w:rsidTr="00D64978">
        <w:trPr>
          <w:cantSplit/>
        </w:trPr>
        <w:tc>
          <w:tcPr>
            <w:tcW w:w="4933" w:type="dxa"/>
          </w:tcPr>
          <w:p w14:paraId="356D03EB" w14:textId="6E756D26"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1.6 Estabelecemos expectativas altas para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e a realização de todos os alunos?</w:t>
            </w:r>
          </w:p>
        </w:tc>
        <w:tc>
          <w:tcPr>
            <w:tcW w:w="1418" w:type="dxa"/>
          </w:tcPr>
          <w:p w14:paraId="323C1D33" w14:textId="77777777" w:rsidR="00BF17C6" w:rsidRPr="00A71C8C" w:rsidRDefault="00BF17C6" w:rsidP="00BF17C6">
            <w:pPr>
              <w:pStyle w:val="Agency-body-text"/>
              <w:rPr>
                <w:rFonts w:asciiTheme="majorHAnsi" w:hAnsiTheme="majorHAnsi" w:cstheme="majorHAnsi"/>
                <w:lang w:val="es-ES"/>
              </w:rPr>
            </w:pPr>
          </w:p>
        </w:tc>
        <w:tc>
          <w:tcPr>
            <w:tcW w:w="1361" w:type="dxa"/>
          </w:tcPr>
          <w:p w14:paraId="4738FB4E" w14:textId="77777777" w:rsidR="00BF17C6" w:rsidRPr="00A71C8C" w:rsidRDefault="00BF17C6" w:rsidP="00BF17C6">
            <w:pPr>
              <w:pStyle w:val="Agency-body-text"/>
              <w:rPr>
                <w:rFonts w:asciiTheme="majorHAnsi" w:hAnsiTheme="majorHAnsi" w:cstheme="majorHAnsi"/>
                <w:lang w:val="es-ES"/>
              </w:rPr>
            </w:pPr>
          </w:p>
        </w:tc>
        <w:tc>
          <w:tcPr>
            <w:tcW w:w="1355" w:type="dxa"/>
          </w:tcPr>
          <w:p w14:paraId="700DA7A4" w14:textId="77777777" w:rsidR="00BF17C6" w:rsidRPr="00A71C8C" w:rsidRDefault="00BF17C6" w:rsidP="00BF17C6">
            <w:pPr>
              <w:pStyle w:val="Agency-body-text"/>
              <w:rPr>
                <w:rFonts w:asciiTheme="majorHAnsi" w:hAnsiTheme="majorHAnsi" w:cstheme="majorHAnsi"/>
                <w:lang w:val="es-ES"/>
              </w:rPr>
            </w:pPr>
          </w:p>
        </w:tc>
        <w:tc>
          <w:tcPr>
            <w:tcW w:w="1418" w:type="dxa"/>
          </w:tcPr>
          <w:p w14:paraId="56E52348" w14:textId="77777777" w:rsidR="00BF17C6" w:rsidRPr="00A71C8C" w:rsidRDefault="00BF17C6" w:rsidP="00BF17C6">
            <w:pPr>
              <w:pStyle w:val="Agency-body-text"/>
              <w:rPr>
                <w:rFonts w:asciiTheme="majorHAnsi" w:hAnsiTheme="majorHAnsi" w:cstheme="majorHAnsi"/>
                <w:lang w:val="es-ES"/>
              </w:rPr>
            </w:pPr>
          </w:p>
        </w:tc>
        <w:tc>
          <w:tcPr>
            <w:tcW w:w="1854" w:type="dxa"/>
          </w:tcPr>
          <w:p w14:paraId="2F875FCB" w14:textId="6B5C3312" w:rsidR="00BF17C6" w:rsidRPr="00A71C8C" w:rsidRDefault="00BF17C6" w:rsidP="00BF17C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A1_policy_measure" w:history="1">
              <w:r w:rsidRPr="00A71C8C">
                <w:rPr>
                  <w:rStyle w:val="Hyperlink"/>
                  <w:rFonts w:asciiTheme="majorHAnsi" w:hAnsiTheme="majorHAnsi" w:cstheme="majorHAnsi"/>
                  <w:lang w:val="pt-PT" w:bidi="pt-PT"/>
                </w:rPr>
                <w:t>A.1</w:t>
              </w:r>
            </w:hyperlink>
          </w:p>
        </w:tc>
        <w:tc>
          <w:tcPr>
            <w:tcW w:w="2200" w:type="dxa"/>
          </w:tcPr>
          <w:p w14:paraId="7772B207" w14:textId="77777777" w:rsidR="00BF17C6" w:rsidRPr="00A71C8C" w:rsidRDefault="00BF17C6" w:rsidP="00BF17C6">
            <w:pPr>
              <w:pStyle w:val="Agency-body-text"/>
              <w:rPr>
                <w:rFonts w:asciiTheme="majorHAnsi" w:hAnsiTheme="majorHAnsi" w:cstheme="majorHAnsi"/>
              </w:rPr>
            </w:pPr>
          </w:p>
        </w:tc>
      </w:tr>
      <w:tr w:rsidR="00CA15A3" w:rsidRPr="00A71C8C" w14:paraId="207018EA" w14:textId="77777777" w:rsidTr="00D64978">
        <w:trPr>
          <w:cantSplit/>
        </w:trPr>
        <w:tc>
          <w:tcPr>
            <w:tcW w:w="4933" w:type="dxa"/>
          </w:tcPr>
          <w:p w14:paraId="4A2A47A2" w14:textId="12FF95CE"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1.7 Promovemos e capacitamos a </w:t>
            </w:r>
            <w:hyperlink w:anchor="Learnercentred" w:history="1">
              <w:r w:rsidRPr="00A71C8C">
                <w:rPr>
                  <w:rStyle w:val="Hyperlink"/>
                  <w:rFonts w:asciiTheme="majorHAnsi" w:hAnsiTheme="majorHAnsi" w:cstheme="majorHAnsi"/>
                  <w:lang w:val="pt-PT" w:bidi="pt-PT"/>
                </w:rPr>
                <w:t>prática centrada no aluno</w:t>
              </w:r>
            </w:hyperlink>
            <w:r w:rsidRPr="00A71C8C">
              <w:rPr>
                <w:rFonts w:asciiTheme="majorHAnsi" w:hAnsiTheme="majorHAnsi" w:cstheme="majorHAnsi"/>
                <w:lang w:val="pt-PT" w:bidi="pt-PT"/>
              </w:rPr>
              <w:t>?</w:t>
            </w:r>
          </w:p>
        </w:tc>
        <w:tc>
          <w:tcPr>
            <w:tcW w:w="1418" w:type="dxa"/>
          </w:tcPr>
          <w:p w14:paraId="530AE95E" w14:textId="77777777" w:rsidR="00BF17C6" w:rsidRPr="00A71C8C" w:rsidRDefault="00BF17C6" w:rsidP="00BF17C6">
            <w:pPr>
              <w:pStyle w:val="Agency-body-text"/>
              <w:rPr>
                <w:rFonts w:asciiTheme="majorHAnsi" w:hAnsiTheme="majorHAnsi" w:cstheme="majorHAnsi"/>
                <w:lang w:val="es-ES"/>
              </w:rPr>
            </w:pPr>
          </w:p>
        </w:tc>
        <w:tc>
          <w:tcPr>
            <w:tcW w:w="1361" w:type="dxa"/>
          </w:tcPr>
          <w:p w14:paraId="64A79AFB" w14:textId="77777777" w:rsidR="00BF17C6" w:rsidRPr="00A71C8C" w:rsidRDefault="00BF17C6" w:rsidP="00BF17C6">
            <w:pPr>
              <w:pStyle w:val="Agency-body-text"/>
              <w:rPr>
                <w:rFonts w:asciiTheme="majorHAnsi" w:hAnsiTheme="majorHAnsi" w:cstheme="majorHAnsi"/>
                <w:lang w:val="es-ES"/>
              </w:rPr>
            </w:pPr>
          </w:p>
        </w:tc>
        <w:tc>
          <w:tcPr>
            <w:tcW w:w="1355" w:type="dxa"/>
          </w:tcPr>
          <w:p w14:paraId="0CF1753D" w14:textId="77777777" w:rsidR="00BF17C6" w:rsidRPr="00A71C8C" w:rsidRDefault="00BF17C6" w:rsidP="00BF17C6">
            <w:pPr>
              <w:pStyle w:val="Agency-body-text"/>
              <w:rPr>
                <w:rFonts w:asciiTheme="majorHAnsi" w:hAnsiTheme="majorHAnsi" w:cstheme="majorHAnsi"/>
                <w:lang w:val="es-ES"/>
              </w:rPr>
            </w:pPr>
          </w:p>
        </w:tc>
        <w:tc>
          <w:tcPr>
            <w:tcW w:w="1418" w:type="dxa"/>
          </w:tcPr>
          <w:p w14:paraId="262B67C6" w14:textId="77777777" w:rsidR="00BF17C6" w:rsidRPr="00A71C8C" w:rsidRDefault="00BF17C6" w:rsidP="00BF17C6">
            <w:pPr>
              <w:pStyle w:val="Agency-body-text"/>
              <w:rPr>
                <w:rFonts w:asciiTheme="majorHAnsi" w:hAnsiTheme="majorHAnsi" w:cstheme="majorHAnsi"/>
                <w:lang w:val="es-ES"/>
              </w:rPr>
            </w:pPr>
          </w:p>
        </w:tc>
        <w:tc>
          <w:tcPr>
            <w:tcW w:w="1854" w:type="dxa"/>
          </w:tcPr>
          <w:p w14:paraId="6A38DCC3" w14:textId="4D8898BA" w:rsidR="00BF17C6" w:rsidRPr="00A71C8C" w:rsidRDefault="00BF17C6" w:rsidP="00BF17C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A3_policy_measure" w:history="1">
              <w:r w:rsidRPr="00A71C8C">
                <w:rPr>
                  <w:rStyle w:val="Hyperlink"/>
                  <w:rFonts w:asciiTheme="majorHAnsi" w:hAnsiTheme="majorHAnsi" w:cstheme="majorHAnsi"/>
                  <w:lang w:val="pt-PT" w:bidi="pt-PT"/>
                </w:rPr>
                <w:t>A.3</w:t>
              </w:r>
            </w:hyperlink>
          </w:p>
        </w:tc>
        <w:tc>
          <w:tcPr>
            <w:tcW w:w="2200" w:type="dxa"/>
          </w:tcPr>
          <w:p w14:paraId="227A09C5" w14:textId="77777777" w:rsidR="00BF17C6" w:rsidRPr="00A71C8C" w:rsidRDefault="00BF17C6" w:rsidP="00BF17C6">
            <w:pPr>
              <w:pStyle w:val="Agency-body-text"/>
              <w:rPr>
                <w:rFonts w:asciiTheme="majorHAnsi" w:hAnsiTheme="majorHAnsi" w:cstheme="majorHAnsi"/>
              </w:rPr>
            </w:pPr>
          </w:p>
        </w:tc>
      </w:tr>
      <w:tr w:rsidR="00CA15A3" w:rsidRPr="00A71C8C" w14:paraId="2B71120B" w14:textId="77777777" w:rsidTr="00D64978">
        <w:trPr>
          <w:cantSplit/>
        </w:trPr>
        <w:tc>
          <w:tcPr>
            <w:tcW w:w="4933" w:type="dxa"/>
          </w:tcPr>
          <w:p w14:paraId="232B3150" w14:textId="7222B1A9"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1.8 Estabelecemos um espírito a nível escolar que permite aos alunos exporem os seus pontos de vista para fundamentar todas as fases da educação?</w:t>
            </w:r>
          </w:p>
        </w:tc>
        <w:tc>
          <w:tcPr>
            <w:tcW w:w="1418" w:type="dxa"/>
          </w:tcPr>
          <w:p w14:paraId="4B0F8302" w14:textId="77777777" w:rsidR="00BF17C6" w:rsidRPr="00A71C8C" w:rsidRDefault="00BF17C6" w:rsidP="00BF17C6">
            <w:pPr>
              <w:pStyle w:val="Agency-body-text"/>
              <w:rPr>
                <w:rFonts w:asciiTheme="majorHAnsi" w:hAnsiTheme="majorHAnsi" w:cstheme="majorHAnsi"/>
                <w:lang w:val="es-ES"/>
              </w:rPr>
            </w:pPr>
          </w:p>
        </w:tc>
        <w:tc>
          <w:tcPr>
            <w:tcW w:w="1361" w:type="dxa"/>
          </w:tcPr>
          <w:p w14:paraId="2D21BF5E" w14:textId="77777777" w:rsidR="00BF17C6" w:rsidRPr="00A71C8C" w:rsidRDefault="00BF17C6" w:rsidP="00BF17C6">
            <w:pPr>
              <w:pStyle w:val="Agency-body-text"/>
              <w:rPr>
                <w:rFonts w:asciiTheme="majorHAnsi" w:hAnsiTheme="majorHAnsi" w:cstheme="majorHAnsi"/>
                <w:highlight w:val="yellow"/>
                <w:lang w:val="es-ES"/>
              </w:rPr>
            </w:pPr>
          </w:p>
        </w:tc>
        <w:tc>
          <w:tcPr>
            <w:tcW w:w="1355" w:type="dxa"/>
          </w:tcPr>
          <w:p w14:paraId="02B7323F" w14:textId="77777777" w:rsidR="00BF17C6" w:rsidRPr="00A71C8C" w:rsidRDefault="00BF17C6" w:rsidP="00BF17C6">
            <w:pPr>
              <w:pStyle w:val="Agency-body-text"/>
              <w:rPr>
                <w:rFonts w:asciiTheme="majorHAnsi" w:hAnsiTheme="majorHAnsi" w:cstheme="majorHAnsi"/>
                <w:lang w:val="es-ES"/>
              </w:rPr>
            </w:pPr>
          </w:p>
        </w:tc>
        <w:tc>
          <w:tcPr>
            <w:tcW w:w="1418" w:type="dxa"/>
          </w:tcPr>
          <w:p w14:paraId="490F5E19" w14:textId="77777777" w:rsidR="00BF17C6" w:rsidRPr="00A71C8C" w:rsidRDefault="00BF17C6" w:rsidP="00BF17C6">
            <w:pPr>
              <w:pStyle w:val="Agency-body-text"/>
              <w:rPr>
                <w:rFonts w:asciiTheme="majorHAnsi" w:hAnsiTheme="majorHAnsi" w:cstheme="majorHAnsi"/>
                <w:lang w:val="es-ES"/>
              </w:rPr>
            </w:pPr>
          </w:p>
        </w:tc>
        <w:tc>
          <w:tcPr>
            <w:tcW w:w="1854" w:type="dxa"/>
          </w:tcPr>
          <w:p w14:paraId="6D99BC4C" w14:textId="5CD40CB9" w:rsidR="00BF17C6" w:rsidRPr="00A71C8C" w:rsidRDefault="00BF17C6" w:rsidP="00BF17C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A3_policy_measure" w:history="1">
              <w:r w:rsidRPr="00A71C8C">
                <w:rPr>
                  <w:rStyle w:val="Hyperlink"/>
                  <w:rFonts w:asciiTheme="majorHAnsi" w:hAnsiTheme="majorHAnsi" w:cstheme="majorHAnsi"/>
                  <w:lang w:val="pt-PT" w:bidi="pt-PT"/>
                </w:rPr>
                <w:t>A.3</w:t>
              </w:r>
            </w:hyperlink>
          </w:p>
        </w:tc>
        <w:tc>
          <w:tcPr>
            <w:tcW w:w="2200" w:type="dxa"/>
          </w:tcPr>
          <w:p w14:paraId="3DD9B0F0" w14:textId="77777777" w:rsidR="00BF17C6" w:rsidRPr="00A71C8C" w:rsidRDefault="00BF17C6" w:rsidP="00BF17C6">
            <w:pPr>
              <w:pStyle w:val="Agency-body-text"/>
              <w:rPr>
                <w:rFonts w:asciiTheme="majorHAnsi" w:hAnsiTheme="majorHAnsi" w:cstheme="majorHAnsi"/>
              </w:rPr>
            </w:pPr>
          </w:p>
        </w:tc>
      </w:tr>
      <w:tr w:rsidR="00CA15A3" w:rsidRPr="00A71C8C" w14:paraId="0AF22DD4" w14:textId="77777777" w:rsidTr="00D64978">
        <w:trPr>
          <w:cantSplit/>
        </w:trPr>
        <w:tc>
          <w:tcPr>
            <w:tcW w:w="4933" w:type="dxa"/>
          </w:tcPr>
          <w:p w14:paraId="4EE21B49" w14:textId="4A739161"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1.9 Levamos a sério os pontos de vista dos alunos, consideramo-los e agimos de acordo com os mesmos?</w:t>
            </w:r>
          </w:p>
        </w:tc>
        <w:tc>
          <w:tcPr>
            <w:tcW w:w="1418" w:type="dxa"/>
          </w:tcPr>
          <w:p w14:paraId="533DB17C" w14:textId="77777777" w:rsidR="00BF17C6" w:rsidRPr="00A71C8C" w:rsidRDefault="00BF17C6" w:rsidP="00BF17C6">
            <w:pPr>
              <w:pStyle w:val="Agency-body-text"/>
              <w:rPr>
                <w:rFonts w:asciiTheme="majorHAnsi" w:hAnsiTheme="majorHAnsi" w:cstheme="majorHAnsi"/>
                <w:lang w:val="es-ES"/>
              </w:rPr>
            </w:pPr>
          </w:p>
        </w:tc>
        <w:tc>
          <w:tcPr>
            <w:tcW w:w="1361" w:type="dxa"/>
          </w:tcPr>
          <w:p w14:paraId="00CEC674" w14:textId="77777777" w:rsidR="00BF17C6" w:rsidRPr="00A71C8C" w:rsidRDefault="00BF17C6" w:rsidP="00BF17C6">
            <w:pPr>
              <w:pStyle w:val="Agency-body-text"/>
              <w:rPr>
                <w:rFonts w:asciiTheme="majorHAnsi" w:hAnsiTheme="majorHAnsi" w:cstheme="majorHAnsi"/>
                <w:highlight w:val="yellow"/>
                <w:lang w:val="es-ES"/>
              </w:rPr>
            </w:pPr>
          </w:p>
        </w:tc>
        <w:tc>
          <w:tcPr>
            <w:tcW w:w="1355" w:type="dxa"/>
          </w:tcPr>
          <w:p w14:paraId="17A012E8" w14:textId="77777777" w:rsidR="00BF17C6" w:rsidRPr="00A71C8C" w:rsidRDefault="00BF17C6" w:rsidP="00BF17C6">
            <w:pPr>
              <w:pStyle w:val="Agency-body-text"/>
              <w:rPr>
                <w:rFonts w:asciiTheme="majorHAnsi" w:hAnsiTheme="majorHAnsi" w:cstheme="majorHAnsi"/>
                <w:lang w:val="es-ES"/>
              </w:rPr>
            </w:pPr>
          </w:p>
        </w:tc>
        <w:tc>
          <w:tcPr>
            <w:tcW w:w="1418" w:type="dxa"/>
          </w:tcPr>
          <w:p w14:paraId="7301FBB0" w14:textId="77777777" w:rsidR="00BF17C6" w:rsidRPr="00A71C8C" w:rsidRDefault="00BF17C6" w:rsidP="00BF17C6">
            <w:pPr>
              <w:pStyle w:val="Agency-body-text"/>
              <w:rPr>
                <w:rFonts w:asciiTheme="majorHAnsi" w:hAnsiTheme="majorHAnsi" w:cstheme="majorHAnsi"/>
                <w:lang w:val="es-ES"/>
              </w:rPr>
            </w:pPr>
          </w:p>
        </w:tc>
        <w:tc>
          <w:tcPr>
            <w:tcW w:w="1854" w:type="dxa"/>
          </w:tcPr>
          <w:p w14:paraId="2E217720" w14:textId="621309D9" w:rsidR="00BF17C6" w:rsidRPr="00A71C8C" w:rsidRDefault="00BF17C6" w:rsidP="00BF17C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A3_policy_measure" w:history="1">
              <w:r w:rsidRPr="00A71C8C">
                <w:rPr>
                  <w:rStyle w:val="Hyperlink"/>
                  <w:rFonts w:asciiTheme="majorHAnsi" w:hAnsiTheme="majorHAnsi" w:cstheme="majorHAnsi"/>
                  <w:lang w:val="pt-PT" w:bidi="pt-PT"/>
                </w:rPr>
                <w:t>A.3</w:t>
              </w:r>
            </w:hyperlink>
          </w:p>
        </w:tc>
        <w:tc>
          <w:tcPr>
            <w:tcW w:w="2200" w:type="dxa"/>
          </w:tcPr>
          <w:p w14:paraId="54E3E34F" w14:textId="77777777" w:rsidR="00BF17C6" w:rsidRPr="00A71C8C" w:rsidRDefault="00BF17C6" w:rsidP="00BF17C6">
            <w:pPr>
              <w:pStyle w:val="Agency-body-text"/>
              <w:rPr>
                <w:rFonts w:asciiTheme="majorHAnsi" w:hAnsiTheme="majorHAnsi" w:cstheme="majorHAnsi"/>
              </w:rPr>
            </w:pPr>
          </w:p>
        </w:tc>
      </w:tr>
    </w:tbl>
    <w:p w14:paraId="429DC0F5" w14:textId="09009902" w:rsidR="00E26388" w:rsidRPr="00A71C8C" w:rsidRDefault="00AF20EB"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3</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Influência das políticas</w:t>
      </w:r>
    </w:p>
    <w:tbl>
      <w:tblPr>
        <w:tblStyle w:val="TableGrid"/>
        <w:tblW w:w="5000" w:type="pct"/>
        <w:tblLayout w:type="fixed"/>
        <w:tblLook w:val="04A0" w:firstRow="1" w:lastRow="0" w:firstColumn="1" w:lastColumn="0" w:noHBand="0" w:noVBand="1"/>
      </w:tblPr>
      <w:tblGrid>
        <w:gridCol w:w="4889"/>
        <w:gridCol w:w="1407"/>
        <w:gridCol w:w="1350"/>
        <w:gridCol w:w="1344"/>
        <w:gridCol w:w="1407"/>
        <w:gridCol w:w="1839"/>
        <w:gridCol w:w="2182"/>
      </w:tblGrid>
      <w:tr w:rsidR="00DC6AEF" w:rsidRPr="00A71C8C" w14:paraId="32CE7D4A" w14:textId="77777777" w:rsidTr="00D64978">
        <w:trPr>
          <w:cantSplit/>
          <w:tblHeader/>
        </w:trPr>
        <w:tc>
          <w:tcPr>
            <w:tcW w:w="4933" w:type="dxa"/>
            <w:shd w:val="clear" w:color="auto" w:fill="82C0DF"/>
          </w:tcPr>
          <w:p w14:paraId="3A2FAC95" w14:textId="3B6DB6B4" w:rsidR="00BF17C6" w:rsidRPr="00A71C8C" w:rsidRDefault="00E610CC" w:rsidP="00E903F2">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82C0DF"/>
          </w:tcPr>
          <w:p w14:paraId="51FCAA31" w14:textId="77777777" w:rsidR="00BF17C6" w:rsidRPr="00A71C8C" w:rsidRDefault="00BF17C6" w:rsidP="00E903F2">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82C0DF"/>
          </w:tcPr>
          <w:p w14:paraId="651A0060" w14:textId="77777777" w:rsidR="00BF17C6" w:rsidRPr="00A71C8C" w:rsidRDefault="00BF17C6" w:rsidP="00E903F2">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55" w:type="dxa"/>
            <w:shd w:val="clear" w:color="auto" w:fill="82C0DF"/>
          </w:tcPr>
          <w:p w14:paraId="318D5644" w14:textId="77777777" w:rsidR="00BF17C6" w:rsidRPr="00A71C8C" w:rsidRDefault="00BF17C6" w:rsidP="00E903F2">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8" w:type="dxa"/>
            <w:shd w:val="clear" w:color="auto" w:fill="82C0DF"/>
          </w:tcPr>
          <w:p w14:paraId="16333E0E" w14:textId="77777777" w:rsidR="00BF17C6" w:rsidRPr="00A71C8C" w:rsidRDefault="00BF17C6" w:rsidP="00E903F2">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4" w:type="dxa"/>
            <w:shd w:val="clear" w:color="auto" w:fill="82C0DF"/>
          </w:tcPr>
          <w:p w14:paraId="46E06046" w14:textId="77777777" w:rsidR="00BF17C6" w:rsidRPr="00A71C8C" w:rsidRDefault="00BF17C6" w:rsidP="00E903F2">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82C0DF"/>
          </w:tcPr>
          <w:p w14:paraId="28DA3852" w14:textId="77777777" w:rsidR="00BF17C6" w:rsidRPr="00A71C8C" w:rsidRDefault="00BF17C6" w:rsidP="00E903F2">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7C636921" w14:textId="77777777" w:rsidTr="00D64978">
        <w:trPr>
          <w:cantSplit/>
        </w:trPr>
        <w:tc>
          <w:tcPr>
            <w:tcW w:w="4933" w:type="dxa"/>
          </w:tcPr>
          <w:p w14:paraId="26A3F833" w14:textId="7131AB13"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1.10 Podemos traduzir e implementar as políticas de forma adequada ao nosso contexto e valores educativos?</w:t>
            </w:r>
          </w:p>
        </w:tc>
        <w:tc>
          <w:tcPr>
            <w:tcW w:w="1418" w:type="dxa"/>
          </w:tcPr>
          <w:p w14:paraId="7B757492" w14:textId="77777777" w:rsidR="00BF17C6" w:rsidRPr="00A71C8C" w:rsidRDefault="00BF17C6" w:rsidP="00BF17C6">
            <w:pPr>
              <w:pStyle w:val="Agency-body-text"/>
              <w:rPr>
                <w:rFonts w:asciiTheme="majorHAnsi" w:hAnsiTheme="majorHAnsi" w:cstheme="majorHAnsi"/>
                <w:lang w:val="es-ES"/>
              </w:rPr>
            </w:pPr>
          </w:p>
        </w:tc>
        <w:tc>
          <w:tcPr>
            <w:tcW w:w="1361" w:type="dxa"/>
          </w:tcPr>
          <w:p w14:paraId="64060025" w14:textId="77777777" w:rsidR="00BF17C6" w:rsidRPr="00A71C8C" w:rsidRDefault="00BF17C6" w:rsidP="00BF17C6">
            <w:pPr>
              <w:pStyle w:val="Agency-body-text"/>
              <w:rPr>
                <w:rFonts w:asciiTheme="majorHAnsi" w:hAnsiTheme="majorHAnsi" w:cstheme="majorHAnsi"/>
                <w:lang w:val="es-ES"/>
              </w:rPr>
            </w:pPr>
          </w:p>
        </w:tc>
        <w:tc>
          <w:tcPr>
            <w:tcW w:w="1355" w:type="dxa"/>
          </w:tcPr>
          <w:p w14:paraId="55407610" w14:textId="77777777" w:rsidR="00BF17C6" w:rsidRPr="00A71C8C" w:rsidRDefault="00BF17C6" w:rsidP="00BF17C6">
            <w:pPr>
              <w:pStyle w:val="Agency-body-text"/>
              <w:rPr>
                <w:rFonts w:asciiTheme="majorHAnsi" w:hAnsiTheme="majorHAnsi" w:cstheme="majorHAnsi"/>
                <w:lang w:val="es-ES"/>
              </w:rPr>
            </w:pPr>
          </w:p>
        </w:tc>
        <w:tc>
          <w:tcPr>
            <w:tcW w:w="1418" w:type="dxa"/>
          </w:tcPr>
          <w:p w14:paraId="24FE2FDC" w14:textId="77777777" w:rsidR="00BF17C6" w:rsidRPr="00A71C8C" w:rsidRDefault="00BF17C6" w:rsidP="00BF17C6">
            <w:pPr>
              <w:pStyle w:val="Agency-body-text"/>
              <w:rPr>
                <w:rFonts w:asciiTheme="majorHAnsi" w:hAnsiTheme="majorHAnsi" w:cstheme="majorHAnsi"/>
                <w:lang w:val="es-ES"/>
              </w:rPr>
            </w:pPr>
          </w:p>
        </w:tc>
        <w:tc>
          <w:tcPr>
            <w:tcW w:w="1854" w:type="dxa"/>
          </w:tcPr>
          <w:p w14:paraId="467EE1EA" w14:textId="6F214433"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1_policy_measure" w:history="1">
              <w:r w:rsidRPr="00A71C8C">
                <w:rPr>
                  <w:rStyle w:val="Hyperlink"/>
                  <w:rFonts w:asciiTheme="majorHAnsi" w:hAnsiTheme="majorHAnsi" w:cstheme="majorHAnsi"/>
                  <w:lang w:val="pt-PT" w:bidi="pt-PT"/>
                </w:rPr>
                <w:t>A.1</w:t>
              </w:r>
            </w:hyperlink>
            <w:r w:rsidRPr="00A71C8C">
              <w:rPr>
                <w:rFonts w:asciiTheme="majorHAnsi" w:hAnsiTheme="majorHAnsi" w:cstheme="majorHAnsi"/>
                <w:lang w:val="pt-PT" w:bidi="pt-PT"/>
              </w:rPr>
              <w:t xml:space="preserve">, </w:t>
            </w:r>
            <w:hyperlink w:anchor="A10_policy_measure" w:history="1">
              <w:r w:rsidRPr="00A71C8C">
                <w:rPr>
                  <w:rStyle w:val="Hyperlink"/>
                  <w:rFonts w:asciiTheme="majorHAnsi" w:hAnsiTheme="majorHAnsi" w:cstheme="majorHAnsi"/>
                  <w:lang w:val="pt-PT" w:bidi="pt-PT"/>
                </w:rPr>
                <w:t>A.10</w:t>
              </w:r>
            </w:hyperlink>
            <w:r w:rsidRPr="00A71C8C">
              <w:rPr>
                <w:rFonts w:asciiTheme="majorHAnsi" w:hAnsiTheme="majorHAnsi" w:cstheme="majorHAnsi"/>
                <w:lang w:val="pt-PT" w:bidi="pt-PT"/>
              </w:rPr>
              <w:t xml:space="preserve">, </w:t>
            </w:r>
            <w:hyperlink w:anchor="A11_policy_measure" w:history="1">
              <w:r w:rsidRPr="00A71C8C">
                <w:rPr>
                  <w:rStyle w:val="Hyperlink"/>
                  <w:rFonts w:asciiTheme="majorHAnsi" w:hAnsiTheme="majorHAnsi" w:cstheme="majorHAnsi"/>
                  <w:lang w:val="pt-PT" w:bidi="pt-PT"/>
                </w:rPr>
                <w:t>A.11</w:t>
              </w:r>
            </w:hyperlink>
          </w:p>
        </w:tc>
        <w:tc>
          <w:tcPr>
            <w:tcW w:w="2200" w:type="dxa"/>
          </w:tcPr>
          <w:p w14:paraId="0CADA36E" w14:textId="77777777" w:rsidR="00BF17C6" w:rsidRPr="00A71C8C" w:rsidRDefault="00BF17C6" w:rsidP="00BF17C6">
            <w:pPr>
              <w:pStyle w:val="Agency-body-text"/>
              <w:rPr>
                <w:rFonts w:asciiTheme="majorHAnsi" w:hAnsiTheme="majorHAnsi" w:cstheme="majorHAnsi"/>
                <w:lang w:val="es-ES"/>
              </w:rPr>
            </w:pPr>
          </w:p>
        </w:tc>
      </w:tr>
      <w:tr w:rsidR="00EC0D7C" w:rsidRPr="00A71C8C" w14:paraId="79F11A2E" w14:textId="77777777" w:rsidTr="00D64978">
        <w:trPr>
          <w:cantSplit/>
        </w:trPr>
        <w:tc>
          <w:tcPr>
            <w:tcW w:w="4933" w:type="dxa"/>
          </w:tcPr>
          <w:p w14:paraId="0CC523B5" w14:textId="29E94CA9"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1.11 Podemos influenciar o desenvolvimento de uma política nacional de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xml:space="preserve"> e </w:t>
            </w:r>
            <w:hyperlink w:anchor="Vision" w:history="1">
              <w:r w:rsidRPr="00A71C8C">
                <w:rPr>
                  <w:rStyle w:val="Hyperlink"/>
                  <w:rFonts w:asciiTheme="majorHAnsi" w:hAnsiTheme="majorHAnsi" w:cstheme="majorHAnsi"/>
                  <w:lang w:val="pt-PT" w:bidi="pt-PT"/>
                </w:rPr>
                <w:t>educação inclusiva</w:t>
              </w:r>
            </w:hyperlink>
            <w:r w:rsidRPr="00A71C8C">
              <w:rPr>
                <w:rFonts w:asciiTheme="majorHAnsi" w:hAnsiTheme="majorHAnsi" w:cstheme="majorHAnsi"/>
                <w:lang w:val="pt-PT" w:bidi="pt-PT"/>
              </w:rPr>
              <w:t xml:space="preserve"> através da consulta e da comunicação, adotando uma </w:t>
            </w:r>
            <w:hyperlink w:anchor="Rightsbased" w:history="1">
              <w:r w:rsidRPr="00A71C8C">
                <w:rPr>
                  <w:rStyle w:val="Hyperlink"/>
                  <w:rFonts w:asciiTheme="majorHAnsi" w:hAnsiTheme="majorHAnsi" w:cstheme="majorHAnsi"/>
                  <w:lang w:val="pt-PT" w:bidi="pt-PT"/>
                </w:rPr>
                <w:t>abordagem baseada nos direitos</w:t>
              </w:r>
            </w:hyperlink>
            <w:r w:rsidRPr="00A71C8C">
              <w:rPr>
                <w:rFonts w:asciiTheme="majorHAnsi" w:hAnsiTheme="majorHAnsi" w:cstheme="majorHAnsi"/>
                <w:lang w:val="pt-PT" w:bidi="pt-PT"/>
              </w:rPr>
              <w:t>?</w:t>
            </w:r>
          </w:p>
        </w:tc>
        <w:tc>
          <w:tcPr>
            <w:tcW w:w="1418" w:type="dxa"/>
          </w:tcPr>
          <w:p w14:paraId="01F78F07" w14:textId="77777777" w:rsidR="00BF17C6" w:rsidRPr="00A71C8C" w:rsidRDefault="00BF17C6" w:rsidP="00BF17C6">
            <w:pPr>
              <w:pStyle w:val="Agency-body-text"/>
              <w:rPr>
                <w:rFonts w:asciiTheme="majorHAnsi" w:hAnsiTheme="majorHAnsi" w:cstheme="majorHAnsi"/>
                <w:lang w:val="es-ES"/>
              </w:rPr>
            </w:pPr>
          </w:p>
        </w:tc>
        <w:tc>
          <w:tcPr>
            <w:tcW w:w="1361" w:type="dxa"/>
          </w:tcPr>
          <w:p w14:paraId="1136C2D5" w14:textId="77777777" w:rsidR="00BF17C6" w:rsidRPr="00A71C8C" w:rsidRDefault="00BF17C6" w:rsidP="00BF17C6">
            <w:pPr>
              <w:pStyle w:val="Agency-body-text"/>
              <w:rPr>
                <w:rFonts w:asciiTheme="majorHAnsi" w:hAnsiTheme="majorHAnsi" w:cstheme="majorHAnsi"/>
                <w:lang w:val="es-ES"/>
              </w:rPr>
            </w:pPr>
          </w:p>
        </w:tc>
        <w:tc>
          <w:tcPr>
            <w:tcW w:w="1355" w:type="dxa"/>
          </w:tcPr>
          <w:p w14:paraId="7CDD1D33" w14:textId="77777777" w:rsidR="00BF17C6" w:rsidRPr="00A71C8C" w:rsidRDefault="00BF17C6" w:rsidP="00BF17C6">
            <w:pPr>
              <w:pStyle w:val="Agency-body-text"/>
              <w:rPr>
                <w:rFonts w:asciiTheme="majorHAnsi" w:hAnsiTheme="majorHAnsi" w:cstheme="majorHAnsi"/>
                <w:lang w:val="es-ES"/>
              </w:rPr>
            </w:pPr>
          </w:p>
        </w:tc>
        <w:tc>
          <w:tcPr>
            <w:tcW w:w="1418" w:type="dxa"/>
          </w:tcPr>
          <w:p w14:paraId="49B62ABB" w14:textId="77777777" w:rsidR="00BF17C6" w:rsidRPr="00A71C8C" w:rsidRDefault="00BF17C6" w:rsidP="00BF17C6">
            <w:pPr>
              <w:pStyle w:val="Agency-body-text"/>
              <w:rPr>
                <w:rFonts w:asciiTheme="majorHAnsi" w:hAnsiTheme="majorHAnsi" w:cstheme="majorHAnsi"/>
                <w:lang w:val="es-ES"/>
              </w:rPr>
            </w:pPr>
          </w:p>
        </w:tc>
        <w:tc>
          <w:tcPr>
            <w:tcW w:w="1854" w:type="dxa"/>
          </w:tcPr>
          <w:p w14:paraId="6C9235DA" w14:textId="33A8FDF4" w:rsidR="00BF17C6" w:rsidRPr="00A71C8C" w:rsidRDefault="00BF17C6" w:rsidP="00BF17C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A1_policy_measure" w:history="1">
              <w:r w:rsidRPr="00A71C8C">
                <w:rPr>
                  <w:rStyle w:val="Hyperlink"/>
                  <w:rFonts w:asciiTheme="majorHAnsi" w:hAnsiTheme="majorHAnsi" w:cstheme="majorHAnsi"/>
                  <w:lang w:val="pt-PT" w:bidi="pt-PT"/>
                </w:rPr>
                <w:t>A.1</w:t>
              </w:r>
            </w:hyperlink>
            <w:r w:rsidRPr="00A71C8C">
              <w:rPr>
                <w:rFonts w:asciiTheme="majorHAnsi" w:hAnsiTheme="majorHAnsi" w:cstheme="majorHAnsi"/>
                <w:lang w:val="pt-PT" w:bidi="pt-PT"/>
              </w:rPr>
              <w:t xml:space="preserve">, </w:t>
            </w:r>
            <w:hyperlink w:anchor="A4_policy_measure" w:history="1">
              <w:r w:rsidRPr="00A71C8C">
                <w:rPr>
                  <w:rStyle w:val="Hyperlink"/>
                  <w:rFonts w:asciiTheme="majorHAnsi" w:hAnsiTheme="majorHAnsi" w:cstheme="majorHAnsi"/>
                  <w:lang w:val="pt-PT" w:bidi="pt-PT"/>
                </w:rPr>
                <w:t>A.4</w:t>
              </w:r>
            </w:hyperlink>
            <w:r w:rsidRPr="00A71C8C">
              <w:rPr>
                <w:rFonts w:asciiTheme="majorHAnsi" w:hAnsiTheme="majorHAnsi" w:cstheme="majorHAnsi"/>
                <w:lang w:val="pt-PT" w:bidi="pt-PT"/>
              </w:rPr>
              <w:t xml:space="preserve">, </w:t>
            </w:r>
            <w:hyperlink w:anchor="A11_policy_measure" w:history="1">
              <w:r w:rsidRPr="00A71C8C">
                <w:rPr>
                  <w:rStyle w:val="Hyperlink"/>
                  <w:rFonts w:asciiTheme="majorHAnsi" w:hAnsiTheme="majorHAnsi" w:cstheme="majorHAnsi"/>
                  <w:lang w:val="pt-PT" w:bidi="pt-PT"/>
                </w:rPr>
                <w:t>A.11</w:t>
              </w:r>
            </w:hyperlink>
          </w:p>
        </w:tc>
        <w:tc>
          <w:tcPr>
            <w:tcW w:w="2200" w:type="dxa"/>
          </w:tcPr>
          <w:p w14:paraId="4028D7F1" w14:textId="77777777" w:rsidR="00BF17C6" w:rsidRPr="00A71C8C" w:rsidRDefault="00BF17C6" w:rsidP="00BF17C6">
            <w:pPr>
              <w:pStyle w:val="Agency-body-text"/>
              <w:rPr>
                <w:rFonts w:asciiTheme="majorHAnsi" w:hAnsiTheme="majorHAnsi" w:cstheme="majorHAnsi"/>
                <w:lang w:val="es-ES"/>
              </w:rPr>
            </w:pPr>
          </w:p>
        </w:tc>
      </w:tr>
    </w:tbl>
    <w:p w14:paraId="2F758FDA" w14:textId="39717D68" w:rsidR="009649A4" w:rsidRPr="00A71C8C" w:rsidRDefault="005230B6" w:rsidP="00CB0514">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Existem informações adicionais a considerar que não tenham sido abordadas pelas perguntas acima?</w:t>
      </w:r>
    </w:p>
    <w:p w14:paraId="4C6A8684" w14:textId="31EA94A1" w:rsidR="005230B6" w:rsidRPr="00A71C8C" w:rsidRDefault="005230B6" w:rsidP="009649A4">
      <w:pPr>
        <w:pStyle w:val="Agency-body-text"/>
        <w:rPr>
          <w:rFonts w:asciiTheme="majorHAnsi" w:hAnsiTheme="majorHAnsi" w:cstheme="majorHAnsi"/>
          <w:lang w:val="es-ES"/>
        </w:rPr>
      </w:pPr>
    </w:p>
    <w:p w14:paraId="0F54C081" w14:textId="317AD16A" w:rsidR="005230B6" w:rsidRPr="00A71C8C" w:rsidRDefault="005230B6"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lastRenderedPageBreak/>
        <w:t>Reflexão sobre as nossas respostas no que se refere à definição de direção:</w:t>
      </w:r>
    </w:p>
    <w:p w14:paraId="2F436D0F" w14:textId="10455BDA" w:rsidR="005230B6" w:rsidRPr="00A71C8C" w:rsidRDefault="005230B6" w:rsidP="00E460CE">
      <w:pPr>
        <w:pStyle w:val="Agency-body-text"/>
        <w:keepNext/>
        <w:numPr>
          <w:ilvl w:val="0"/>
          <w:numId w:val="27"/>
        </w:numPr>
        <w:rPr>
          <w:rFonts w:asciiTheme="majorHAnsi" w:hAnsiTheme="majorHAnsi" w:cstheme="majorHAnsi"/>
        </w:rPr>
      </w:pPr>
      <w:r w:rsidRPr="00A71C8C">
        <w:rPr>
          <w:rFonts w:asciiTheme="majorHAnsi" w:hAnsiTheme="majorHAnsi" w:cstheme="majorHAnsi"/>
          <w:lang w:val="pt-PT" w:bidi="pt-PT"/>
        </w:rPr>
        <w:t>Quão inclusiva é a prática de liderança da nossa escola na definição de direção para a nossa escola?</w:t>
      </w:r>
    </w:p>
    <w:p w14:paraId="05213667" w14:textId="77777777" w:rsidR="005230B6" w:rsidRPr="00A71C8C" w:rsidRDefault="005230B6" w:rsidP="00FB71C6">
      <w:pPr>
        <w:pStyle w:val="Agency-body-text"/>
        <w:rPr>
          <w:rFonts w:asciiTheme="majorHAnsi" w:hAnsiTheme="majorHAnsi" w:cstheme="majorHAnsi"/>
        </w:rPr>
      </w:pPr>
    </w:p>
    <w:p w14:paraId="7BC72DB6" w14:textId="4FE17876" w:rsidR="005230B6" w:rsidRPr="00A71C8C" w:rsidRDefault="005230B6" w:rsidP="00E460CE">
      <w:pPr>
        <w:pStyle w:val="Agency-body-text"/>
        <w:keepNext/>
        <w:numPr>
          <w:ilvl w:val="0"/>
          <w:numId w:val="27"/>
        </w:numPr>
        <w:rPr>
          <w:rFonts w:asciiTheme="majorHAnsi" w:hAnsiTheme="majorHAnsi" w:cstheme="majorHAnsi"/>
          <w:lang w:val="es-ES"/>
        </w:rPr>
      </w:pPr>
      <w:r w:rsidRPr="00A71C8C">
        <w:rPr>
          <w:rFonts w:asciiTheme="majorHAnsi" w:hAnsiTheme="majorHAnsi" w:cstheme="majorHAnsi"/>
          <w:lang w:val="pt-PT" w:bidi="pt-PT"/>
        </w:rPr>
        <w:t>Quais são os nossos pontos fortes nesse ponto?</w:t>
      </w:r>
    </w:p>
    <w:p w14:paraId="51D64AE2" w14:textId="77777777" w:rsidR="00AB790C" w:rsidRPr="00A71C8C" w:rsidRDefault="00AB790C" w:rsidP="001B550C">
      <w:pPr>
        <w:pStyle w:val="Agency-body-text"/>
        <w:rPr>
          <w:rFonts w:asciiTheme="majorHAnsi" w:hAnsiTheme="majorHAnsi" w:cstheme="majorHAnsi"/>
          <w:lang w:val="es-ES"/>
        </w:rPr>
      </w:pPr>
    </w:p>
    <w:p w14:paraId="2FDB5BC7" w14:textId="359888F2" w:rsidR="005230B6" w:rsidRPr="00A71C8C" w:rsidRDefault="005230B6" w:rsidP="00E460CE">
      <w:pPr>
        <w:pStyle w:val="Agency-body-text"/>
        <w:keepNext/>
        <w:numPr>
          <w:ilvl w:val="0"/>
          <w:numId w:val="27"/>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3C571F8E" w14:textId="77777777" w:rsidR="005230B6" w:rsidRPr="00A71C8C" w:rsidRDefault="005230B6" w:rsidP="00DD4EAF">
      <w:pPr>
        <w:pStyle w:val="Agency-body-text"/>
        <w:rPr>
          <w:rFonts w:asciiTheme="majorHAnsi" w:hAnsiTheme="majorHAnsi" w:cstheme="majorHAnsi"/>
          <w:lang w:val="es-ES"/>
        </w:rPr>
      </w:pPr>
    </w:p>
    <w:p w14:paraId="72546941" w14:textId="06063323" w:rsidR="005230B6" w:rsidRPr="00A71C8C" w:rsidRDefault="005230B6" w:rsidP="009D5234">
      <w:pPr>
        <w:pStyle w:val="Agency-body-text"/>
        <w:keepNext/>
        <w:numPr>
          <w:ilvl w:val="0"/>
          <w:numId w:val="27"/>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18D625F7" w14:textId="77777777" w:rsidR="00AB790C" w:rsidRPr="00A71C8C" w:rsidRDefault="00AB790C" w:rsidP="00DD4EAF">
      <w:pPr>
        <w:pStyle w:val="Agency-body-text"/>
        <w:rPr>
          <w:rFonts w:asciiTheme="majorHAnsi" w:hAnsiTheme="majorHAnsi" w:cstheme="majorHAnsi"/>
        </w:rPr>
      </w:pPr>
    </w:p>
    <w:p w14:paraId="219E02FD" w14:textId="17D71E89" w:rsidR="005230B6" w:rsidRPr="00A71C8C" w:rsidRDefault="005230B6" w:rsidP="009D5234">
      <w:pPr>
        <w:pStyle w:val="Agency-body-text"/>
        <w:keepNext/>
        <w:numPr>
          <w:ilvl w:val="0"/>
          <w:numId w:val="27"/>
        </w:numPr>
        <w:rPr>
          <w:rFonts w:asciiTheme="majorHAnsi" w:hAnsiTheme="majorHAnsi" w:cstheme="majorHAnsi"/>
          <w:lang w:val="es-ES"/>
        </w:rPr>
      </w:pPr>
      <w:r w:rsidRPr="00A71C8C">
        <w:rPr>
          <w:rFonts w:asciiTheme="majorHAnsi" w:hAnsiTheme="majorHAnsi" w:cstheme="majorHAnsi"/>
          <w:lang w:val="pt-PT" w:bidi="pt-PT"/>
        </w:rPr>
        <w:t>Em que áreas são necessárias políticas para apoiar a nossa prática?</w:t>
      </w:r>
    </w:p>
    <w:p w14:paraId="615A9A19" w14:textId="77777777" w:rsidR="005230B6" w:rsidRPr="00A71C8C" w:rsidRDefault="005230B6" w:rsidP="00DD4EAF">
      <w:pPr>
        <w:pStyle w:val="Agency-body-text"/>
        <w:rPr>
          <w:rFonts w:asciiTheme="majorHAnsi" w:hAnsiTheme="majorHAnsi" w:cstheme="majorHAnsi"/>
          <w:lang w:val="es-ES"/>
        </w:rPr>
      </w:pPr>
    </w:p>
    <w:p w14:paraId="42806299" w14:textId="586FF158" w:rsidR="005230B6" w:rsidRPr="00A71C8C" w:rsidRDefault="005230B6" w:rsidP="008C47E1">
      <w:pPr>
        <w:pStyle w:val="Agency-body-text"/>
        <w:keepNext/>
        <w:numPr>
          <w:ilvl w:val="0"/>
          <w:numId w:val="27"/>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35F161E7" w14:textId="77777777" w:rsidR="005230B6" w:rsidRPr="00A71C8C" w:rsidRDefault="005230B6" w:rsidP="00DD4EAF">
      <w:pPr>
        <w:pStyle w:val="Agency-body-text"/>
        <w:rPr>
          <w:rFonts w:asciiTheme="majorHAnsi" w:hAnsiTheme="majorHAnsi" w:cstheme="majorHAnsi"/>
          <w:lang w:val="es-ES"/>
        </w:rPr>
      </w:pPr>
    </w:p>
    <w:p w14:paraId="2911D474" w14:textId="77777777" w:rsidR="009649A4" w:rsidRPr="00A71C8C" w:rsidRDefault="009649A4" w:rsidP="003E3CC9">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2C104108" w14:textId="50370731" w:rsidR="009649A4" w:rsidRPr="00A71C8C" w:rsidRDefault="00864531" w:rsidP="00D75F8E">
      <w:pPr>
        <w:pStyle w:val="Agency-heading-2"/>
        <w:numPr>
          <w:ilvl w:val="0"/>
          <w:numId w:val="61"/>
        </w:numPr>
        <w:ind w:left="426"/>
        <w:rPr>
          <w:rFonts w:asciiTheme="majorHAnsi" w:hAnsiTheme="majorHAnsi" w:cstheme="majorHAnsi"/>
          <w:lang w:val="es-ES"/>
        </w:rPr>
      </w:pPr>
      <w:bookmarkStart w:id="9" w:name="_Toc96083382"/>
      <w:r w:rsidRPr="00A71C8C">
        <w:rPr>
          <w:rFonts w:asciiTheme="majorHAnsi" w:hAnsiTheme="majorHAnsi" w:cstheme="majorHAnsi"/>
          <w:lang w:val="pt-PT" w:bidi="pt-PT"/>
        </w:rPr>
        <w:lastRenderedPageBreak/>
        <w:t>O papel dos diretores das escolas inclusivos no desenvolvimento organizacional</w:t>
      </w:r>
      <w:bookmarkEnd w:id="9"/>
    </w:p>
    <w:p w14:paraId="580F54F3" w14:textId="77777777" w:rsidR="00471D69" w:rsidRPr="00A71C8C" w:rsidRDefault="00F71457" w:rsidP="00E23A97">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w:t>
      </w:r>
      <w:hyperlink w:anchor="Organisational" w:history="1">
        <w:r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Pr="00A71C8C">
        <w:rPr>
          <w:rFonts w:asciiTheme="majorHAnsi" w:hAnsiTheme="majorHAnsi" w:cstheme="majorHAnsi"/>
          <w:lang w:val="pt-PT" w:bidi="pt-PT"/>
        </w:rPr>
        <w:t xml:space="preserve"> da liderança da escola inclusiva. Os diretores e as equipas de liderança desempenham um papel fundamental na implementação de uma política inclusiva e no desenvolvimento de uma prática educativa que seja equitativa e inclusiva. São responsáveis pela criação de um ambiente organizacional que apoie a prática e fomente a melhoria da escola no sentido de uma educação inclusiva. São também responsáveis por manter uma cultura de escola que é colegial, interativa e centrada no apoio aos professores e alunos ao longo de todo o processo educativo. O cumprimento destas funções permite aos diretores das escolas criar uma escola inclusiva com foco no ambiente de aprendizagem, onde cada aluno é um participante importante, que se espera que alcance o sucesso graças a uma educação de qualidade.</w:t>
      </w:r>
    </w:p>
    <w:p w14:paraId="18F1E26C" w14:textId="6A2810F8" w:rsidR="009649A4" w:rsidRPr="00A71C8C" w:rsidRDefault="00E739B3" w:rsidP="00E23A97">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As perguntas sobre esta função encontram-se em três categorias: Gestão da escola, Colaboração e </w:t>
      </w:r>
      <w:hyperlink w:anchor="Monitoring" w:history="1">
        <w:r w:rsidR="00EB3177"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e recolha de dados.</w:t>
      </w:r>
    </w:p>
    <w:p w14:paraId="41AC760D" w14:textId="58128889" w:rsidR="00E26388" w:rsidRPr="00A71C8C" w:rsidRDefault="00026375"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4</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Gestão da escola</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7"/>
        <w:gridCol w:w="1401"/>
        <w:gridCol w:w="1345"/>
        <w:gridCol w:w="1335"/>
        <w:gridCol w:w="1401"/>
        <w:gridCol w:w="1848"/>
        <w:gridCol w:w="2172"/>
      </w:tblGrid>
      <w:tr w:rsidR="00EC0D7C" w:rsidRPr="00A71C8C" w14:paraId="2035C41D" w14:textId="77777777" w:rsidTr="00D64978">
        <w:trPr>
          <w:cantSplit/>
          <w:tblHeader/>
        </w:trPr>
        <w:tc>
          <w:tcPr>
            <w:tcW w:w="4933" w:type="dxa"/>
            <w:shd w:val="clear" w:color="auto" w:fill="FFDB2E"/>
          </w:tcPr>
          <w:p w14:paraId="45184DC1" w14:textId="438D0CE3" w:rsidR="008B4BAB" w:rsidRPr="00A71C8C" w:rsidRDefault="00E610CC" w:rsidP="009F1046">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FFDB2E"/>
          </w:tcPr>
          <w:p w14:paraId="506BBECD"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FFDB2E"/>
          </w:tcPr>
          <w:p w14:paraId="5083A892" w14:textId="15344300"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51" w:type="dxa"/>
            <w:shd w:val="clear" w:color="auto" w:fill="FFDB2E"/>
          </w:tcPr>
          <w:p w14:paraId="65E6CAAB"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8" w:type="dxa"/>
            <w:shd w:val="clear" w:color="auto" w:fill="FFDB2E"/>
          </w:tcPr>
          <w:p w14:paraId="61F9F5F5"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71" w:type="dxa"/>
            <w:shd w:val="clear" w:color="auto" w:fill="FFDB2E"/>
          </w:tcPr>
          <w:p w14:paraId="4D5DB12A" w14:textId="77777777" w:rsidR="008B4BAB" w:rsidRPr="00A71C8C" w:rsidRDefault="008B4BAB" w:rsidP="009F1046">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FFDB2E"/>
          </w:tcPr>
          <w:p w14:paraId="1E626716" w14:textId="77777777" w:rsidR="008B4BAB" w:rsidRPr="00A71C8C" w:rsidRDefault="008B4BAB" w:rsidP="009F1046">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03332A7B"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A71C8C" w:rsidRDefault="008B4BAB" w:rsidP="00A7069E">
            <w:pPr>
              <w:pStyle w:val="Agency-body-text"/>
              <w:rPr>
                <w:rFonts w:asciiTheme="majorHAnsi" w:hAnsiTheme="majorHAnsi" w:cstheme="majorHAnsi"/>
                <w:lang w:val="es-ES"/>
              </w:rPr>
            </w:pPr>
            <w:r w:rsidRPr="00A71C8C">
              <w:rPr>
                <w:rFonts w:asciiTheme="majorHAnsi" w:hAnsiTheme="majorHAnsi" w:cstheme="majorHAnsi"/>
                <w:lang w:val="pt-PT" w:bidi="pt-PT"/>
              </w:rPr>
              <w:t>2.1 Gerimos a mudança a nível escolar?</w:t>
            </w:r>
          </w:p>
          <w:p w14:paraId="3C5C2620" w14:textId="6F5257B3" w:rsidR="00B93E16" w:rsidRPr="00A71C8C" w:rsidRDefault="00B93E16" w:rsidP="00EC0D7C">
            <w:pPr>
              <w:pStyle w:val="Agency-body-text"/>
              <w:keepNext/>
              <w:rPr>
                <w:rFonts w:asciiTheme="majorHAnsi" w:hAnsiTheme="majorHAnsi" w:cstheme="majorHAnsi"/>
                <w:lang w:val="es-ES"/>
              </w:rPr>
            </w:pPr>
            <w:r w:rsidRPr="00A71C8C">
              <w:rPr>
                <w:rFonts w:asciiTheme="majorHAnsi" w:hAnsiTheme="majorHAnsi" w:cstheme="majorHAnsi"/>
                <w:lang w:val="pt-PT" w:bidi="pt-PT"/>
              </w:rPr>
              <w:t>Por exemplo, em relação a:</w:t>
            </w:r>
          </w:p>
          <w:p w14:paraId="66A5345E" w14:textId="7AC6B5F0" w:rsidR="00F5196E" w:rsidRPr="00A71C8C" w:rsidRDefault="008B4BAB" w:rsidP="00B93E16">
            <w:pPr>
              <w:pStyle w:val="Agency-body-text"/>
              <w:numPr>
                <w:ilvl w:val="0"/>
                <w:numId w:val="93"/>
              </w:numPr>
              <w:rPr>
                <w:rFonts w:asciiTheme="majorHAnsi" w:hAnsiTheme="majorHAnsi" w:cstheme="majorHAnsi"/>
                <w:lang w:val="es-ES"/>
              </w:rPr>
            </w:pPr>
            <w:r w:rsidRPr="00A71C8C">
              <w:rPr>
                <w:rFonts w:asciiTheme="majorHAnsi" w:hAnsiTheme="majorHAnsi" w:cstheme="majorHAnsi"/>
                <w:lang w:val="pt-PT" w:bidi="pt-PT"/>
              </w:rPr>
              <w:t>currículo e referenciais de avaliação;</w:t>
            </w:r>
          </w:p>
          <w:p w14:paraId="500AD183" w14:textId="343EBB50" w:rsidR="00F5196E" w:rsidRPr="00A71C8C" w:rsidRDefault="003517F1" w:rsidP="00B93E16">
            <w:pPr>
              <w:pStyle w:val="Agency-body-text"/>
              <w:numPr>
                <w:ilvl w:val="0"/>
                <w:numId w:val="93"/>
              </w:numPr>
              <w:rPr>
                <w:rFonts w:asciiTheme="majorHAnsi" w:hAnsiTheme="majorHAnsi" w:cstheme="majorHAnsi"/>
              </w:rPr>
            </w:pPr>
            <w:hyperlink w:anchor="ProfessionalLearningDevelopment" w:history="1">
              <w:r w:rsidR="008B4BAB" w:rsidRPr="00A71C8C">
                <w:rPr>
                  <w:rStyle w:val="Hyperlink"/>
                  <w:rFonts w:asciiTheme="majorHAnsi" w:hAnsiTheme="majorHAnsi" w:cstheme="majorHAnsi"/>
                  <w:lang w:val="pt-PT" w:bidi="pt-PT"/>
                </w:rPr>
                <w:t>formação e desenvolvimento profissionais</w:t>
              </w:r>
            </w:hyperlink>
            <w:r w:rsidR="008B4BAB" w:rsidRPr="00A71C8C">
              <w:rPr>
                <w:rFonts w:asciiTheme="majorHAnsi" w:hAnsiTheme="majorHAnsi" w:cstheme="majorHAnsi"/>
                <w:lang w:val="pt-PT" w:bidi="pt-PT"/>
              </w:rPr>
              <w:t>;</w:t>
            </w:r>
          </w:p>
          <w:p w14:paraId="0AE3220D" w14:textId="65A4C11B" w:rsidR="00F5196E" w:rsidRPr="00A71C8C" w:rsidRDefault="008B4BAB" w:rsidP="00B93E16">
            <w:pPr>
              <w:pStyle w:val="Agency-body-text"/>
              <w:numPr>
                <w:ilvl w:val="0"/>
                <w:numId w:val="93"/>
              </w:numPr>
              <w:rPr>
                <w:rFonts w:asciiTheme="majorHAnsi" w:hAnsiTheme="majorHAnsi" w:cstheme="majorHAnsi"/>
                <w:lang w:val="es-ES"/>
              </w:rPr>
            </w:pPr>
            <w:r w:rsidRPr="00A71C8C">
              <w:rPr>
                <w:rFonts w:asciiTheme="majorHAnsi" w:hAnsiTheme="majorHAnsi" w:cstheme="majorHAnsi"/>
                <w:lang w:val="pt-PT" w:bidi="pt-PT"/>
              </w:rPr>
              <w:t>financiamento e alocação de recursos;</w:t>
            </w:r>
          </w:p>
          <w:p w14:paraId="63DFD8DD" w14:textId="7C9108DD" w:rsidR="008B4BAB" w:rsidRPr="00A71C8C" w:rsidRDefault="008B4BAB" w:rsidP="00FF7477">
            <w:pPr>
              <w:pStyle w:val="Agency-body-text"/>
              <w:numPr>
                <w:ilvl w:val="0"/>
                <w:numId w:val="93"/>
              </w:numPr>
              <w:rPr>
                <w:rFonts w:asciiTheme="majorHAnsi" w:hAnsiTheme="majorHAnsi" w:cstheme="majorHAnsi"/>
              </w:rPr>
            </w:pPr>
            <w:r w:rsidRPr="00A71C8C">
              <w:rPr>
                <w:rFonts w:asciiTheme="majorHAnsi" w:hAnsiTheme="majorHAnsi" w:cstheme="majorHAnsi"/>
                <w:lang w:val="pt-PT" w:bidi="pt-PT"/>
              </w:rPr>
              <w:t>garantia de qualidade e responsabilização?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A71C8C" w:rsidRDefault="008B4BAB" w:rsidP="009F1046">
            <w:pPr>
              <w:pStyle w:val="Agency-body-text"/>
              <w:rPr>
                <w:rFonts w:asciiTheme="majorHAnsi" w:hAnsiTheme="majorHAnsi" w:cstheme="majorHAns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A71C8C" w:rsidRDefault="008B4BAB" w:rsidP="009F1046">
            <w:pPr>
              <w:pStyle w:val="Agency-body-text"/>
              <w:rPr>
                <w:rFonts w:asciiTheme="majorHAnsi" w:hAnsiTheme="majorHAnsi" w:cstheme="majorHAnsi"/>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A71C8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A71C8C" w:rsidRDefault="008B4BAB" w:rsidP="009F1046">
            <w:pPr>
              <w:pStyle w:val="Agency-body-text"/>
              <w:rPr>
                <w:rFonts w:asciiTheme="majorHAnsi" w:hAnsiTheme="majorHAnsi" w:cstheme="majorHAnsi"/>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B5_policy_measure" w:history="1">
              <w:r w:rsidRPr="00A71C8C">
                <w:rPr>
                  <w:rStyle w:val="Hyperlink"/>
                  <w:rFonts w:asciiTheme="majorHAnsi" w:hAnsiTheme="majorHAnsi" w:cstheme="majorHAnsi"/>
                  <w:lang w:val="pt-PT" w:bidi="pt-PT"/>
                </w:rPr>
                <w:t>B.5</w:t>
              </w:r>
            </w:hyperlink>
            <w:r w:rsidRPr="00A71C8C">
              <w:rPr>
                <w:rFonts w:asciiTheme="majorHAnsi" w:hAnsiTheme="majorHAnsi" w:cstheme="majorHAnsi"/>
                <w:lang w:val="pt-PT" w:bidi="pt-PT"/>
              </w:rPr>
              <w:t xml:space="preserve">, </w:t>
            </w:r>
            <w:hyperlink w:anchor="B15_policy_measure" w:history="1">
              <w:r w:rsidRPr="00A71C8C">
                <w:rPr>
                  <w:rStyle w:val="Hyperlink"/>
                  <w:rFonts w:asciiTheme="majorHAnsi" w:hAnsiTheme="majorHAnsi" w:cstheme="majorHAnsi"/>
                  <w:lang w:val="pt-PT" w:bidi="pt-PT"/>
                </w:rPr>
                <w:t>B.15</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A71C8C" w:rsidRDefault="008B4BAB" w:rsidP="009F1046">
            <w:pPr>
              <w:pStyle w:val="Agency-body-text"/>
              <w:rPr>
                <w:rFonts w:asciiTheme="majorHAnsi" w:hAnsiTheme="majorHAnsi" w:cstheme="majorHAnsi"/>
                <w:lang w:val="es-ES"/>
              </w:rPr>
            </w:pPr>
          </w:p>
        </w:tc>
      </w:tr>
      <w:tr w:rsidR="00EC0D7C" w:rsidRPr="00A71C8C" w14:paraId="6DC3DB86"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 xml:space="preserve">2.2 Gerimos os recursos financeiros para satisfazer as necessidades de toda a </w:t>
            </w:r>
            <w:hyperlink w:anchor="community" w:history="1">
              <w:r w:rsidR="00CE34B0" w:rsidRPr="00A71C8C">
                <w:rPr>
                  <w:rStyle w:val="Hyperlink"/>
                  <w:rFonts w:asciiTheme="majorHAnsi" w:hAnsiTheme="majorHAnsi" w:cstheme="majorHAnsi"/>
                  <w:lang w:val="pt-PT" w:bidi="pt-PT"/>
                </w:rPr>
                <w:t>comunidade escolar</w:t>
              </w:r>
            </w:hyperlink>
            <w:r w:rsidRPr="00A71C8C">
              <w:rPr>
                <w:rFonts w:asciiTheme="majorHAnsi" w:hAnsiTheme="majorHAnsi" w:cstheme="majorHAnsi"/>
                <w:lang w:val="pt-PT" w:bidi="pt-PT"/>
              </w:rPr>
              <w:t xml:space="preserve"> (alunos, famílias e todos os funcionários da escola)?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A71C8C" w:rsidRDefault="008B4BAB" w:rsidP="009F1046">
            <w:pPr>
              <w:pStyle w:val="Agency-body-text"/>
              <w:rPr>
                <w:rFonts w:asciiTheme="majorHAnsi" w:hAnsiTheme="majorHAnsi" w:cstheme="majorHAnsi"/>
                <w:lang w:val="es-ES"/>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A71C8C" w:rsidRDefault="008B4BAB" w:rsidP="009F1046">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A71C8C" w:rsidRDefault="008B4BAB" w:rsidP="009F1046">
            <w:pPr>
              <w:pStyle w:val="Agency-body-text"/>
              <w:rPr>
                <w:rFonts w:asciiTheme="majorHAnsi" w:hAnsiTheme="majorHAnsi" w:cstheme="majorHAnsi"/>
                <w:lang w:val="es-ES"/>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B8_policy_measure" w:history="1">
              <w:r w:rsidRPr="00A71C8C">
                <w:rPr>
                  <w:rStyle w:val="Hyperlink"/>
                  <w:rFonts w:asciiTheme="majorHAnsi" w:hAnsiTheme="majorHAnsi" w:cstheme="majorHAnsi"/>
                  <w:lang w:val="pt-PT" w:bidi="pt-PT"/>
                </w:rPr>
                <w:t>B.8</w:t>
              </w:r>
            </w:hyperlink>
            <w:r w:rsidRPr="00A71C8C">
              <w:rPr>
                <w:rFonts w:asciiTheme="majorHAnsi" w:hAnsiTheme="majorHAnsi" w:cstheme="majorHAnsi"/>
                <w:lang w:val="pt-PT" w:bidi="pt-PT"/>
              </w:rPr>
              <w:t xml:space="preserve">, </w:t>
            </w:r>
            <w:hyperlink w:anchor="B10_policy_measure" w:history="1">
              <w:r w:rsidRPr="00A71C8C">
                <w:rPr>
                  <w:rStyle w:val="Hyperlink"/>
                  <w:rFonts w:asciiTheme="majorHAnsi" w:hAnsiTheme="majorHAnsi" w:cstheme="majorHAnsi"/>
                  <w:lang w:val="pt-PT" w:bidi="pt-PT"/>
                </w:rPr>
                <w:t>B.10</w:t>
              </w:r>
            </w:hyperlink>
            <w:r w:rsidRPr="00A71C8C">
              <w:rPr>
                <w:rFonts w:asciiTheme="majorHAnsi" w:hAnsiTheme="majorHAnsi" w:cstheme="majorHAnsi"/>
                <w:lang w:val="pt-PT" w:bidi="pt-PT"/>
              </w:rPr>
              <w:t xml:space="preserve">, </w:t>
            </w:r>
            <w:hyperlink w:anchor="B14_policy_measure" w:history="1">
              <w:r w:rsidRPr="00A71C8C">
                <w:rPr>
                  <w:rStyle w:val="Hyperlink"/>
                  <w:rFonts w:asciiTheme="majorHAnsi" w:hAnsiTheme="majorHAnsi" w:cstheme="majorHAnsi"/>
                  <w:lang w:val="pt-PT" w:bidi="pt-PT"/>
                </w:rPr>
                <w:t>B.14</w:t>
              </w:r>
            </w:hyperlink>
            <w:r w:rsidRPr="00A71C8C">
              <w:rPr>
                <w:rFonts w:asciiTheme="majorHAnsi" w:hAnsiTheme="majorHAnsi" w:cstheme="majorHAnsi"/>
                <w:lang w:val="pt-PT" w:bidi="pt-PT"/>
              </w:rPr>
              <w:t xml:space="preserve">, </w:t>
            </w:r>
            <w:hyperlink w:anchor="B19_policy_measure" w:history="1">
              <w:r w:rsidRPr="00A71C8C">
                <w:rPr>
                  <w:rStyle w:val="Hyperlink"/>
                  <w:rFonts w:asciiTheme="majorHAnsi" w:hAnsiTheme="majorHAnsi" w:cstheme="majorHAnsi"/>
                  <w:lang w:val="pt-PT" w:bidi="pt-PT"/>
                </w:rPr>
                <w:t>B.19</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A71C8C" w:rsidRDefault="008B4BAB" w:rsidP="009F1046">
            <w:pPr>
              <w:pStyle w:val="Agency-body-text"/>
              <w:rPr>
                <w:rFonts w:asciiTheme="majorHAnsi" w:hAnsiTheme="majorHAnsi" w:cstheme="majorHAnsi"/>
                <w:lang w:val="es-ES"/>
              </w:rPr>
            </w:pPr>
          </w:p>
        </w:tc>
      </w:tr>
      <w:tr w:rsidR="00EC0D7C" w:rsidRPr="00A71C8C" w14:paraId="7611BF8D"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2.3 Asseguramos que o currículo e o processo de avaliação estão adaptados e respondem às necessidades de todos 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A71C8C" w:rsidRDefault="008B4BAB" w:rsidP="009F1046">
            <w:pPr>
              <w:pStyle w:val="Agency-body-text"/>
              <w:rPr>
                <w:rFonts w:asciiTheme="majorHAnsi" w:hAnsiTheme="majorHAnsi" w:cstheme="majorHAnsi"/>
                <w:lang w:val="es-ES"/>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A71C8C" w:rsidRDefault="008B4BAB" w:rsidP="009F1046">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A71C8C" w:rsidRDefault="008B4BAB" w:rsidP="009F1046">
            <w:pPr>
              <w:pStyle w:val="Agency-body-text"/>
              <w:rPr>
                <w:rFonts w:asciiTheme="majorHAnsi" w:hAnsiTheme="majorHAnsi" w:cstheme="majorHAnsi"/>
                <w:lang w:val="es-ES"/>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A71C8C" w:rsidRDefault="008B4BAB" w:rsidP="009F104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4_policy_measure" w:history="1">
              <w:r w:rsidRPr="00A71C8C">
                <w:rPr>
                  <w:rStyle w:val="Hyperlink"/>
                  <w:rFonts w:asciiTheme="majorHAnsi" w:hAnsiTheme="majorHAnsi" w:cstheme="majorHAnsi"/>
                  <w:lang w:val="pt-PT" w:bidi="pt-PT"/>
                </w:rPr>
                <w:t>B.4</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A71C8C" w:rsidRDefault="008B4BAB" w:rsidP="009F1046">
            <w:pPr>
              <w:pStyle w:val="Agency-body-text"/>
              <w:rPr>
                <w:rFonts w:asciiTheme="majorHAnsi" w:hAnsiTheme="majorHAnsi" w:cstheme="majorHAnsi"/>
              </w:rPr>
            </w:pPr>
          </w:p>
        </w:tc>
      </w:tr>
      <w:tr w:rsidR="00EC0D7C" w:rsidRPr="00A71C8C" w14:paraId="0ECE2409"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21EE681B" w14:textId="71338C3D"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2.4 Incentivamos e apoiamos uma pedagogia e uma prática inovadoras e flexíveis que sirvam um grupo diversificado de alunos e que se baseiem em decisões bem</w:t>
            </w:r>
            <w:r w:rsidR="009131C8">
              <w:rPr>
                <w:rFonts w:asciiTheme="majorHAnsi" w:hAnsiTheme="majorHAnsi" w:cstheme="majorHAnsi"/>
                <w:lang w:val="pt-PT" w:bidi="pt-PT"/>
              </w:rPr>
              <w:t>-</w:t>
            </w:r>
            <w:r w:rsidRPr="00A71C8C">
              <w:rPr>
                <w:rFonts w:asciiTheme="majorHAnsi" w:hAnsiTheme="majorHAnsi" w:cstheme="majorHAnsi"/>
                <w:lang w:val="pt-PT" w:bidi="pt-PT"/>
              </w:rPr>
              <w:t>fundamentadas?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A71C8C" w:rsidRDefault="008B4BAB" w:rsidP="009F1046">
            <w:pPr>
              <w:pStyle w:val="Agency-body-text"/>
              <w:rPr>
                <w:rFonts w:asciiTheme="majorHAnsi" w:hAnsiTheme="majorHAnsi" w:cstheme="majorHAnsi"/>
                <w:lang w:val="es-ES"/>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A71C8C" w:rsidRDefault="008B4BAB" w:rsidP="009F1046">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A71C8C" w:rsidRDefault="008B4BAB" w:rsidP="009F1046">
            <w:pPr>
              <w:pStyle w:val="Agency-body-text"/>
              <w:rPr>
                <w:rFonts w:asciiTheme="majorHAnsi" w:hAnsiTheme="majorHAnsi" w:cstheme="majorHAnsi"/>
                <w:lang w:val="es-ES"/>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B11_policy_measure" w:history="1">
              <w:r w:rsidRPr="00A71C8C">
                <w:rPr>
                  <w:rStyle w:val="Hyperlink"/>
                  <w:rFonts w:asciiTheme="majorHAnsi" w:hAnsiTheme="majorHAnsi" w:cstheme="majorHAnsi"/>
                  <w:lang w:val="pt-PT" w:bidi="pt-PT"/>
                </w:rPr>
                <w:t>B.11</w:t>
              </w:r>
            </w:hyperlink>
            <w:r w:rsidRPr="00A71C8C">
              <w:rPr>
                <w:rFonts w:asciiTheme="majorHAnsi" w:hAnsiTheme="majorHAnsi" w:cstheme="majorHAnsi"/>
                <w:lang w:val="pt-PT" w:bidi="pt-PT"/>
              </w:rPr>
              <w:t xml:space="preserve">, </w:t>
            </w:r>
            <w:hyperlink w:anchor="B17_policy_measure" w:history="1">
              <w:r w:rsidRPr="00A71C8C">
                <w:rPr>
                  <w:rStyle w:val="Hyperlink"/>
                  <w:rFonts w:asciiTheme="majorHAnsi" w:hAnsiTheme="majorHAnsi" w:cstheme="majorHAnsi"/>
                  <w:lang w:val="pt-PT" w:bidi="pt-PT"/>
                </w:rPr>
                <w:t>B.17</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A71C8C" w:rsidRDefault="008B4BAB" w:rsidP="009F1046">
            <w:pPr>
              <w:pStyle w:val="Agency-body-text"/>
              <w:rPr>
                <w:rFonts w:asciiTheme="majorHAnsi" w:hAnsiTheme="majorHAnsi" w:cstheme="majorHAnsi"/>
                <w:lang w:val="es-ES"/>
              </w:rPr>
            </w:pPr>
          </w:p>
        </w:tc>
      </w:tr>
      <w:tr w:rsidR="00EC0D7C" w:rsidRPr="00A71C8C" w14:paraId="13CF17EE"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2.5 Oferecemos uma ampla gama de oportunidades e apoio para assegurar que os alunos possam assumir a responsabilidade pela sua própria aprendizagem, sucessos e realizações?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A71C8C" w:rsidRDefault="008B4BAB" w:rsidP="009F1046">
            <w:pPr>
              <w:pStyle w:val="Agency-body-text"/>
              <w:rPr>
                <w:rFonts w:asciiTheme="majorHAnsi" w:hAnsiTheme="majorHAnsi" w:cstheme="majorHAnsi"/>
                <w:lang w:val="es-ES"/>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A71C8C" w:rsidRDefault="008B4BAB" w:rsidP="009F1046">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A71C8C" w:rsidRDefault="008B4BAB" w:rsidP="009F1046">
            <w:pPr>
              <w:pStyle w:val="Agency-body-text"/>
              <w:rPr>
                <w:rFonts w:asciiTheme="majorHAnsi" w:hAnsiTheme="majorHAnsi" w:cstheme="majorHAnsi"/>
                <w:lang w:val="es-ES"/>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A71C8C" w:rsidRDefault="008B4BAB" w:rsidP="009F1046">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6_policy_measure" w:history="1">
              <w:r w:rsidRPr="00A71C8C">
                <w:rPr>
                  <w:rStyle w:val="Hyperlink"/>
                  <w:rFonts w:asciiTheme="majorHAnsi" w:hAnsiTheme="majorHAnsi" w:cstheme="majorHAnsi"/>
                  <w:lang w:val="pt-PT" w:bidi="pt-PT"/>
                </w:rPr>
                <w:t>B.6</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A71C8C" w:rsidRDefault="008B4BAB" w:rsidP="009F1046">
            <w:pPr>
              <w:pStyle w:val="Agency-body-text"/>
              <w:rPr>
                <w:rFonts w:asciiTheme="majorHAnsi" w:hAnsiTheme="majorHAnsi" w:cstheme="majorHAnsi"/>
              </w:rPr>
            </w:pPr>
          </w:p>
        </w:tc>
      </w:tr>
    </w:tbl>
    <w:p w14:paraId="3702DAFC" w14:textId="29234DDA" w:rsidR="00EF6409" w:rsidRPr="00A71C8C" w:rsidRDefault="00E95373"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5</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Colaboração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9"/>
        <w:gridCol w:w="1407"/>
        <w:gridCol w:w="1350"/>
        <w:gridCol w:w="1344"/>
        <w:gridCol w:w="1407"/>
        <w:gridCol w:w="1839"/>
        <w:gridCol w:w="2182"/>
      </w:tblGrid>
      <w:tr w:rsidR="00EC0D7C" w:rsidRPr="00A71C8C" w14:paraId="413D46CB" w14:textId="77777777" w:rsidTr="00D64978">
        <w:trPr>
          <w:cantSplit/>
          <w:tblHeader/>
        </w:trPr>
        <w:tc>
          <w:tcPr>
            <w:tcW w:w="4933" w:type="dxa"/>
            <w:shd w:val="clear" w:color="auto" w:fill="FFDB2E"/>
          </w:tcPr>
          <w:p w14:paraId="66DD51B5"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FFDB2E"/>
          </w:tcPr>
          <w:p w14:paraId="53948730"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FFDB2E"/>
          </w:tcPr>
          <w:p w14:paraId="04130EA3"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55" w:type="dxa"/>
            <w:shd w:val="clear" w:color="auto" w:fill="FFDB2E"/>
          </w:tcPr>
          <w:p w14:paraId="6A2540A7"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8" w:type="dxa"/>
            <w:shd w:val="clear" w:color="auto" w:fill="FFDB2E"/>
          </w:tcPr>
          <w:p w14:paraId="322E44C6"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4" w:type="dxa"/>
            <w:shd w:val="clear" w:color="auto" w:fill="FFDB2E"/>
          </w:tcPr>
          <w:p w14:paraId="34112E4E" w14:textId="77777777" w:rsidR="00CE4350" w:rsidRPr="00A71C8C" w:rsidRDefault="00CE4350" w:rsidP="00E903F2">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FFDB2E"/>
          </w:tcPr>
          <w:p w14:paraId="122A4007"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28531980"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3068556D" w14:textId="61980635"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2.6 Desenvolvemos uma cultura de colaboração</w:t>
            </w:r>
            <w:r w:rsidR="00D40504">
              <w:rPr>
                <w:rFonts w:asciiTheme="majorHAnsi" w:hAnsiTheme="majorHAnsi" w:cstheme="majorHAnsi"/>
                <w:lang w:val="pt-PT" w:bidi="pt-PT"/>
              </w:rPr>
              <w:t xml:space="preserve"> – </w:t>
            </w:r>
            <w:r w:rsidRPr="00A71C8C">
              <w:rPr>
                <w:rFonts w:asciiTheme="majorHAnsi" w:hAnsiTheme="majorHAnsi" w:cstheme="majorHAnsi"/>
                <w:lang w:val="pt-PT" w:bidi="pt-PT"/>
              </w:rPr>
              <w:t>relações positivas e de confiança?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A71C8C" w:rsidRDefault="00CE4350" w:rsidP="00CE4350">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A71C8C"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A71C8C"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1_policy_measure" w:history="1">
              <w:r w:rsidRPr="00A71C8C">
                <w:rPr>
                  <w:rStyle w:val="Hyperlink"/>
                  <w:rFonts w:asciiTheme="majorHAnsi" w:hAnsiTheme="majorHAnsi" w:cstheme="majorHAnsi"/>
                  <w:lang w:val="pt-PT" w:bidi="pt-PT"/>
                </w:rPr>
                <w:t>B.1</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A71C8C" w:rsidRDefault="00CE4350" w:rsidP="00CE4350">
            <w:pPr>
              <w:pStyle w:val="Agency-body-text"/>
              <w:rPr>
                <w:rFonts w:asciiTheme="majorHAnsi" w:hAnsiTheme="majorHAnsi" w:cstheme="majorHAnsi"/>
              </w:rPr>
            </w:pPr>
          </w:p>
        </w:tc>
      </w:tr>
      <w:tr w:rsidR="00EC0D7C" w:rsidRPr="00A71C8C" w14:paraId="251CCC12"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2.7 Asseguramos um </w:t>
            </w:r>
            <w:hyperlink w:anchor="Continuum" w:history="1">
              <w:r w:rsidRPr="00A71C8C">
                <w:rPr>
                  <w:rStyle w:val="Hyperlink"/>
                  <w:rFonts w:asciiTheme="majorHAnsi" w:hAnsiTheme="majorHAnsi" w:cstheme="majorHAnsi"/>
                  <w:i/>
                  <w:lang w:val="pt-PT" w:bidi="pt-PT"/>
                </w:rPr>
                <w:t>continuum</w:t>
              </w:r>
              <w:r w:rsidRPr="00A71C8C">
                <w:rPr>
                  <w:rStyle w:val="Hyperlink"/>
                  <w:rFonts w:asciiTheme="majorHAnsi" w:hAnsiTheme="majorHAnsi" w:cstheme="majorHAnsi"/>
                  <w:lang w:val="pt-PT" w:bidi="pt-PT"/>
                </w:rPr>
                <w:t xml:space="preserve"> de apoio</w:t>
              </w:r>
            </w:hyperlink>
            <w:r w:rsidRPr="00A71C8C">
              <w:rPr>
                <w:rFonts w:asciiTheme="majorHAnsi" w:hAnsiTheme="majorHAnsi" w:cstheme="majorHAnsi"/>
                <w:lang w:val="pt-PT" w:bidi="pt-PT"/>
              </w:rPr>
              <w:t xml:space="preserve"> na </w:t>
            </w:r>
            <w:hyperlink w:anchor="community" w:history="1">
              <w:r w:rsidRPr="00A71C8C">
                <w:rPr>
                  <w:rStyle w:val="Hyperlink"/>
                  <w:rFonts w:asciiTheme="majorHAnsi" w:hAnsiTheme="majorHAnsi" w:cstheme="majorHAnsi"/>
                  <w:lang w:val="pt-PT" w:bidi="pt-PT"/>
                </w:rPr>
                <w:t>comunidade escolar</w:t>
              </w:r>
            </w:hyperlink>
            <w:r w:rsidRPr="00A71C8C">
              <w:rPr>
                <w:rFonts w:asciiTheme="majorHAnsi" w:hAnsiTheme="majorHAnsi" w:cstheme="majorHAnsi"/>
                <w:lang w:val="pt-PT" w:bidi="pt-PT"/>
              </w:rPr>
              <w:t xml:space="preserve"> para todos os alunos, famílias e funcionários?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A71C8C" w:rsidRDefault="00CE4350" w:rsidP="00CE4350">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A71C8C"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A71C8C"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B7_policy_measure" w:history="1">
              <w:r w:rsidRPr="00A71C8C">
                <w:rPr>
                  <w:rStyle w:val="Hyperlink"/>
                  <w:rFonts w:asciiTheme="majorHAnsi" w:hAnsiTheme="majorHAnsi" w:cstheme="majorHAnsi"/>
                  <w:lang w:val="pt-PT" w:bidi="pt-PT"/>
                </w:rPr>
                <w:t>B.7</w:t>
              </w:r>
            </w:hyperlink>
            <w:r w:rsidRPr="00A71C8C">
              <w:rPr>
                <w:rFonts w:asciiTheme="majorHAnsi" w:hAnsiTheme="majorHAnsi" w:cstheme="majorHAnsi"/>
                <w:lang w:val="pt-PT" w:bidi="pt-PT"/>
              </w:rPr>
              <w:t xml:space="preserve">, </w:t>
            </w:r>
            <w:hyperlink w:anchor="B9_policy_measure" w:history="1">
              <w:r w:rsidRPr="00A71C8C">
                <w:rPr>
                  <w:rStyle w:val="Hyperlink"/>
                  <w:rFonts w:asciiTheme="majorHAnsi" w:hAnsiTheme="majorHAnsi" w:cstheme="majorHAnsi"/>
                  <w:lang w:val="pt-PT" w:bidi="pt-PT"/>
                </w:rPr>
                <w:t>B.9</w:t>
              </w:r>
            </w:hyperlink>
            <w:r w:rsidRPr="00A71C8C">
              <w:rPr>
                <w:rFonts w:asciiTheme="majorHAnsi" w:hAnsiTheme="majorHAnsi" w:cstheme="majorHAnsi"/>
                <w:lang w:val="pt-PT" w:bidi="pt-PT"/>
              </w:rPr>
              <w:t xml:space="preserve">, </w:t>
            </w:r>
            <w:hyperlink w:anchor="B20_policy_measure" w:history="1">
              <w:r w:rsidRPr="00A71C8C">
                <w:rPr>
                  <w:rStyle w:val="Hyperlink"/>
                  <w:rFonts w:asciiTheme="majorHAnsi" w:hAnsiTheme="majorHAnsi" w:cstheme="majorHAnsi"/>
                  <w:lang w:val="pt-PT" w:bidi="pt-PT"/>
                </w:rPr>
                <w:t>B.20</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A71C8C" w:rsidRDefault="00CE4350" w:rsidP="00CE4350">
            <w:pPr>
              <w:pStyle w:val="Agency-body-text"/>
              <w:rPr>
                <w:rFonts w:asciiTheme="majorHAnsi" w:hAnsiTheme="majorHAnsi" w:cstheme="majorHAnsi"/>
                <w:lang w:val="es-ES"/>
              </w:rPr>
            </w:pPr>
          </w:p>
        </w:tc>
      </w:tr>
      <w:tr w:rsidR="00EC0D7C" w:rsidRPr="00A71C8C" w14:paraId="23E8E37B"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A71C8C" w:rsidRDefault="00CE4350" w:rsidP="007071AC">
            <w:pPr>
              <w:pStyle w:val="Agency-body-text"/>
              <w:rPr>
                <w:rFonts w:asciiTheme="majorHAnsi" w:hAnsiTheme="majorHAnsi" w:cstheme="majorHAnsi"/>
                <w:lang w:val="es-ES"/>
              </w:rPr>
            </w:pPr>
            <w:r w:rsidRPr="00A71C8C">
              <w:rPr>
                <w:rFonts w:asciiTheme="majorHAnsi" w:hAnsiTheme="majorHAnsi" w:cstheme="majorHAnsi"/>
                <w:lang w:val="pt-PT" w:bidi="pt-PT"/>
              </w:rPr>
              <w:t>2.8 Capacitamos e construímos parcerias com:</w:t>
            </w:r>
          </w:p>
          <w:p w14:paraId="738D33DD" w14:textId="2B528436" w:rsidR="00F5196E" w:rsidRPr="00A71C8C" w:rsidRDefault="00CE4350" w:rsidP="007071AC">
            <w:pPr>
              <w:pStyle w:val="Agency-body-text"/>
              <w:numPr>
                <w:ilvl w:val="0"/>
                <w:numId w:val="94"/>
              </w:numPr>
              <w:rPr>
                <w:rFonts w:asciiTheme="majorHAnsi" w:hAnsiTheme="majorHAnsi" w:cstheme="majorHAnsi"/>
              </w:rPr>
            </w:pPr>
            <w:r w:rsidRPr="00A71C8C">
              <w:rPr>
                <w:rFonts w:asciiTheme="majorHAnsi" w:hAnsiTheme="majorHAnsi" w:cstheme="majorHAnsi"/>
                <w:lang w:val="pt-PT" w:bidi="pt-PT"/>
              </w:rPr>
              <w:t>agências de apoio;</w:t>
            </w:r>
          </w:p>
          <w:p w14:paraId="5701135E" w14:textId="4FD1062C" w:rsidR="00F5196E" w:rsidRPr="00A71C8C" w:rsidRDefault="00CE4350" w:rsidP="007071AC">
            <w:pPr>
              <w:pStyle w:val="Agency-body-text"/>
              <w:numPr>
                <w:ilvl w:val="0"/>
                <w:numId w:val="94"/>
              </w:numPr>
              <w:rPr>
                <w:rFonts w:asciiTheme="majorHAnsi" w:hAnsiTheme="majorHAnsi" w:cstheme="majorHAnsi"/>
                <w:lang w:val="es-ES"/>
              </w:rPr>
            </w:pPr>
            <w:r w:rsidRPr="00A71C8C">
              <w:rPr>
                <w:rFonts w:asciiTheme="majorHAnsi" w:hAnsiTheme="majorHAnsi" w:cstheme="majorHAnsi"/>
                <w:lang w:val="pt-PT" w:bidi="pt-PT"/>
              </w:rPr>
              <w:t>outras escolas/instituições a outros níveis do sistema;</w:t>
            </w:r>
          </w:p>
          <w:p w14:paraId="4AED144F" w14:textId="17A6D98C" w:rsidR="002E7746" w:rsidRPr="00A71C8C" w:rsidRDefault="00CE4350" w:rsidP="007071AC">
            <w:pPr>
              <w:pStyle w:val="Agency-body-text"/>
              <w:numPr>
                <w:ilvl w:val="0"/>
                <w:numId w:val="94"/>
              </w:numPr>
              <w:rPr>
                <w:rFonts w:asciiTheme="majorHAnsi" w:hAnsiTheme="majorHAnsi" w:cstheme="majorHAnsi"/>
              </w:rPr>
            </w:pPr>
            <w:r w:rsidRPr="00A71C8C">
              <w:rPr>
                <w:rFonts w:asciiTheme="majorHAnsi" w:hAnsiTheme="majorHAnsi" w:cstheme="majorHAnsi"/>
                <w:lang w:val="pt-PT" w:bidi="pt-PT"/>
              </w:rPr>
              <w:t>empresas da comunidade</w:t>
            </w:r>
          </w:p>
          <w:p w14:paraId="10FEDC23" w14:textId="49C10ADD" w:rsidR="00CE4350" w:rsidRPr="00A71C8C" w:rsidRDefault="00CE4350" w:rsidP="007071AC">
            <w:pPr>
              <w:pStyle w:val="Agency-body-text"/>
              <w:rPr>
                <w:rFonts w:asciiTheme="majorHAnsi" w:hAnsiTheme="majorHAnsi" w:cstheme="majorHAnsi"/>
              </w:rPr>
            </w:pPr>
            <w:r w:rsidRPr="00A71C8C">
              <w:rPr>
                <w:rFonts w:asciiTheme="majorHAnsi" w:hAnsiTheme="majorHAnsi" w:cstheme="majorHAnsi"/>
                <w:lang w:val="pt-PT" w:bidi="pt-PT"/>
              </w:rPr>
              <w:t>para beneficiar 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A71C8C" w:rsidRDefault="00CE4350" w:rsidP="00CE4350">
            <w:pPr>
              <w:pStyle w:val="Agency-body-text"/>
              <w:rPr>
                <w:rFonts w:asciiTheme="majorHAnsi" w:hAnsiTheme="majorHAnsi" w:cstheme="majorHAns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A71C8C" w:rsidRDefault="00CE4350" w:rsidP="00CE4350">
            <w:pPr>
              <w:pStyle w:val="Agency-body-text"/>
              <w:rPr>
                <w:rFonts w:asciiTheme="majorHAnsi" w:hAnsiTheme="majorHAnsi" w:cstheme="majorHAns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A71C8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A71C8C" w:rsidRDefault="00CE4350" w:rsidP="00CE4350">
            <w:pPr>
              <w:pStyle w:val="Agency-body-text"/>
              <w:rPr>
                <w:rFonts w:asciiTheme="majorHAnsi" w:hAnsiTheme="majorHAnsi" w:cstheme="majorHAnsi"/>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B2_policy_measure" w:history="1">
              <w:r w:rsidRPr="00A71C8C">
                <w:rPr>
                  <w:rStyle w:val="Hyperlink"/>
                  <w:rFonts w:asciiTheme="majorHAnsi" w:hAnsiTheme="majorHAnsi" w:cstheme="majorHAnsi"/>
                  <w:lang w:val="pt-PT" w:bidi="pt-PT"/>
                </w:rPr>
                <w:t>B.2</w:t>
              </w:r>
            </w:hyperlink>
            <w:r w:rsidRPr="00A71C8C">
              <w:rPr>
                <w:rFonts w:asciiTheme="majorHAnsi" w:hAnsiTheme="majorHAnsi" w:cstheme="majorHAnsi"/>
                <w:lang w:val="pt-PT" w:bidi="pt-PT"/>
              </w:rPr>
              <w:t xml:space="preserve">, </w:t>
            </w:r>
            <w:hyperlink w:anchor="B3_policy_measure" w:history="1">
              <w:r w:rsidRPr="00A71C8C">
                <w:rPr>
                  <w:rStyle w:val="Hyperlink"/>
                  <w:rFonts w:asciiTheme="majorHAnsi" w:hAnsiTheme="majorHAnsi" w:cstheme="majorHAnsi"/>
                  <w:lang w:val="pt-PT" w:bidi="pt-PT"/>
                </w:rPr>
                <w:t>B.3</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A71C8C" w:rsidRDefault="00CE4350" w:rsidP="00CE4350">
            <w:pPr>
              <w:pStyle w:val="Agency-body-text"/>
              <w:rPr>
                <w:rFonts w:asciiTheme="majorHAnsi" w:hAnsiTheme="majorHAnsi" w:cstheme="majorHAnsi"/>
                <w:lang w:val="es-ES"/>
              </w:rPr>
            </w:pPr>
          </w:p>
        </w:tc>
      </w:tr>
      <w:tr w:rsidR="00EC0D7C" w:rsidRPr="00A71C8C" w14:paraId="5868569E"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2.9 Desenvolvemos a capacidade da escola para acomodar diversos alunos através de atividades de investigação e de </w:t>
            </w:r>
            <w:hyperlink w:anchor="ProfessionalLearningDevelopment" w:history="1">
              <w:r w:rsidR="009B17C9"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em colaboração, por exemplo, com universidades?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A71C8C" w:rsidRDefault="00CE4350" w:rsidP="00CE4350">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A71C8C"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A71C8C"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7_policy_measure" w:history="1">
              <w:r w:rsidRPr="00A71C8C">
                <w:rPr>
                  <w:rStyle w:val="Hyperlink"/>
                  <w:rFonts w:asciiTheme="majorHAnsi" w:hAnsiTheme="majorHAnsi" w:cstheme="majorHAnsi"/>
                  <w:lang w:val="pt-PT" w:bidi="pt-PT"/>
                </w:rPr>
                <w:t>B.7</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A71C8C" w:rsidRDefault="00CE4350" w:rsidP="00CE4350">
            <w:pPr>
              <w:pStyle w:val="Agency-body-text"/>
              <w:rPr>
                <w:rFonts w:asciiTheme="majorHAnsi" w:hAnsiTheme="majorHAnsi" w:cstheme="majorHAnsi"/>
              </w:rPr>
            </w:pPr>
          </w:p>
        </w:tc>
      </w:tr>
      <w:tr w:rsidR="00EC0D7C" w:rsidRPr="00A71C8C" w14:paraId="4AB74271"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7813D8F4" w14:textId="2032F772"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 xml:space="preserve">2.10 Organizamos um </w:t>
            </w:r>
            <w:hyperlink w:anchor="Continuum" w:history="1">
              <w:r w:rsidR="00B76883" w:rsidRPr="00A71C8C">
                <w:rPr>
                  <w:rStyle w:val="Hyperlink"/>
                  <w:rFonts w:asciiTheme="majorHAnsi" w:hAnsiTheme="majorHAnsi" w:cstheme="majorHAnsi"/>
                  <w:i/>
                  <w:lang w:val="pt-PT" w:bidi="pt-PT"/>
                </w:rPr>
                <w:t>continuum</w:t>
              </w:r>
              <w:r w:rsidR="00B76883" w:rsidRPr="00A71C8C">
                <w:rPr>
                  <w:rStyle w:val="Hyperlink"/>
                  <w:rFonts w:asciiTheme="majorHAnsi" w:hAnsiTheme="majorHAnsi" w:cstheme="majorHAnsi"/>
                  <w:lang w:val="pt-PT" w:bidi="pt-PT"/>
                </w:rPr>
                <w:t xml:space="preserve"> de apoio</w:t>
              </w:r>
            </w:hyperlink>
            <w:r w:rsidRPr="00A71C8C">
              <w:rPr>
                <w:rFonts w:asciiTheme="majorHAnsi" w:hAnsiTheme="majorHAnsi" w:cstheme="majorHAnsi"/>
                <w:lang w:val="pt-PT" w:bidi="pt-PT"/>
              </w:rPr>
              <w:t xml:space="preserve"> equitativo para assegurar o sucesso e </w:t>
            </w:r>
            <w:hyperlink w:anchor="wellbeing" w:history="1">
              <w:r w:rsidRPr="00A71C8C">
                <w:rPr>
                  <w:rStyle w:val="Hyperlink"/>
                  <w:rFonts w:asciiTheme="majorHAnsi" w:hAnsiTheme="majorHAnsi" w:cstheme="majorHAnsi"/>
                  <w:lang w:val="pt-PT" w:bidi="pt-PT"/>
                </w:rPr>
                <w:t>bem</w:t>
              </w:r>
              <w:r w:rsidR="00482375">
                <w:rPr>
                  <w:rStyle w:val="Hyperlink"/>
                  <w:rFonts w:asciiTheme="majorHAnsi" w:hAnsiTheme="majorHAnsi" w:cstheme="majorHAnsi"/>
                  <w:lang w:val="pt-PT" w:bidi="pt-PT"/>
                </w:rPr>
                <w:noBreakHyphen/>
              </w:r>
              <w:r w:rsidRPr="00A71C8C">
                <w:rPr>
                  <w:rStyle w:val="Hyperlink"/>
                  <w:rFonts w:asciiTheme="majorHAnsi" w:hAnsiTheme="majorHAnsi" w:cstheme="majorHAnsi"/>
                  <w:lang w:val="pt-PT" w:bidi="pt-PT"/>
                </w:rPr>
                <w:t>estar</w:t>
              </w:r>
            </w:hyperlink>
            <w:r w:rsidRPr="00A71C8C">
              <w:rPr>
                <w:rFonts w:asciiTheme="majorHAnsi" w:hAnsiTheme="majorHAnsi" w:cstheme="majorHAnsi"/>
                <w:lang w:val="pt-PT" w:bidi="pt-PT"/>
              </w:rPr>
              <w:t xml:space="preserve"> dos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A71C8C" w:rsidRDefault="00CE4350" w:rsidP="00CE4350">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A71C8C"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A71C8C"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12_policy_measure" w:history="1">
              <w:r w:rsidRPr="00A71C8C">
                <w:rPr>
                  <w:rStyle w:val="Hyperlink"/>
                  <w:rFonts w:asciiTheme="majorHAnsi" w:hAnsiTheme="majorHAnsi" w:cstheme="majorHAnsi"/>
                  <w:lang w:val="pt-PT" w:bidi="pt-PT"/>
                </w:rPr>
                <w:t>B.12</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A71C8C" w:rsidRDefault="00CE4350" w:rsidP="00CE4350">
            <w:pPr>
              <w:pStyle w:val="Agency-body-text"/>
              <w:rPr>
                <w:rFonts w:asciiTheme="majorHAnsi" w:hAnsiTheme="majorHAnsi" w:cstheme="majorHAnsi"/>
              </w:rPr>
            </w:pPr>
          </w:p>
        </w:tc>
      </w:tr>
      <w:tr w:rsidR="00EC0D7C" w:rsidRPr="00A71C8C" w14:paraId="6F355F66"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0C1530A9" w14:textId="5E4BA23C"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2.11 Desenvolvemos estruturas/processos que apoiam a colaboração com as famílias e envolvemo-las ativamente para promover os resultados e o </w:t>
            </w:r>
            <w:hyperlink w:anchor="wellbeing" w:history="1">
              <w:r w:rsidRPr="00A71C8C">
                <w:rPr>
                  <w:rStyle w:val="Hyperlink"/>
                  <w:rFonts w:asciiTheme="majorHAnsi" w:hAnsiTheme="majorHAnsi" w:cstheme="majorHAnsi"/>
                  <w:lang w:val="pt-PT" w:bidi="pt-PT"/>
                </w:rPr>
                <w:t>bem</w:t>
              </w:r>
              <w:r w:rsidR="007D182C">
                <w:rPr>
                  <w:rStyle w:val="Hyperlink"/>
                  <w:rFonts w:asciiTheme="majorHAnsi" w:hAnsiTheme="majorHAnsi" w:cstheme="majorHAnsi"/>
                  <w:lang w:val="pt-PT" w:bidi="pt-PT"/>
                </w:rPr>
                <w:t>-</w:t>
              </w:r>
              <w:r w:rsidRPr="00A71C8C">
                <w:rPr>
                  <w:rStyle w:val="Hyperlink"/>
                  <w:rFonts w:asciiTheme="majorHAnsi" w:hAnsiTheme="majorHAnsi" w:cstheme="majorHAnsi"/>
                  <w:lang w:val="pt-PT" w:bidi="pt-PT"/>
                </w:rPr>
                <w:t>estar</w:t>
              </w:r>
            </w:hyperlink>
            <w:r w:rsidRPr="00A71C8C">
              <w:rPr>
                <w:rFonts w:asciiTheme="majorHAnsi" w:hAnsiTheme="majorHAnsi" w:cstheme="majorHAnsi"/>
                <w:lang w:val="pt-PT" w:bidi="pt-PT"/>
              </w:rPr>
              <w:t xml:space="preserve"> dos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A71C8C" w:rsidRDefault="00CE4350" w:rsidP="00CE4350">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A71C8C"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A71C8C"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13_policy_measure" w:history="1">
              <w:r w:rsidRPr="00A71C8C">
                <w:rPr>
                  <w:rStyle w:val="Hyperlink"/>
                  <w:rFonts w:asciiTheme="majorHAnsi" w:hAnsiTheme="majorHAnsi" w:cstheme="majorHAnsi"/>
                  <w:lang w:val="pt-PT" w:bidi="pt-PT"/>
                </w:rPr>
                <w:t>B.13</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A71C8C" w:rsidRDefault="00CE4350" w:rsidP="00CE4350">
            <w:pPr>
              <w:pStyle w:val="Agency-body-text"/>
              <w:rPr>
                <w:rFonts w:asciiTheme="majorHAnsi" w:hAnsiTheme="majorHAnsi" w:cstheme="majorHAnsi"/>
              </w:rPr>
            </w:pPr>
          </w:p>
        </w:tc>
      </w:tr>
    </w:tbl>
    <w:p w14:paraId="3E1875A9" w14:textId="707A5AF6" w:rsidR="00EF6409" w:rsidRPr="00A71C8C" w:rsidRDefault="00E95373"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6</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Monitorização e recolha de dados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3"/>
        <w:gridCol w:w="1415"/>
        <w:gridCol w:w="1360"/>
        <w:gridCol w:w="1317"/>
        <w:gridCol w:w="1418"/>
        <w:gridCol w:w="1846"/>
        <w:gridCol w:w="2199"/>
      </w:tblGrid>
      <w:tr w:rsidR="00EC0D7C" w:rsidRPr="00A71C8C" w14:paraId="25B24963" w14:textId="77777777" w:rsidTr="00D64978">
        <w:trPr>
          <w:cantSplit/>
          <w:tblHeader/>
        </w:trPr>
        <w:tc>
          <w:tcPr>
            <w:tcW w:w="4933" w:type="dxa"/>
            <w:shd w:val="clear" w:color="auto" w:fill="FFDB2E"/>
          </w:tcPr>
          <w:p w14:paraId="1C06502F" w14:textId="0D33F5D2"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FFDB2E"/>
          </w:tcPr>
          <w:p w14:paraId="393ED0CC"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FFDB2E"/>
          </w:tcPr>
          <w:p w14:paraId="39DD0504" w14:textId="1D6A42B9"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Emergente</w:t>
            </w:r>
          </w:p>
        </w:tc>
        <w:tc>
          <w:tcPr>
            <w:tcW w:w="1329" w:type="dxa"/>
            <w:shd w:val="clear" w:color="auto" w:fill="FFDB2E"/>
          </w:tcPr>
          <w:p w14:paraId="6F163B4C"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Em curso</w:t>
            </w:r>
          </w:p>
        </w:tc>
        <w:tc>
          <w:tcPr>
            <w:tcW w:w="1419" w:type="dxa"/>
            <w:shd w:val="clear" w:color="auto" w:fill="FFDB2E"/>
          </w:tcPr>
          <w:p w14:paraId="42EDD270"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2" w:type="dxa"/>
            <w:shd w:val="clear" w:color="auto" w:fill="FFDB2E"/>
          </w:tcPr>
          <w:p w14:paraId="38AEE808" w14:textId="77777777" w:rsidR="00CE4350" w:rsidRPr="00A71C8C" w:rsidRDefault="00CE4350" w:rsidP="00E903F2">
            <w:pPr>
              <w:pStyle w:val="Agency-body-t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FFDB2E"/>
          </w:tcPr>
          <w:p w14:paraId="2908507A" w14:textId="77777777" w:rsidR="00CE4350" w:rsidRPr="00A71C8C" w:rsidRDefault="00CE4350" w:rsidP="00E903F2">
            <w:pPr>
              <w:pStyle w:val="Agency-body-t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6028D4BE"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2.12 Envolvemos a comunidade educativa na </w:t>
            </w:r>
            <w:hyperlink w:anchor="SelfReview" w:history="1">
              <w:r w:rsidRPr="00A71C8C">
                <w:rPr>
                  <w:rStyle w:val="Hyperlink"/>
                  <w:rFonts w:asciiTheme="majorHAnsi" w:hAnsiTheme="majorHAnsi" w:cstheme="majorHAnsi"/>
                  <w:lang w:val="pt-PT" w:bidi="pt-PT"/>
                </w:rPr>
                <w:t>autorrevisão</w:t>
              </w:r>
            </w:hyperlink>
            <w:r w:rsidRPr="00A71C8C">
              <w:rPr>
                <w:rFonts w:asciiTheme="majorHAnsi" w:hAnsiTheme="majorHAnsi" w:cstheme="majorHAnsi"/>
                <w:lang w:val="pt-PT" w:bidi="pt-PT"/>
              </w:rPr>
              <w:t xml:space="preserve"> e refletimos sobre os dados para fundamentar a melhoria contínua da escola?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A71C8C" w:rsidRDefault="00CE4350" w:rsidP="00CE4350">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A71C8C" w:rsidRDefault="00CE4350" w:rsidP="00CE4350">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A71C8C" w:rsidRDefault="00CE4350" w:rsidP="00CE4350">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16_policy_measure" w:history="1">
              <w:r w:rsidRPr="00A71C8C">
                <w:rPr>
                  <w:rStyle w:val="Hyperlink"/>
                  <w:rFonts w:asciiTheme="majorHAnsi" w:hAnsiTheme="majorHAnsi" w:cstheme="majorHAnsi"/>
                  <w:lang w:val="pt-PT" w:bidi="pt-PT"/>
                </w:rPr>
                <w:t>B.16</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A71C8C" w:rsidRDefault="00CE4350" w:rsidP="00CE4350">
            <w:pPr>
              <w:pStyle w:val="Agency-body-text"/>
              <w:rPr>
                <w:rFonts w:asciiTheme="majorHAnsi" w:hAnsiTheme="majorHAnsi" w:cstheme="majorHAnsi"/>
              </w:rPr>
            </w:pPr>
          </w:p>
        </w:tc>
      </w:tr>
      <w:tr w:rsidR="00EC0D7C" w:rsidRPr="00A71C8C" w14:paraId="36461085"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A71C8C" w:rsidRDefault="00CE4350" w:rsidP="00CE435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2.13 </w:t>
            </w:r>
            <w:hyperlink w:anchor="Monitoring" w:history="1">
              <w:r w:rsidRPr="00A71C8C">
                <w:rPr>
                  <w:rStyle w:val="Hyperlink"/>
                  <w:rFonts w:asciiTheme="majorHAnsi" w:hAnsiTheme="majorHAnsi" w:cstheme="majorHAnsi"/>
                  <w:lang w:val="pt-PT" w:bidi="pt-PT"/>
                </w:rPr>
                <w:t>Monitorizamos</w:t>
              </w:r>
            </w:hyperlink>
            <w:r w:rsidRPr="00A71C8C">
              <w:rPr>
                <w:rFonts w:asciiTheme="majorHAnsi" w:hAnsiTheme="majorHAnsi" w:cstheme="majorHAnsi"/>
                <w:lang w:val="pt-PT" w:bidi="pt-PT"/>
              </w:rPr>
              <w:t xml:space="preserve"> as práticas de sala de aula, assegurando uma educação e um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de elevada qualidade para todos?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A71C8C" w:rsidRDefault="00CE4350" w:rsidP="00CE4350">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A71C8C" w:rsidRDefault="00CE4350" w:rsidP="00CE4350">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A71C8C" w:rsidRDefault="00CE4350" w:rsidP="00CE4350">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A71C8C" w:rsidRDefault="00CE4350" w:rsidP="00CE4350">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A71C8C" w:rsidRDefault="00CE4350" w:rsidP="00CE4350">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18_policy_measure" w:history="1">
              <w:r w:rsidRPr="00A71C8C">
                <w:rPr>
                  <w:rStyle w:val="Hyperlink"/>
                  <w:rFonts w:asciiTheme="majorHAnsi" w:hAnsiTheme="majorHAnsi" w:cstheme="majorHAnsi"/>
                  <w:lang w:val="pt-PT" w:bidi="pt-PT"/>
                </w:rPr>
                <w:t>B.18</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A71C8C" w:rsidRDefault="00CE4350" w:rsidP="00CE4350">
            <w:pPr>
              <w:pStyle w:val="Agency-body-text"/>
              <w:rPr>
                <w:rFonts w:asciiTheme="majorHAnsi" w:hAnsiTheme="majorHAnsi" w:cstheme="majorHAnsi"/>
              </w:rPr>
            </w:pPr>
          </w:p>
        </w:tc>
      </w:tr>
    </w:tbl>
    <w:p w14:paraId="79E47A22" w14:textId="0BB84FF2" w:rsidR="00B9343E" w:rsidRPr="00A71C8C" w:rsidRDefault="00B9343E"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lastRenderedPageBreak/>
        <w:t>Existem informações adicionais a considerar que não tenham sido abordadas pelas perguntas acima?</w:t>
      </w:r>
    </w:p>
    <w:p w14:paraId="43892C3C" w14:textId="28BBBB30" w:rsidR="009649A4" w:rsidRPr="00A71C8C" w:rsidRDefault="009649A4" w:rsidP="009649A4">
      <w:pPr>
        <w:pStyle w:val="Agency-body-text"/>
        <w:rPr>
          <w:rFonts w:asciiTheme="majorHAnsi" w:hAnsiTheme="majorHAnsi" w:cstheme="majorHAnsi"/>
          <w:lang w:val="es-ES"/>
        </w:rPr>
      </w:pPr>
    </w:p>
    <w:p w14:paraId="4508E6F2" w14:textId="438797AD" w:rsidR="00E23A97" w:rsidRPr="00A71C8C" w:rsidRDefault="00E23A97"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Reflexão sobre as nossas respostas no que se refere ao desenvolvimento organizacional:</w:t>
      </w:r>
    </w:p>
    <w:p w14:paraId="23057F37" w14:textId="69BB43EE" w:rsidR="00E23A97" w:rsidRPr="00A71C8C" w:rsidRDefault="00E23A97" w:rsidP="003E3CC9">
      <w:pPr>
        <w:pStyle w:val="Agency-body-text"/>
        <w:keepNext/>
        <w:numPr>
          <w:ilvl w:val="0"/>
          <w:numId w:val="28"/>
        </w:numPr>
        <w:rPr>
          <w:rFonts w:asciiTheme="majorHAnsi" w:hAnsiTheme="majorHAnsi" w:cstheme="majorHAnsi"/>
        </w:rPr>
      </w:pPr>
      <w:r w:rsidRPr="00A71C8C">
        <w:rPr>
          <w:rFonts w:asciiTheme="majorHAnsi" w:hAnsiTheme="majorHAnsi" w:cstheme="majorHAnsi"/>
          <w:lang w:val="pt-PT" w:bidi="pt-PT"/>
        </w:rPr>
        <w:t>Quão inclusiva é a prática de liderança da nossa escola na garantia do desenvolvimento organizacional da nossa escola?</w:t>
      </w:r>
    </w:p>
    <w:p w14:paraId="09D93078" w14:textId="77777777" w:rsidR="00E23A97" w:rsidRPr="00A71C8C" w:rsidRDefault="00E23A97" w:rsidP="003E3CC9">
      <w:pPr>
        <w:pStyle w:val="Agency-body-text"/>
        <w:rPr>
          <w:rFonts w:asciiTheme="majorHAnsi" w:hAnsiTheme="majorHAnsi" w:cstheme="majorHAnsi"/>
        </w:rPr>
      </w:pPr>
    </w:p>
    <w:p w14:paraId="4793B01D" w14:textId="3A852457" w:rsidR="00E23A97" w:rsidRPr="00A71C8C" w:rsidRDefault="00E23A97" w:rsidP="003E3CC9">
      <w:pPr>
        <w:pStyle w:val="Agency-body-text"/>
        <w:keepNext/>
        <w:numPr>
          <w:ilvl w:val="0"/>
          <w:numId w:val="28"/>
        </w:numPr>
        <w:rPr>
          <w:rFonts w:asciiTheme="majorHAnsi" w:hAnsiTheme="majorHAnsi" w:cstheme="majorHAnsi"/>
          <w:lang w:val="es-ES"/>
        </w:rPr>
      </w:pPr>
      <w:r w:rsidRPr="00A71C8C">
        <w:rPr>
          <w:rFonts w:asciiTheme="majorHAnsi" w:hAnsiTheme="majorHAnsi" w:cstheme="majorHAnsi"/>
          <w:lang w:val="pt-PT" w:bidi="pt-PT"/>
        </w:rPr>
        <w:t>Quais são os nossos pontos fortes nesse ponto?</w:t>
      </w:r>
    </w:p>
    <w:p w14:paraId="2354F8D4" w14:textId="77777777" w:rsidR="00E23A97" w:rsidRPr="00A71C8C" w:rsidRDefault="00E23A97" w:rsidP="002D3474">
      <w:pPr>
        <w:pStyle w:val="Agency-body-text"/>
        <w:rPr>
          <w:rFonts w:asciiTheme="majorHAnsi" w:hAnsiTheme="majorHAnsi" w:cstheme="majorHAnsi"/>
          <w:lang w:val="es-ES"/>
        </w:rPr>
      </w:pPr>
    </w:p>
    <w:p w14:paraId="1CE31D25" w14:textId="773B021D" w:rsidR="00E23A97" w:rsidRPr="00A71C8C" w:rsidRDefault="00E23A97" w:rsidP="003E3CC9">
      <w:pPr>
        <w:pStyle w:val="Agency-body-text"/>
        <w:keepNext/>
        <w:numPr>
          <w:ilvl w:val="0"/>
          <w:numId w:val="28"/>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16B64197" w14:textId="77777777" w:rsidR="00E23A97" w:rsidRPr="00A71C8C" w:rsidRDefault="00E23A97" w:rsidP="002D3474">
      <w:pPr>
        <w:pStyle w:val="Agency-body-text"/>
        <w:rPr>
          <w:rFonts w:asciiTheme="majorHAnsi" w:hAnsiTheme="majorHAnsi" w:cstheme="majorHAnsi"/>
          <w:lang w:val="es-ES"/>
        </w:rPr>
      </w:pPr>
    </w:p>
    <w:p w14:paraId="43DE228A" w14:textId="77ACC616" w:rsidR="00E23A97" w:rsidRPr="00A71C8C" w:rsidRDefault="00E23A97" w:rsidP="003E3CC9">
      <w:pPr>
        <w:pStyle w:val="Agency-body-text"/>
        <w:keepNext/>
        <w:numPr>
          <w:ilvl w:val="0"/>
          <w:numId w:val="28"/>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3FCD4A86" w14:textId="77777777" w:rsidR="00E23A97" w:rsidRPr="00A71C8C" w:rsidRDefault="00E23A97" w:rsidP="002D3474">
      <w:pPr>
        <w:pStyle w:val="Agency-body-text"/>
        <w:rPr>
          <w:rFonts w:asciiTheme="majorHAnsi" w:hAnsiTheme="majorHAnsi" w:cstheme="majorHAnsi"/>
        </w:rPr>
      </w:pPr>
    </w:p>
    <w:p w14:paraId="2EB37F42" w14:textId="4A2C74B1" w:rsidR="00E23A97" w:rsidRPr="00A71C8C" w:rsidRDefault="00E23A97" w:rsidP="003E3CC9">
      <w:pPr>
        <w:pStyle w:val="Agency-body-text"/>
        <w:keepNext/>
        <w:numPr>
          <w:ilvl w:val="0"/>
          <w:numId w:val="28"/>
        </w:numPr>
        <w:rPr>
          <w:rFonts w:asciiTheme="majorHAnsi" w:hAnsiTheme="majorHAnsi" w:cstheme="majorHAnsi"/>
          <w:lang w:val="es-ES"/>
        </w:rPr>
      </w:pPr>
      <w:r w:rsidRPr="00A71C8C">
        <w:rPr>
          <w:rFonts w:asciiTheme="majorHAnsi" w:hAnsiTheme="majorHAnsi" w:cstheme="majorHAnsi"/>
          <w:lang w:val="pt-PT" w:bidi="pt-PT"/>
        </w:rPr>
        <w:t>Em que áreas são necessárias políticas para apoiar a nossa prática?</w:t>
      </w:r>
    </w:p>
    <w:p w14:paraId="26858FFB" w14:textId="77777777" w:rsidR="00E23A97" w:rsidRPr="00A71C8C" w:rsidRDefault="00E23A97" w:rsidP="002D3474">
      <w:pPr>
        <w:pStyle w:val="Agency-body-text"/>
        <w:rPr>
          <w:rFonts w:asciiTheme="majorHAnsi" w:hAnsiTheme="majorHAnsi" w:cstheme="majorHAnsi"/>
          <w:lang w:val="es-ES"/>
        </w:rPr>
      </w:pPr>
    </w:p>
    <w:p w14:paraId="5645ADE1" w14:textId="69ED2236" w:rsidR="00E23A97" w:rsidRPr="00A71C8C" w:rsidRDefault="00401F8A" w:rsidP="003E3CC9">
      <w:pPr>
        <w:pStyle w:val="Agency-body-text"/>
        <w:keepNext/>
        <w:numPr>
          <w:ilvl w:val="0"/>
          <w:numId w:val="28"/>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5CBCBE76" w14:textId="77777777" w:rsidR="00AB790C" w:rsidRPr="00A71C8C" w:rsidRDefault="00AB790C" w:rsidP="002D3474">
      <w:pPr>
        <w:pStyle w:val="Agency-body-text"/>
        <w:rPr>
          <w:rFonts w:asciiTheme="majorHAnsi" w:hAnsiTheme="majorHAnsi" w:cstheme="majorHAnsi"/>
          <w:lang w:val="es-ES"/>
        </w:rPr>
      </w:pPr>
    </w:p>
    <w:p w14:paraId="28E8862C" w14:textId="77777777" w:rsidR="009649A4" w:rsidRPr="00A71C8C" w:rsidRDefault="009649A4" w:rsidP="003E3CC9">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7B700E5D" w14:textId="4D5C665F" w:rsidR="009649A4" w:rsidRPr="00A71C8C" w:rsidRDefault="00864531" w:rsidP="00D75F8E">
      <w:pPr>
        <w:pStyle w:val="Agency-heading-2"/>
        <w:numPr>
          <w:ilvl w:val="0"/>
          <w:numId w:val="61"/>
        </w:numPr>
        <w:ind w:left="426"/>
        <w:rPr>
          <w:rFonts w:asciiTheme="majorHAnsi" w:hAnsiTheme="majorHAnsi" w:cstheme="majorHAnsi"/>
          <w:lang w:val="es-ES"/>
        </w:rPr>
      </w:pPr>
      <w:bookmarkStart w:id="10" w:name="_Toc96083383"/>
      <w:r w:rsidRPr="00A71C8C">
        <w:rPr>
          <w:rFonts w:asciiTheme="majorHAnsi" w:hAnsiTheme="majorHAnsi" w:cstheme="majorHAnsi"/>
          <w:lang w:val="pt-PT" w:bidi="pt-PT"/>
        </w:rPr>
        <w:lastRenderedPageBreak/>
        <w:t>O papel dos diretores das escolas inclusivos no desenvolvimento humano</w:t>
      </w:r>
      <w:bookmarkEnd w:id="10"/>
    </w:p>
    <w:p w14:paraId="72DDAB65" w14:textId="77777777" w:rsidR="000A1E79" w:rsidRPr="00A71C8C" w:rsidRDefault="00F71457"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w:t>
      </w:r>
      <w:hyperlink w:anchor="Human" w:history="1">
        <w:r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Pr="00A71C8C">
        <w:rPr>
          <w:rFonts w:asciiTheme="majorHAnsi" w:hAnsiTheme="majorHAnsi" w:cstheme="majorHAnsi"/>
          <w:lang w:val="pt-PT" w:bidi="pt-PT"/>
        </w:rPr>
        <w:t xml:space="preserve"> da liderança da escola inclusiva. A liderança é um dos principais motores da qualidade do ensino, a qual constitui a influência mais importante a nível escolar no sucesso, </w:t>
      </w:r>
      <w:hyperlink w:anchor="wellbeing" w:history="1">
        <w:r w:rsidR="009649A4"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e sentido de pertença dos alunos. O apoio, a </w:t>
      </w:r>
      <w:hyperlink w:anchor="Monitoring" w:history="1">
        <w:r w:rsidR="009649A4"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e a avaliação da prática docente são fundamentais para este papel estratégico.</w:t>
      </w:r>
    </w:p>
    <w:p w14:paraId="07B2F019" w14:textId="42DA1ED1" w:rsidR="009649A4" w:rsidRPr="00A71C8C" w:rsidRDefault="00F16F06"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As perguntas sobre esta função encontram-se em três categorias: Desenvolvimento de capacidades do diretor da escola, </w:t>
      </w:r>
      <w:hyperlink w:anchor="ProfessionalLearningDevelopment" w:history="1">
        <w:r w:rsidR="00FD53BF"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dos funcionários, e Apoio, monitorização e avaliação da prática.</w:t>
      </w:r>
    </w:p>
    <w:p w14:paraId="405565B4" w14:textId="01562085" w:rsidR="00174BCC" w:rsidRPr="00A71C8C" w:rsidRDefault="00DE231F" w:rsidP="00E460CE">
      <w:pPr>
        <w:pStyle w:val="Agency-caption"/>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7</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Desenvolvimento de capacidades do diretor da escola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5"/>
        <w:gridCol w:w="1415"/>
        <w:gridCol w:w="1360"/>
        <w:gridCol w:w="1316"/>
        <w:gridCol w:w="1418"/>
        <w:gridCol w:w="1845"/>
        <w:gridCol w:w="2199"/>
      </w:tblGrid>
      <w:tr w:rsidR="00EC0D7C" w:rsidRPr="00A71C8C" w14:paraId="244C5022" w14:textId="77777777" w:rsidTr="00D64978">
        <w:trPr>
          <w:cantSplit/>
          <w:tblHeader/>
        </w:trPr>
        <w:tc>
          <w:tcPr>
            <w:tcW w:w="4933" w:type="dxa"/>
            <w:shd w:val="clear" w:color="auto" w:fill="C8A1BB"/>
          </w:tcPr>
          <w:p w14:paraId="59A50660" w14:textId="4C0F4FB7" w:rsidR="008B4BAB" w:rsidRPr="00A71C8C" w:rsidRDefault="00E610C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C8A1BB"/>
          </w:tcPr>
          <w:p w14:paraId="2AF27FFF" w14:textId="77777777" w:rsidR="008B4BAB" w:rsidRPr="00A71C8C" w:rsidRDefault="008B4BAB"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C8A1BB"/>
          </w:tcPr>
          <w:p w14:paraId="34251B6D" w14:textId="77777777" w:rsidR="008B4BAB" w:rsidRPr="00A71C8C" w:rsidRDefault="008B4BAB"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Emergente</w:t>
            </w:r>
          </w:p>
        </w:tc>
        <w:tc>
          <w:tcPr>
            <w:tcW w:w="1329" w:type="dxa"/>
            <w:shd w:val="clear" w:color="auto" w:fill="C8A1BB"/>
          </w:tcPr>
          <w:p w14:paraId="0E99EA82" w14:textId="77777777" w:rsidR="008B4BAB" w:rsidRPr="00A71C8C" w:rsidRDefault="008B4BAB"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 curso</w:t>
            </w:r>
          </w:p>
        </w:tc>
        <w:tc>
          <w:tcPr>
            <w:tcW w:w="1419" w:type="dxa"/>
            <w:shd w:val="clear" w:color="auto" w:fill="C8A1BB"/>
          </w:tcPr>
          <w:p w14:paraId="41C642C3" w14:textId="77777777" w:rsidR="008B4BAB" w:rsidRPr="00A71C8C" w:rsidRDefault="008B4BAB"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2" w:type="dxa"/>
            <w:shd w:val="clear" w:color="auto" w:fill="C8A1BB"/>
          </w:tcPr>
          <w:p w14:paraId="6DFBFBE4" w14:textId="77777777" w:rsidR="008B4BAB" w:rsidRPr="00A71C8C" w:rsidRDefault="008B4BAB" w:rsidP="00E460CE">
            <w:pPr>
              <w:pStyle w:val="Agency-body-text"/>
              <w:keepN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C8A1BB"/>
          </w:tcPr>
          <w:p w14:paraId="76FB5DD9" w14:textId="77777777" w:rsidR="008B4BAB" w:rsidRPr="00A71C8C" w:rsidRDefault="008B4BAB"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Comentários/notas</w:t>
            </w:r>
          </w:p>
        </w:tc>
      </w:tr>
      <w:tr w:rsidR="00994973" w:rsidRPr="00A71C8C" w14:paraId="5FD3602C"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3.1 Empenhamo-nos em oportunidades de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para melhorar as nossas próprias capacidades de apoio às práticas de educação inclusiva e fomentar o sucesso e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de todos 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A71C8C" w:rsidRDefault="008B4BAB" w:rsidP="009F1046">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A71C8C" w:rsidRDefault="008B4BAB" w:rsidP="009F1046">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A71C8C" w:rsidRDefault="008B4BAB" w:rsidP="009F1046">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1393F59" w14:textId="169BBF20"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C2_policy_measure" w:history="1">
              <w:r w:rsidRPr="00A71C8C">
                <w:rPr>
                  <w:rStyle w:val="Hyperlink"/>
                  <w:rFonts w:asciiTheme="majorHAnsi" w:hAnsiTheme="majorHAnsi" w:cstheme="majorHAnsi"/>
                  <w:lang w:val="pt-PT" w:bidi="pt-PT"/>
                </w:rPr>
                <w:t>C.2</w:t>
              </w:r>
            </w:hyperlink>
            <w:r w:rsidRPr="00A71C8C">
              <w:rPr>
                <w:rFonts w:asciiTheme="majorHAnsi" w:hAnsiTheme="majorHAnsi" w:cstheme="majorHAnsi"/>
                <w:lang w:val="pt-PT" w:bidi="pt-PT"/>
              </w:rPr>
              <w:t xml:space="preserve">, </w:t>
            </w:r>
            <w:hyperlink w:anchor="C3_policy_measure" w:history="1">
              <w:r w:rsidRPr="00A71C8C">
                <w:rPr>
                  <w:rStyle w:val="Hyperlink"/>
                  <w:rFonts w:asciiTheme="majorHAnsi" w:hAnsiTheme="majorHAnsi" w:cstheme="majorHAnsi"/>
                  <w:lang w:val="pt-PT" w:bidi="pt-PT"/>
                </w:rPr>
                <w:t>C.3</w:t>
              </w:r>
            </w:hyperlink>
            <w:r w:rsidRPr="00A71C8C">
              <w:rPr>
                <w:rFonts w:asciiTheme="majorHAnsi" w:hAnsiTheme="majorHAnsi" w:cstheme="majorHAnsi"/>
                <w:lang w:val="pt-PT" w:bidi="pt-PT"/>
              </w:rPr>
              <w:t xml:space="preserve">, </w:t>
            </w:r>
            <w:hyperlink w:anchor="C5_policy_measure" w:history="1">
              <w:r w:rsidRPr="00A71C8C">
                <w:rPr>
                  <w:rStyle w:val="Hyperlink"/>
                  <w:rFonts w:asciiTheme="majorHAnsi" w:hAnsiTheme="majorHAnsi" w:cstheme="majorHAnsi"/>
                  <w:lang w:val="pt-PT" w:bidi="pt-PT"/>
                </w:rPr>
                <w:t>C.5</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A71C8C" w:rsidRDefault="008B4BAB" w:rsidP="009F1046">
            <w:pPr>
              <w:pStyle w:val="Agency-body-text"/>
              <w:rPr>
                <w:rFonts w:asciiTheme="majorHAnsi" w:hAnsiTheme="majorHAnsi" w:cstheme="majorHAnsi"/>
                <w:lang w:val="es-ES"/>
              </w:rPr>
            </w:pPr>
          </w:p>
        </w:tc>
      </w:tr>
      <w:tr w:rsidR="00994973" w:rsidRPr="00A71C8C" w14:paraId="3C3E9884"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4B1D738A" w14:textId="6FFFF49B"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3.2 Procuramos parcerias profissionais, </w:t>
            </w:r>
            <w:hyperlink w:anchor="friend" w:history="1">
              <w:r w:rsidRPr="00A71C8C">
                <w:rPr>
                  <w:rStyle w:val="Hyperlink"/>
                  <w:rFonts w:asciiTheme="majorHAnsi" w:hAnsiTheme="majorHAnsi" w:cstheme="majorHAnsi"/>
                  <w:lang w:val="pt-PT" w:bidi="pt-PT"/>
                </w:rPr>
                <w:t>amigos</w:t>
              </w:r>
              <w:r w:rsidR="00FB2A16">
                <w:rPr>
                  <w:rStyle w:val="Hyperlink"/>
                  <w:rFonts w:asciiTheme="majorHAnsi" w:hAnsiTheme="majorHAnsi" w:cstheme="majorHAnsi"/>
                  <w:lang w:val="pt-PT" w:bidi="pt-PT"/>
                </w:rPr>
                <w:t> </w:t>
              </w:r>
              <w:r w:rsidRPr="00A71C8C">
                <w:rPr>
                  <w:rStyle w:val="Hyperlink"/>
                  <w:rFonts w:asciiTheme="majorHAnsi" w:hAnsiTheme="majorHAnsi" w:cstheme="majorHAnsi"/>
                  <w:lang w:val="pt-PT" w:bidi="pt-PT"/>
                </w:rPr>
                <w:t>críticos</w:t>
              </w:r>
            </w:hyperlink>
            <w:r w:rsidRPr="00A71C8C">
              <w:rPr>
                <w:rFonts w:asciiTheme="majorHAnsi" w:hAnsiTheme="majorHAnsi" w:cstheme="majorHAnsi"/>
                <w:lang w:val="pt-PT" w:bidi="pt-PT"/>
              </w:rPr>
              <w:t xml:space="preserve"> e trabalho em rede com outros diretores de escolas para apoio?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A71C8C" w:rsidRDefault="008B4BAB" w:rsidP="009F1046">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A71C8C" w:rsidRDefault="008B4BAB" w:rsidP="009F1046">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A71C8C" w:rsidRDefault="008B4BAB" w:rsidP="009F1046">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A71C8C" w:rsidRDefault="008B4BAB" w:rsidP="009F1046">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A71C8C" w:rsidRDefault="008B4BAB" w:rsidP="009F1046">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C4_policy_measure" w:history="1">
              <w:r w:rsidRPr="00A71C8C">
                <w:rPr>
                  <w:rStyle w:val="Hyperlink"/>
                  <w:rFonts w:asciiTheme="majorHAnsi" w:hAnsiTheme="majorHAnsi" w:cstheme="majorHAnsi"/>
                  <w:lang w:val="pt-PT" w:bidi="pt-PT"/>
                </w:rPr>
                <w:t>C.4</w:t>
              </w:r>
            </w:hyperlink>
            <w:r w:rsidRPr="00A71C8C">
              <w:rPr>
                <w:rFonts w:asciiTheme="majorHAnsi" w:hAnsiTheme="majorHAnsi" w:cstheme="majorHAnsi"/>
                <w:lang w:val="pt-PT" w:bidi="pt-PT"/>
              </w:rPr>
              <w:t xml:space="preserve">, </w:t>
            </w:r>
            <w:hyperlink w:anchor="C7_policy_measure" w:history="1">
              <w:r w:rsidRPr="00A71C8C">
                <w:rPr>
                  <w:rStyle w:val="Hyperlink"/>
                  <w:rFonts w:asciiTheme="majorHAnsi" w:hAnsiTheme="majorHAnsi" w:cstheme="majorHAnsi"/>
                  <w:lang w:val="pt-PT" w:bidi="pt-PT"/>
                </w:rPr>
                <w:t>C.7</w:t>
              </w:r>
            </w:hyperlink>
            <w:r w:rsidRPr="00A71C8C">
              <w:rPr>
                <w:rFonts w:asciiTheme="majorHAnsi" w:hAnsiTheme="majorHAnsi" w:cstheme="majorHAnsi"/>
                <w:lang w:val="pt-PT" w:bidi="pt-PT"/>
              </w:rPr>
              <w:t xml:space="preserve">, </w:t>
            </w:r>
            <w:hyperlink w:anchor="C11_policy_measure" w:history="1">
              <w:r w:rsidRPr="00A71C8C">
                <w:rPr>
                  <w:rStyle w:val="Hyperlink"/>
                  <w:rFonts w:asciiTheme="majorHAnsi" w:hAnsiTheme="majorHAnsi" w:cstheme="majorHAnsi"/>
                  <w:lang w:val="pt-PT" w:bidi="pt-PT"/>
                </w:rPr>
                <w:t>C.11</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A71C8C" w:rsidRDefault="008B4BAB" w:rsidP="009F1046">
            <w:pPr>
              <w:pStyle w:val="Agency-body-text"/>
              <w:rPr>
                <w:rFonts w:asciiTheme="majorHAnsi" w:hAnsiTheme="majorHAnsi" w:cstheme="majorHAnsi"/>
                <w:lang w:val="es-ES"/>
              </w:rPr>
            </w:pPr>
          </w:p>
        </w:tc>
      </w:tr>
    </w:tbl>
    <w:p w14:paraId="15D24577" w14:textId="744FF435" w:rsidR="00174BCC" w:rsidRPr="00A71C8C" w:rsidRDefault="00DE231F"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8</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Formação e desenvolvimento profissionais dos funcionários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9"/>
        <w:gridCol w:w="1407"/>
        <w:gridCol w:w="1350"/>
        <w:gridCol w:w="1344"/>
        <w:gridCol w:w="1407"/>
        <w:gridCol w:w="1839"/>
        <w:gridCol w:w="2182"/>
      </w:tblGrid>
      <w:tr w:rsidR="00EC0D7C" w:rsidRPr="00A71C8C" w14:paraId="2EA73319" w14:textId="77777777" w:rsidTr="00D64978">
        <w:trPr>
          <w:cantSplit/>
          <w:tblHeader/>
        </w:trPr>
        <w:tc>
          <w:tcPr>
            <w:tcW w:w="4933" w:type="dxa"/>
            <w:shd w:val="clear" w:color="auto" w:fill="C8A1BB"/>
          </w:tcPr>
          <w:p w14:paraId="70FBCC47" w14:textId="71B32DA6"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C8A1BB"/>
          </w:tcPr>
          <w:p w14:paraId="06D8BC1A"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C8A1BB"/>
          </w:tcPr>
          <w:p w14:paraId="43B4F21C"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Emergente</w:t>
            </w:r>
          </w:p>
        </w:tc>
        <w:tc>
          <w:tcPr>
            <w:tcW w:w="1355" w:type="dxa"/>
            <w:shd w:val="clear" w:color="auto" w:fill="C8A1BB"/>
          </w:tcPr>
          <w:p w14:paraId="0FB8ECA6"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 curso</w:t>
            </w:r>
          </w:p>
        </w:tc>
        <w:tc>
          <w:tcPr>
            <w:tcW w:w="1418" w:type="dxa"/>
            <w:shd w:val="clear" w:color="auto" w:fill="C8A1BB"/>
          </w:tcPr>
          <w:p w14:paraId="445B52ED"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4" w:type="dxa"/>
            <w:shd w:val="clear" w:color="auto" w:fill="C8A1BB"/>
          </w:tcPr>
          <w:p w14:paraId="7E8937E5" w14:textId="77777777" w:rsidR="004B3A6C" w:rsidRPr="00A71C8C" w:rsidRDefault="004B3A6C" w:rsidP="00E460CE">
            <w:pPr>
              <w:pStyle w:val="Agency-body-text"/>
              <w:keepN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C8A1BB"/>
          </w:tcPr>
          <w:p w14:paraId="7132384F"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61FA1166"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A71C8C" w:rsidRDefault="004B3A6C" w:rsidP="00B11A4A">
            <w:pPr>
              <w:pStyle w:val="Agency-body-text"/>
              <w:rPr>
                <w:rFonts w:asciiTheme="majorHAnsi" w:hAnsiTheme="majorHAnsi" w:cstheme="majorHAnsi"/>
                <w:lang w:val="es-ES"/>
              </w:rPr>
            </w:pPr>
            <w:r w:rsidRPr="00A71C8C">
              <w:rPr>
                <w:rFonts w:asciiTheme="majorHAnsi" w:hAnsiTheme="majorHAnsi" w:cstheme="majorHAnsi"/>
                <w:lang w:val="pt-PT" w:bidi="pt-PT"/>
              </w:rPr>
              <w:t>3.3 Promovemos e facilitamos oportunidades de colaboração para todos os funcionários:</w:t>
            </w:r>
          </w:p>
          <w:p w14:paraId="3CAAA039" w14:textId="5927B24A" w:rsidR="00832E0B" w:rsidRPr="00A71C8C" w:rsidRDefault="002277C3" w:rsidP="00B11A4A">
            <w:pPr>
              <w:pStyle w:val="Agency-body-text"/>
              <w:numPr>
                <w:ilvl w:val="0"/>
                <w:numId w:val="95"/>
              </w:numPr>
              <w:rPr>
                <w:rFonts w:asciiTheme="majorHAnsi" w:hAnsiTheme="majorHAnsi" w:cstheme="majorHAnsi"/>
                <w:lang w:val="es-ES"/>
              </w:rPr>
            </w:pPr>
            <w:r w:rsidRPr="00A71C8C">
              <w:rPr>
                <w:rFonts w:asciiTheme="majorHAnsi" w:hAnsiTheme="majorHAnsi" w:cstheme="majorHAnsi"/>
                <w:lang w:val="pt-PT" w:bidi="pt-PT"/>
              </w:rPr>
              <w:t>em aspetos de rotina da organização educativa;</w:t>
            </w:r>
          </w:p>
          <w:p w14:paraId="7F72935B" w14:textId="2898876A" w:rsidR="004B3A6C" w:rsidRPr="00A71C8C" w:rsidRDefault="004B3A6C" w:rsidP="00B11A4A">
            <w:pPr>
              <w:pStyle w:val="Agency-body-text"/>
              <w:numPr>
                <w:ilvl w:val="0"/>
                <w:numId w:val="95"/>
              </w:numPr>
              <w:rPr>
                <w:rFonts w:asciiTheme="majorHAnsi" w:hAnsiTheme="majorHAnsi" w:cstheme="majorHAnsi"/>
                <w:lang w:val="es-ES"/>
              </w:rPr>
            </w:pPr>
            <w:r w:rsidRPr="00A71C8C">
              <w:rPr>
                <w:rFonts w:asciiTheme="majorHAnsi" w:hAnsiTheme="majorHAnsi" w:cstheme="majorHAnsi"/>
                <w:lang w:val="pt-PT" w:bidi="pt-PT"/>
              </w:rPr>
              <w:t xml:space="preserve">através de </w:t>
            </w:r>
            <w:hyperlink w:anchor="innovative" w:history="1">
              <w:r w:rsidRPr="00A71C8C">
                <w:rPr>
                  <w:rStyle w:val="Hyperlink"/>
                  <w:rFonts w:asciiTheme="majorHAnsi" w:hAnsiTheme="majorHAnsi" w:cstheme="majorHAnsi"/>
                  <w:lang w:val="pt-PT" w:bidi="pt-PT"/>
                </w:rPr>
                <w:t>abordagens inovadoras</w:t>
              </w:r>
            </w:hyperlink>
            <w:r w:rsidRPr="00A71C8C">
              <w:rPr>
                <w:rFonts w:asciiTheme="majorHAnsi" w:hAnsiTheme="majorHAnsi" w:cstheme="majorHAnsi"/>
                <w:lang w:val="pt-PT" w:bidi="pt-PT"/>
              </w:rPr>
              <w:t>, incluindo a adoção de novas tecnologias?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A71C8C" w:rsidRDefault="004B3A6C" w:rsidP="004B3A6C">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A71C8C"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A71C8C"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C6_policy_measure" w:history="1">
              <w:r w:rsidRPr="00A71C8C">
                <w:rPr>
                  <w:rStyle w:val="Hyperlink"/>
                  <w:rFonts w:asciiTheme="majorHAnsi" w:hAnsiTheme="majorHAnsi" w:cstheme="majorHAnsi"/>
                  <w:lang w:val="pt-PT" w:bidi="pt-PT"/>
                </w:rPr>
                <w:t>C.6</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A71C8C" w:rsidRDefault="004B3A6C" w:rsidP="004B3A6C">
            <w:pPr>
              <w:pStyle w:val="Agency-body-text"/>
              <w:rPr>
                <w:rFonts w:asciiTheme="majorHAnsi" w:hAnsiTheme="majorHAnsi" w:cstheme="majorHAnsi"/>
              </w:rPr>
            </w:pPr>
          </w:p>
        </w:tc>
      </w:tr>
      <w:tr w:rsidR="00EC0D7C" w:rsidRPr="00A71C8C" w14:paraId="5D6A78AA"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t xml:space="preserve">3.4 Concentramo-nos em melhorar a motivação dos professores e dos funcionários, as capacidades e os ambientes de trabalho para fomentar o sucesso 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A71C8C" w:rsidRDefault="004B3A6C" w:rsidP="004B3A6C">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A71C8C"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A71C8C"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C8_policy_measure" w:history="1">
              <w:r w:rsidRPr="00A71C8C">
                <w:rPr>
                  <w:rStyle w:val="Hyperlink"/>
                  <w:rFonts w:asciiTheme="majorHAnsi" w:hAnsiTheme="majorHAnsi" w:cstheme="majorHAnsi"/>
                  <w:lang w:val="pt-PT" w:bidi="pt-PT"/>
                </w:rPr>
                <w:t>C.8</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A71C8C" w:rsidRDefault="004B3A6C" w:rsidP="004B3A6C">
            <w:pPr>
              <w:pStyle w:val="Agency-body-text"/>
              <w:rPr>
                <w:rFonts w:asciiTheme="majorHAnsi" w:hAnsiTheme="majorHAnsi" w:cstheme="majorHAnsi"/>
              </w:rPr>
            </w:pPr>
          </w:p>
        </w:tc>
      </w:tr>
      <w:tr w:rsidR="00EC0D7C" w:rsidRPr="00A71C8C" w14:paraId="1559905E"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t>3.5 Garantimos que os conhecimentos e a experiência são continuamente desenvolvidos e partilhados, dentro e fora da escola?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A71C8C" w:rsidRDefault="004B3A6C" w:rsidP="004B3A6C">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A71C8C"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A71C8C"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C12_policy_measure" w:history="1">
              <w:r w:rsidRPr="00A71C8C">
                <w:rPr>
                  <w:rStyle w:val="Hyperlink"/>
                  <w:rFonts w:asciiTheme="majorHAnsi" w:hAnsiTheme="majorHAnsi" w:cstheme="majorHAnsi"/>
                  <w:lang w:val="pt-PT" w:bidi="pt-PT"/>
                </w:rPr>
                <w:t>C.12</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A71C8C" w:rsidRDefault="004B3A6C" w:rsidP="004B3A6C">
            <w:pPr>
              <w:pStyle w:val="Agency-body-text"/>
              <w:rPr>
                <w:rFonts w:asciiTheme="majorHAnsi" w:hAnsiTheme="majorHAnsi" w:cstheme="majorHAnsi"/>
              </w:rPr>
            </w:pPr>
          </w:p>
        </w:tc>
      </w:tr>
      <w:tr w:rsidR="00EC0D7C" w:rsidRPr="00A71C8C" w14:paraId="201DB226"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5AE9A620" w14:textId="4957D12C"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 xml:space="preserve">3.6 Proporcionamos e promovemos oportunidades de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para professores e funcionários que lhes permitam desenvolver as suas competências na melhoria do sucesso e </w:t>
            </w:r>
            <w:hyperlink w:anchor="wellbeing" w:history="1">
              <w:r w:rsidRPr="00A71C8C">
                <w:rPr>
                  <w:rStyle w:val="Hyperlink"/>
                  <w:rFonts w:asciiTheme="majorHAnsi" w:hAnsiTheme="majorHAnsi" w:cstheme="majorHAnsi"/>
                  <w:lang w:val="pt-PT" w:bidi="pt-PT"/>
                </w:rPr>
                <w:t>bem</w:t>
              </w:r>
              <w:r w:rsidR="003A29C4">
                <w:rPr>
                  <w:rStyle w:val="Hyperlink"/>
                  <w:rFonts w:asciiTheme="majorHAnsi" w:hAnsiTheme="majorHAnsi" w:cstheme="majorHAnsi"/>
                  <w:lang w:val="pt-PT" w:bidi="pt-PT"/>
                </w:rPr>
                <w:noBreakHyphen/>
              </w:r>
              <w:r w:rsidRPr="00A71C8C">
                <w:rPr>
                  <w:rStyle w:val="Hyperlink"/>
                  <w:rFonts w:asciiTheme="majorHAnsi" w:hAnsiTheme="majorHAnsi" w:cstheme="majorHAnsi"/>
                  <w:lang w:val="pt-PT" w:bidi="pt-PT"/>
                </w:rPr>
                <w:t>estar</w:t>
              </w:r>
            </w:hyperlink>
            <w:r w:rsidRPr="00A71C8C">
              <w:rPr>
                <w:rFonts w:asciiTheme="majorHAnsi" w:hAnsiTheme="majorHAnsi" w:cstheme="majorHAnsi"/>
                <w:lang w:val="pt-PT" w:bidi="pt-PT"/>
              </w:rPr>
              <w:t xml:space="preserve"> dos alunos?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A71C8C" w:rsidRDefault="004B3A6C" w:rsidP="004B3A6C">
            <w:pPr>
              <w:pStyle w:val="Agency-body-text"/>
              <w:rPr>
                <w:rFonts w:asciiTheme="majorHAnsi" w:hAnsiTheme="majorHAnsi" w:cstheme="majorHAnsi"/>
                <w:lang w:val="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A71C8C"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A71C8C"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C9_policy_measure" w:history="1">
              <w:r w:rsidRPr="00A71C8C">
                <w:rPr>
                  <w:rStyle w:val="Hyperlink"/>
                  <w:rFonts w:asciiTheme="majorHAnsi" w:hAnsiTheme="majorHAnsi" w:cstheme="majorHAnsi"/>
                  <w:lang w:val="pt-PT" w:bidi="pt-PT"/>
                </w:rPr>
                <w:t>C.9</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A71C8C" w:rsidRDefault="004B3A6C" w:rsidP="004B3A6C">
            <w:pPr>
              <w:pStyle w:val="Agency-body-text"/>
              <w:rPr>
                <w:rFonts w:asciiTheme="majorHAnsi" w:hAnsiTheme="majorHAnsi" w:cstheme="majorHAnsi"/>
              </w:rPr>
            </w:pPr>
          </w:p>
        </w:tc>
      </w:tr>
    </w:tbl>
    <w:p w14:paraId="697628D9" w14:textId="26FA099F" w:rsidR="00174BCC" w:rsidRPr="00A71C8C" w:rsidRDefault="00307E7A" w:rsidP="00E460CE">
      <w:pPr>
        <w:pStyle w:val="Agency-caption"/>
        <w:keepNext/>
        <w:rPr>
          <w:rFonts w:asciiTheme="majorHAnsi" w:hAnsiTheme="majorHAnsi" w:cstheme="majorHAnsi"/>
          <w:lang w:val="it-IT"/>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it-IT"/>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9</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Apoio, monitorização e avaliação da prática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5"/>
        <w:gridCol w:w="1415"/>
        <w:gridCol w:w="1360"/>
        <w:gridCol w:w="1316"/>
        <w:gridCol w:w="1418"/>
        <w:gridCol w:w="1845"/>
        <w:gridCol w:w="2199"/>
      </w:tblGrid>
      <w:tr w:rsidR="0006103B" w:rsidRPr="00A71C8C" w14:paraId="1B6548D1" w14:textId="77777777" w:rsidTr="00D64978">
        <w:trPr>
          <w:cantSplit/>
          <w:tblHeader/>
        </w:trPr>
        <w:tc>
          <w:tcPr>
            <w:tcW w:w="4933" w:type="dxa"/>
            <w:shd w:val="clear" w:color="auto" w:fill="C8A1BB"/>
          </w:tcPr>
          <w:p w14:paraId="1E62E331" w14:textId="3A93E781"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Perguntas</w:t>
            </w:r>
          </w:p>
        </w:tc>
        <w:tc>
          <w:tcPr>
            <w:tcW w:w="1418" w:type="dxa"/>
            <w:shd w:val="clear" w:color="auto" w:fill="C8A1BB"/>
          </w:tcPr>
          <w:p w14:paraId="52B28DBD"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Algo a considerar</w:t>
            </w:r>
          </w:p>
        </w:tc>
        <w:tc>
          <w:tcPr>
            <w:tcW w:w="1361" w:type="dxa"/>
            <w:shd w:val="clear" w:color="auto" w:fill="C8A1BB"/>
          </w:tcPr>
          <w:p w14:paraId="26F47BAE"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Emergente</w:t>
            </w:r>
          </w:p>
        </w:tc>
        <w:tc>
          <w:tcPr>
            <w:tcW w:w="1329" w:type="dxa"/>
            <w:shd w:val="clear" w:color="auto" w:fill="C8A1BB"/>
          </w:tcPr>
          <w:p w14:paraId="0C398AE5"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Em curso</w:t>
            </w:r>
          </w:p>
        </w:tc>
        <w:tc>
          <w:tcPr>
            <w:tcW w:w="1419" w:type="dxa"/>
            <w:shd w:val="clear" w:color="auto" w:fill="C8A1BB"/>
          </w:tcPr>
          <w:p w14:paraId="16922E03"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Prática sustentável</w:t>
            </w:r>
          </w:p>
        </w:tc>
        <w:tc>
          <w:tcPr>
            <w:tcW w:w="1852" w:type="dxa"/>
            <w:shd w:val="clear" w:color="auto" w:fill="C8A1BB"/>
          </w:tcPr>
          <w:p w14:paraId="00FBF320" w14:textId="77777777" w:rsidR="004B3A6C" w:rsidRPr="00A71C8C" w:rsidRDefault="004B3A6C" w:rsidP="00E460CE">
            <w:pPr>
              <w:pStyle w:val="Agency-body-text"/>
              <w:keepNext/>
              <w:rPr>
                <w:rFonts w:asciiTheme="majorHAnsi" w:hAnsiTheme="majorHAnsi" w:cstheme="majorHAnsi"/>
                <w:b/>
                <w:bCs/>
                <w:lang w:val="es-ES"/>
              </w:rPr>
            </w:pPr>
            <w:r w:rsidRPr="00A71C8C">
              <w:rPr>
                <w:rFonts w:asciiTheme="majorHAnsi" w:hAnsiTheme="majorHAnsi" w:cstheme="majorHAnsi"/>
                <w:b/>
                <w:lang w:val="pt-PT" w:bidi="pt-PT"/>
              </w:rPr>
              <w:t>A política apoia efetivamente este aspeto?</w:t>
            </w:r>
          </w:p>
        </w:tc>
        <w:tc>
          <w:tcPr>
            <w:tcW w:w="2200" w:type="dxa"/>
            <w:shd w:val="clear" w:color="auto" w:fill="C8A1BB"/>
          </w:tcPr>
          <w:p w14:paraId="5CAAB16B" w14:textId="77777777" w:rsidR="004B3A6C" w:rsidRPr="00A71C8C" w:rsidRDefault="004B3A6C" w:rsidP="00E460CE">
            <w:pPr>
              <w:pStyle w:val="Agency-body-text"/>
              <w:keepNext/>
              <w:rPr>
                <w:rFonts w:asciiTheme="majorHAnsi" w:hAnsiTheme="majorHAnsi" w:cstheme="majorHAnsi"/>
                <w:b/>
                <w:bCs/>
              </w:rPr>
            </w:pPr>
            <w:r w:rsidRPr="00A71C8C">
              <w:rPr>
                <w:rFonts w:asciiTheme="majorHAnsi" w:hAnsiTheme="majorHAnsi" w:cstheme="majorHAnsi"/>
                <w:b/>
                <w:lang w:val="pt-PT" w:bidi="pt-PT"/>
              </w:rPr>
              <w:t>Comentários/notas</w:t>
            </w:r>
          </w:p>
        </w:tc>
      </w:tr>
      <w:tr w:rsidR="00EC0D7C" w:rsidRPr="00A71C8C" w14:paraId="40A93C8F"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t xml:space="preserve">3.7 Facilitamos a </w:t>
            </w:r>
            <w:hyperlink w:anchor="TeacherReflection" w:history="1">
              <w:r w:rsidRPr="00A71C8C">
                <w:rPr>
                  <w:rStyle w:val="Hyperlink"/>
                  <w:rFonts w:asciiTheme="majorHAnsi" w:hAnsiTheme="majorHAnsi" w:cstheme="majorHAnsi"/>
                  <w:lang w:val="pt-PT" w:bidi="pt-PT"/>
                </w:rPr>
                <w:t>prática reflexiva</w:t>
              </w:r>
            </w:hyperlink>
            <w:r w:rsidRPr="00A71C8C">
              <w:rPr>
                <w:rFonts w:asciiTheme="majorHAnsi" w:hAnsiTheme="majorHAnsi" w:cstheme="majorHAnsi"/>
                <w:lang w:val="pt-PT" w:bidi="pt-PT"/>
              </w:rPr>
              <w:t xml:space="preserve"> com o objetivo de transformar o ensino, a aprendizagem e o processo de avaliação?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A71C8C" w:rsidRDefault="004B3A6C" w:rsidP="004B3A6C">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A71C8C" w:rsidRDefault="004B3A6C" w:rsidP="004B3A6C">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A71C8C" w:rsidRDefault="004B3A6C" w:rsidP="004B3A6C">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B9_policy_measure" w:history="1">
              <w:r w:rsidRPr="00A71C8C">
                <w:rPr>
                  <w:rStyle w:val="Hyperlink"/>
                  <w:rFonts w:asciiTheme="majorHAnsi" w:hAnsiTheme="majorHAnsi" w:cstheme="majorHAnsi"/>
                  <w:lang w:val="pt-PT" w:bidi="pt-PT"/>
                </w:rPr>
                <w:t>C.9</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A71C8C" w:rsidRDefault="004B3A6C" w:rsidP="004B3A6C">
            <w:pPr>
              <w:pStyle w:val="Agency-body-text"/>
              <w:rPr>
                <w:rFonts w:asciiTheme="majorHAnsi" w:hAnsiTheme="majorHAnsi" w:cstheme="majorHAnsi"/>
              </w:rPr>
            </w:pPr>
          </w:p>
        </w:tc>
      </w:tr>
      <w:tr w:rsidR="00EC0D7C" w:rsidRPr="00A71C8C" w14:paraId="2C7649F9"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t xml:space="preserve">3.8 Utilizamos os dados como base para a </w:t>
            </w:r>
            <w:hyperlink w:anchor="TeacherReflection" w:history="1">
              <w:r w:rsidRPr="00A71C8C">
                <w:rPr>
                  <w:rStyle w:val="Hyperlink"/>
                  <w:rFonts w:asciiTheme="majorHAnsi" w:hAnsiTheme="majorHAnsi" w:cstheme="majorHAnsi"/>
                  <w:lang w:val="pt-PT" w:bidi="pt-PT"/>
                </w:rPr>
                <w:t>reflexão dos professores</w:t>
              </w:r>
            </w:hyperlink>
            <w:r w:rsidRPr="00A71C8C">
              <w:rPr>
                <w:rFonts w:asciiTheme="majorHAnsi" w:hAnsiTheme="majorHAnsi" w:cstheme="majorHAnsi"/>
                <w:lang w:val="pt-PT" w:bidi="pt-PT"/>
              </w:rPr>
              <w:t xml:space="preserve"> e para a melhoria contínua?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A71C8C" w:rsidRDefault="004B3A6C" w:rsidP="004B3A6C">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A71C8C" w:rsidRDefault="004B3A6C" w:rsidP="004B3A6C">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A71C8C" w:rsidRDefault="004B3A6C" w:rsidP="004B3A6C">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A71C8C" w:rsidRDefault="004B3A6C" w:rsidP="004B3A6C">
            <w:pPr>
              <w:pStyle w:val="Agency-body-text"/>
              <w:rPr>
                <w:rFonts w:asciiTheme="majorHAnsi" w:hAnsiTheme="majorHAnsi" w:cstheme="majorHAnsi"/>
              </w:rPr>
            </w:pPr>
            <w:r w:rsidRPr="00A71C8C">
              <w:rPr>
                <w:rFonts w:asciiTheme="majorHAnsi" w:hAnsiTheme="majorHAnsi" w:cstheme="majorHAnsi"/>
                <w:lang w:val="pt-PT" w:bidi="pt-PT"/>
              </w:rPr>
              <w:t xml:space="preserve">Ver medida política </w:t>
            </w:r>
            <w:hyperlink w:anchor="C10_policy_measure" w:history="1">
              <w:r w:rsidRPr="00A71C8C">
                <w:rPr>
                  <w:rStyle w:val="Hyperlink"/>
                  <w:rFonts w:asciiTheme="majorHAnsi" w:hAnsiTheme="majorHAnsi" w:cstheme="majorHAnsi"/>
                  <w:lang w:val="pt-PT" w:bidi="pt-PT"/>
                </w:rPr>
                <w:t>C.10</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A71C8C" w:rsidRDefault="004B3A6C" w:rsidP="004B3A6C">
            <w:pPr>
              <w:pStyle w:val="Agency-body-text"/>
              <w:rPr>
                <w:rFonts w:asciiTheme="majorHAnsi" w:hAnsiTheme="majorHAnsi" w:cstheme="majorHAnsi"/>
              </w:rPr>
            </w:pPr>
          </w:p>
        </w:tc>
      </w:tr>
      <w:tr w:rsidR="00EC0D7C" w:rsidRPr="00A71C8C" w14:paraId="4F90297E" w14:textId="77777777" w:rsidTr="00D64978">
        <w:trPr>
          <w:cantSplit/>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 xml:space="preserve">3.9 Promovemos a </w:t>
            </w:r>
            <w:hyperlink w:anchor="professionalresponsibility" w:history="1">
              <w:r w:rsidR="00925558" w:rsidRPr="00A71C8C">
                <w:rPr>
                  <w:rStyle w:val="Hyperlink"/>
                  <w:rFonts w:asciiTheme="majorHAnsi" w:hAnsiTheme="majorHAnsi" w:cstheme="majorHAnsi"/>
                  <w:lang w:val="pt-PT" w:bidi="pt-PT"/>
                </w:rPr>
                <w:t>responsabilidade e a responsabilização profissional</w:t>
              </w:r>
            </w:hyperlink>
            <w:r w:rsidRPr="00A71C8C">
              <w:rPr>
                <w:rFonts w:asciiTheme="majorHAnsi" w:hAnsiTheme="majorHAnsi" w:cstheme="majorHAnsi"/>
                <w:lang w:val="pt-PT" w:bidi="pt-PT"/>
              </w:rPr>
              <w:t xml:space="preserve"> e asseguramos que os professores assumem a responsabilidade por todos os alunos, especialmente os mais vulneráveis à exclusão?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A71C8C" w:rsidRDefault="004B3A6C" w:rsidP="004B3A6C">
            <w:pPr>
              <w:pStyle w:val="Agency-body-text"/>
              <w:rPr>
                <w:rFonts w:asciiTheme="majorHAnsi" w:hAnsiTheme="majorHAnsi" w:cstheme="majorHAnsi"/>
                <w:lang w:val="es-ES"/>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A71C8C" w:rsidRDefault="004B3A6C" w:rsidP="004B3A6C">
            <w:pPr>
              <w:pStyle w:val="Agency-body-text"/>
              <w:rPr>
                <w:rFonts w:asciiTheme="majorHAnsi" w:hAnsiTheme="majorHAnsi" w:cstheme="majorHAnsi"/>
                <w:lang w:val="es-ES"/>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A71C8C" w:rsidRDefault="004B3A6C" w:rsidP="004B3A6C">
            <w:pPr>
              <w:pStyle w:val="Agency-body-text"/>
              <w:rPr>
                <w:rFonts w:asciiTheme="majorHAnsi" w:hAnsiTheme="majorHAnsi" w:cstheme="majorHAnsi"/>
                <w:lang w:val="es-ES"/>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A71C8C" w:rsidRDefault="004B3A6C" w:rsidP="004B3A6C">
            <w:pPr>
              <w:pStyle w:val="Agency-body-text"/>
              <w:rPr>
                <w:rFonts w:asciiTheme="majorHAnsi" w:hAnsiTheme="majorHAnsi" w:cstheme="majorHAnsi"/>
                <w:lang w:val="es-ES"/>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A71C8C" w:rsidRDefault="004B3A6C" w:rsidP="004B3A6C">
            <w:pPr>
              <w:pStyle w:val="Agency-body-text"/>
              <w:rPr>
                <w:rFonts w:asciiTheme="majorHAnsi" w:hAnsiTheme="majorHAnsi" w:cstheme="majorHAnsi"/>
                <w:lang w:val="es-ES"/>
              </w:rPr>
            </w:pPr>
            <w:r w:rsidRPr="00A71C8C">
              <w:rPr>
                <w:rFonts w:asciiTheme="majorHAnsi" w:hAnsiTheme="majorHAnsi" w:cstheme="majorHAnsi"/>
                <w:lang w:val="pt-PT" w:bidi="pt-PT"/>
              </w:rPr>
              <w:t xml:space="preserve">Ver medidas políticas </w:t>
            </w:r>
            <w:hyperlink w:anchor="C1_policy_measure" w:history="1">
              <w:r w:rsidRPr="00A71C8C">
                <w:rPr>
                  <w:rStyle w:val="Hyperlink"/>
                  <w:rFonts w:asciiTheme="majorHAnsi" w:hAnsiTheme="majorHAnsi" w:cstheme="majorHAnsi"/>
                  <w:lang w:val="pt-PT" w:bidi="pt-PT"/>
                </w:rPr>
                <w:t>C.1</w:t>
              </w:r>
            </w:hyperlink>
            <w:r w:rsidRPr="00A71C8C">
              <w:rPr>
                <w:rFonts w:asciiTheme="majorHAnsi" w:hAnsiTheme="majorHAnsi" w:cstheme="majorHAnsi"/>
                <w:lang w:val="pt-PT" w:bidi="pt-PT"/>
              </w:rPr>
              <w:t xml:space="preserve">, </w:t>
            </w:r>
            <w:hyperlink w:anchor="C13_policy_measure" w:history="1">
              <w:r w:rsidRPr="00A71C8C">
                <w:rPr>
                  <w:rStyle w:val="Hyperlink"/>
                  <w:rFonts w:asciiTheme="majorHAnsi" w:hAnsiTheme="majorHAnsi" w:cstheme="majorHAnsi"/>
                  <w:lang w:val="pt-PT" w:bidi="pt-PT"/>
                </w:rPr>
                <w:t>C.13</w:t>
              </w:r>
            </w:hyperlink>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A71C8C" w:rsidRDefault="004B3A6C" w:rsidP="004B3A6C">
            <w:pPr>
              <w:pStyle w:val="Agency-body-text"/>
              <w:rPr>
                <w:rFonts w:asciiTheme="majorHAnsi" w:hAnsiTheme="majorHAnsi" w:cstheme="majorHAnsi"/>
                <w:lang w:val="es-ES"/>
              </w:rPr>
            </w:pPr>
          </w:p>
        </w:tc>
      </w:tr>
    </w:tbl>
    <w:p w14:paraId="650A0426" w14:textId="57C56CBD" w:rsidR="00B9343E" w:rsidRPr="00A71C8C" w:rsidRDefault="00B9343E"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Existem informações adicionais a considerar que não tenham sido abordadas pelas perguntas acima?</w:t>
      </w:r>
    </w:p>
    <w:p w14:paraId="43FD73FB" w14:textId="01D9B6C7" w:rsidR="009649A4" w:rsidRPr="00A71C8C" w:rsidRDefault="009649A4" w:rsidP="009649A4">
      <w:pPr>
        <w:pStyle w:val="Agency-body-text"/>
        <w:rPr>
          <w:rFonts w:asciiTheme="majorHAnsi" w:hAnsiTheme="majorHAnsi" w:cstheme="majorHAnsi"/>
          <w:lang w:val="es-ES"/>
        </w:rPr>
      </w:pPr>
    </w:p>
    <w:p w14:paraId="1845B022" w14:textId="4456A976" w:rsidR="0037244B" w:rsidRPr="00A71C8C" w:rsidRDefault="0037244B"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Reflexão sobre as nossas respostas no que se refere ao desenvolvimento humano:</w:t>
      </w:r>
    </w:p>
    <w:p w14:paraId="2729C2B5" w14:textId="757D94B6" w:rsidR="0037244B" w:rsidRPr="00A71C8C" w:rsidRDefault="0037244B" w:rsidP="003E3CC9">
      <w:pPr>
        <w:pStyle w:val="Agency-body-text"/>
        <w:keepNext/>
        <w:numPr>
          <w:ilvl w:val="0"/>
          <w:numId w:val="29"/>
        </w:numPr>
        <w:rPr>
          <w:rFonts w:asciiTheme="majorHAnsi" w:hAnsiTheme="majorHAnsi" w:cstheme="majorHAnsi"/>
          <w:lang w:val="es-ES"/>
        </w:rPr>
      </w:pPr>
      <w:r w:rsidRPr="00A71C8C">
        <w:rPr>
          <w:rFonts w:asciiTheme="majorHAnsi" w:hAnsiTheme="majorHAnsi" w:cstheme="majorHAnsi"/>
          <w:lang w:val="pt-PT" w:bidi="pt-PT"/>
        </w:rPr>
        <w:t>Quão inclusiva é a prática de liderança da nossa escola no desenvolvimento de todos os funcionários da nossa escola?</w:t>
      </w:r>
    </w:p>
    <w:p w14:paraId="464DCABD" w14:textId="77777777" w:rsidR="0037244B" w:rsidRPr="00A71C8C" w:rsidRDefault="0037244B" w:rsidP="003E3CC9">
      <w:pPr>
        <w:pStyle w:val="Agency-body-text"/>
        <w:rPr>
          <w:rFonts w:asciiTheme="majorHAnsi" w:hAnsiTheme="majorHAnsi" w:cstheme="majorHAnsi"/>
          <w:lang w:val="es-ES"/>
        </w:rPr>
      </w:pPr>
    </w:p>
    <w:p w14:paraId="0148295D" w14:textId="3FFA7DB6" w:rsidR="0037244B" w:rsidRPr="00A71C8C" w:rsidRDefault="0037244B" w:rsidP="003E3CC9">
      <w:pPr>
        <w:pStyle w:val="Agency-body-text"/>
        <w:keepNext/>
        <w:numPr>
          <w:ilvl w:val="0"/>
          <w:numId w:val="29"/>
        </w:numPr>
        <w:rPr>
          <w:rFonts w:asciiTheme="majorHAnsi" w:hAnsiTheme="majorHAnsi" w:cstheme="majorHAnsi"/>
          <w:lang w:val="es-ES"/>
        </w:rPr>
      </w:pPr>
      <w:r w:rsidRPr="00A71C8C" w:rsidDel="0056421C">
        <w:rPr>
          <w:rFonts w:asciiTheme="majorHAnsi" w:hAnsiTheme="majorHAnsi" w:cstheme="majorHAnsi"/>
          <w:lang w:val="pt-PT" w:bidi="pt-PT"/>
        </w:rPr>
        <w:t>Quais são os nossos pontos fortes nesse ponto?</w:t>
      </w:r>
    </w:p>
    <w:p w14:paraId="18B814C2" w14:textId="77777777" w:rsidR="0037244B" w:rsidRPr="00A71C8C" w:rsidRDefault="0037244B" w:rsidP="003E3CC9">
      <w:pPr>
        <w:pStyle w:val="Agency-body-text"/>
        <w:rPr>
          <w:rFonts w:asciiTheme="majorHAnsi" w:hAnsiTheme="majorHAnsi" w:cstheme="majorHAnsi"/>
          <w:lang w:val="es-ES"/>
        </w:rPr>
      </w:pPr>
    </w:p>
    <w:p w14:paraId="7E9A0E60" w14:textId="2E073D69" w:rsidR="0037244B" w:rsidRPr="00A71C8C" w:rsidRDefault="0037244B" w:rsidP="003E3CC9">
      <w:pPr>
        <w:pStyle w:val="Agency-body-text"/>
        <w:keepNext/>
        <w:numPr>
          <w:ilvl w:val="0"/>
          <w:numId w:val="29"/>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09FC1470" w14:textId="77777777" w:rsidR="0037244B" w:rsidRPr="00A71C8C" w:rsidRDefault="0037244B" w:rsidP="002D3474">
      <w:pPr>
        <w:pStyle w:val="Agency-body-text"/>
        <w:rPr>
          <w:rFonts w:asciiTheme="majorHAnsi" w:hAnsiTheme="majorHAnsi" w:cstheme="majorHAnsi"/>
          <w:lang w:val="es-ES"/>
        </w:rPr>
      </w:pPr>
    </w:p>
    <w:p w14:paraId="7557E69E" w14:textId="37B81834" w:rsidR="0037244B" w:rsidRPr="00A71C8C" w:rsidRDefault="0037244B" w:rsidP="003E3CC9">
      <w:pPr>
        <w:pStyle w:val="Agency-body-text"/>
        <w:keepNext/>
        <w:numPr>
          <w:ilvl w:val="0"/>
          <w:numId w:val="29"/>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1FDF7EAD" w14:textId="77777777" w:rsidR="0037244B" w:rsidRPr="00A71C8C" w:rsidRDefault="0037244B" w:rsidP="002D3474">
      <w:pPr>
        <w:pStyle w:val="Agency-body-text"/>
        <w:rPr>
          <w:rFonts w:asciiTheme="majorHAnsi" w:hAnsiTheme="majorHAnsi" w:cstheme="majorHAnsi"/>
        </w:rPr>
      </w:pPr>
    </w:p>
    <w:p w14:paraId="4E75C02C" w14:textId="1F5CFD74" w:rsidR="0037244B" w:rsidRPr="00A71C8C" w:rsidRDefault="0037244B" w:rsidP="003E3CC9">
      <w:pPr>
        <w:pStyle w:val="Agency-body-text"/>
        <w:keepNext/>
        <w:numPr>
          <w:ilvl w:val="0"/>
          <w:numId w:val="29"/>
        </w:numPr>
        <w:rPr>
          <w:rFonts w:asciiTheme="majorHAnsi" w:hAnsiTheme="majorHAnsi" w:cstheme="majorHAnsi"/>
          <w:lang w:val="es-ES"/>
        </w:rPr>
      </w:pPr>
      <w:r w:rsidRPr="00A71C8C">
        <w:rPr>
          <w:rFonts w:asciiTheme="majorHAnsi" w:hAnsiTheme="majorHAnsi" w:cstheme="majorHAnsi"/>
          <w:lang w:val="pt-PT" w:bidi="pt-PT"/>
        </w:rPr>
        <w:lastRenderedPageBreak/>
        <w:t>Em que áreas são necessárias políticas para apoiar a nossa prática?</w:t>
      </w:r>
    </w:p>
    <w:p w14:paraId="4D74134C" w14:textId="77777777" w:rsidR="0037244B" w:rsidRPr="00A71C8C" w:rsidRDefault="0037244B" w:rsidP="002D3474">
      <w:pPr>
        <w:pStyle w:val="Agency-body-text"/>
        <w:rPr>
          <w:rFonts w:asciiTheme="majorHAnsi" w:hAnsiTheme="majorHAnsi" w:cstheme="majorHAnsi"/>
          <w:lang w:val="es-ES"/>
        </w:rPr>
      </w:pPr>
    </w:p>
    <w:p w14:paraId="119F17B4" w14:textId="6DBF11BC" w:rsidR="0037244B" w:rsidRPr="00A71C8C" w:rsidRDefault="0037244B" w:rsidP="003E3CC9">
      <w:pPr>
        <w:pStyle w:val="Agency-body-text"/>
        <w:keepNext/>
        <w:numPr>
          <w:ilvl w:val="0"/>
          <w:numId w:val="29"/>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6978B6CA" w14:textId="77777777" w:rsidR="00AB790C" w:rsidRPr="00A71C8C" w:rsidRDefault="00AB790C" w:rsidP="002D3474">
      <w:pPr>
        <w:pStyle w:val="Agency-body-text"/>
        <w:rPr>
          <w:rFonts w:asciiTheme="majorHAnsi" w:hAnsiTheme="majorHAnsi" w:cstheme="majorHAnsi"/>
          <w:lang w:val="es-ES"/>
        </w:rPr>
      </w:pPr>
    </w:p>
    <w:p w14:paraId="29E52E67" w14:textId="77777777" w:rsidR="0037244B" w:rsidRPr="00A71C8C" w:rsidRDefault="0037244B" w:rsidP="004C1AC4">
      <w:pPr>
        <w:pStyle w:val="Agency-body-text"/>
        <w:rPr>
          <w:rFonts w:asciiTheme="majorHAnsi" w:hAnsiTheme="majorHAnsi" w:cstheme="majorHAnsi"/>
          <w:lang w:val="es-ES"/>
        </w:rPr>
      </w:pPr>
    </w:p>
    <w:p w14:paraId="08A69D58" w14:textId="4BAFEDC8" w:rsidR="001D0A99" w:rsidRPr="00A71C8C" w:rsidRDefault="001D0A99" w:rsidP="003E3CC9">
      <w:pPr>
        <w:pStyle w:val="Agency-body-text"/>
        <w:rPr>
          <w:rFonts w:asciiTheme="majorHAnsi" w:hAnsiTheme="majorHAnsi" w:cstheme="majorHAnsi"/>
          <w:lang w:val="es-ES"/>
        </w:rPr>
        <w:sectPr w:rsidR="001D0A99" w:rsidRPr="00A71C8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A71C8C" w:rsidRDefault="009649A4" w:rsidP="006825F4">
      <w:pPr>
        <w:pStyle w:val="Agency-heading-1"/>
        <w:rPr>
          <w:rFonts w:asciiTheme="majorHAnsi" w:hAnsiTheme="majorHAnsi" w:cstheme="majorHAnsi"/>
          <w:lang w:val="es-ES"/>
        </w:rPr>
      </w:pPr>
      <w:bookmarkStart w:id="11" w:name="Policy_makers"/>
      <w:bookmarkStart w:id="12" w:name="_Toc96083384"/>
      <w:r w:rsidRPr="00A71C8C">
        <w:rPr>
          <w:rFonts w:asciiTheme="majorHAnsi" w:hAnsiTheme="majorHAnsi" w:cstheme="majorHAnsi"/>
          <w:lang w:val="pt-PT" w:bidi="pt-PT"/>
        </w:rPr>
        <w:lastRenderedPageBreak/>
        <w:t>Uma autorreflexão para os decisores políticos</w:t>
      </w:r>
      <w:bookmarkEnd w:id="11"/>
      <w:bookmarkEnd w:id="12"/>
    </w:p>
    <w:p w14:paraId="23C0276D" w14:textId="62EF93FA" w:rsidR="009649A4" w:rsidRPr="00A71C8C" w:rsidRDefault="009649A4" w:rsidP="009649A4">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Os </w:t>
      </w:r>
      <w:hyperlink w:anchor="leader" w:history="1">
        <w:r w:rsidRPr="00A71C8C">
          <w:rPr>
            <w:rStyle w:val="Hyperlink"/>
            <w:rFonts w:asciiTheme="majorHAnsi" w:hAnsiTheme="majorHAnsi" w:cstheme="majorHAnsi"/>
            <w:lang w:val="pt-PT" w:bidi="pt-PT"/>
          </w:rPr>
          <w:t>diretores das escolas inclusivos</w:t>
        </w:r>
      </w:hyperlink>
      <w:r w:rsidRPr="00A71C8C">
        <w:rPr>
          <w:rFonts w:asciiTheme="majorHAnsi" w:hAnsiTheme="majorHAnsi" w:cstheme="majorHAnsi"/>
          <w:lang w:val="pt-PT" w:bidi="pt-PT"/>
        </w:rPr>
        <w:t xml:space="preserve"> são responsáveis por liderar escolas que se baseiam nos princípios da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xml:space="preserve"> para fomentar a realização 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de todos os alunos da sua </w:t>
      </w:r>
      <w:hyperlink w:anchor="community" w:history="1">
        <w:r w:rsidRPr="00A71C8C">
          <w:rPr>
            <w:rStyle w:val="Hyperlink"/>
            <w:rFonts w:asciiTheme="majorHAnsi" w:hAnsiTheme="majorHAnsi" w:cstheme="majorHAnsi"/>
            <w:lang w:val="pt-PT" w:bidi="pt-PT"/>
          </w:rPr>
          <w:t>comunidade escolar</w:t>
        </w:r>
      </w:hyperlink>
      <w:r w:rsidRPr="00A71C8C">
        <w:rPr>
          <w:rFonts w:asciiTheme="majorHAnsi" w:hAnsiTheme="majorHAnsi" w:cstheme="majorHAnsi"/>
          <w:lang w:val="pt-PT" w:bidi="pt-PT"/>
        </w:rPr>
        <w:t xml:space="preserve">, incluindo os mais vulneráveis à exclusão. Para que toda a equipa escolar abrace a inclusão de forma plena, os diretores das escolas têm de definir uma </w:t>
      </w:r>
      <w:r w:rsidRPr="00A71C8C">
        <w:rPr>
          <w:rFonts w:asciiTheme="majorHAnsi" w:hAnsiTheme="majorHAnsi" w:cstheme="majorHAnsi"/>
          <w:b/>
          <w:lang w:val="pt-PT" w:bidi="pt-PT"/>
        </w:rPr>
        <w:t>visão estratégica</w:t>
      </w:r>
      <w:r w:rsidRPr="00A71C8C">
        <w:rPr>
          <w:rFonts w:asciiTheme="majorHAnsi" w:hAnsiTheme="majorHAnsi" w:cstheme="majorHAnsi"/>
          <w:lang w:val="pt-PT" w:bidi="pt-PT"/>
        </w:rPr>
        <w:t xml:space="preserve"> e atender tanto ao </w:t>
      </w:r>
      <w:r w:rsidRPr="00A71C8C">
        <w:rPr>
          <w:rFonts w:asciiTheme="majorHAnsi" w:hAnsiTheme="majorHAnsi" w:cstheme="majorHAnsi"/>
          <w:b/>
          <w:lang w:val="pt-PT" w:bidi="pt-PT"/>
        </w:rPr>
        <w:t xml:space="preserve">desenvolvimento humano </w:t>
      </w:r>
      <w:r w:rsidRPr="00A71C8C">
        <w:rPr>
          <w:rFonts w:asciiTheme="majorHAnsi" w:hAnsiTheme="majorHAnsi" w:cstheme="majorHAnsi"/>
          <w:lang w:val="pt-PT" w:bidi="pt-PT"/>
        </w:rPr>
        <w:t xml:space="preserve">como </w:t>
      </w:r>
      <w:r w:rsidRPr="00A71C8C">
        <w:rPr>
          <w:rFonts w:asciiTheme="majorHAnsi" w:hAnsiTheme="majorHAnsi" w:cstheme="majorHAnsi"/>
          <w:b/>
          <w:lang w:val="pt-PT" w:bidi="pt-PT"/>
        </w:rPr>
        <w:t>organizacional</w:t>
      </w:r>
      <w:r w:rsidRPr="00A71C8C">
        <w:rPr>
          <w:rFonts w:asciiTheme="majorHAnsi" w:hAnsiTheme="majorHAnsi" w:cstheme="majorHAnsi"/>
          <w:lang w:val="pt-PT" w:bidi="pt-PT"/>
        </w:rPr>
        <w:t>. Para o conseguir eficazmente, os diretores das escolas necessitam do apoio de medidas políticas que proporcionem:</w:t>
      </w:r>
    </w:p>
    <w:p w14:paraId="1DB54A7B" w14:textId="6EF8E033" w:rsidR="009649A4" w:rsidRPr="00A71C8C" w:rsidRDefault="004D019A" w:rsidP="00094622">
      <w:pPr>
        <w:pStyle w:val="Agency-body-text"/>
        <w:numPr>
          <w:ilvl w:val="0"/>
          <w:numId w:val="46"/>
        </w:numPr>
        <w:rPr>
          <w:rFonts w:asciiTheme="majorHAnsi" w:hAnsiTheme="majorHAnsi" w:cstheme="majorHAnsi"/>
        </w:rPr>
      </w:pPr>
      <w:r w:rsidRPr="00A71C8C">
        <w:rPr>
          <w:rFonts w:asciiTheme="majorHAnsi" w:hAnsiTheme="majorHAnsi" w:cstheme="majorHAnsi"/>
          <w:b/>
          <w:lang w:val="pt-PT" w:bidi="pt-PT"/>
        </w:rPr>
        <w:t>acesso</w:t>
      </w:r>
      <w:r w:rsidRPr="00A71C8C">
        <w:rPr>
          <w:rFonts w:asciiTheme="majorHAnsi" w:hAnsiTheme="majorHAnsi" w:cstheme="majorHAnsi"/>
          <w:lang w:val="pt-PT" w:bidi="pt-PT"/>
        </w:rPr>
        <w:t xml:space="preserve"> a estatuto, remuneração apropriada, recursos necessários, e </w:t>
      </w:r>
      <w:hyperlink w:anchor="ProfessionalLearningDevelopment" w:history="1">
        <w:r w:rsidR="009649A4"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para a </w:t>
      </w:r>
      <w:hyperlink w:anchor="leadership" w:history="1">
        <w:r w:rsidR="009649A4" w:rsidRPr="00A71C8C">
          <w:rPr>
            <w:rStyle w:val="Hyperlink"/>
            <w:rFonts w:asciiTheme="majorHAnsi" w:hAnsiTheme="majorHAnsi" w:cstheme="majorHAnsi"/>
            <w:lang w:val="pt-PT" w:bidi="pt-PT"/>
          </w:rPr>
          <w:t>liderança da escola inclusiva</w:t>
        </w:r>
      </w:hyperlink>
      <w:r w:rsidRPr="00A71C8C">
        <w:rPr>
          <w:rFonts w:asciiTheme="majorHAnsi" w:hAnsiTheme="majorHAnsi" w:cstheme="majorHAnsi"/>
          <w:lang w:val="pt-PT" w:bidi="pt-PT"/>
        </w:rPr>
        <w:t>;</w:t>
      </w:r>
    </w:p>
    <w:p w14:paraId="4EF707E8" w14:textId="691FB505" w:rsidR="009649A4" w:rsidRPr="00A71C8C" w:rsidRDefault="004D019A" w:rsidP="00094622">
      <w:pPr>
        <w:pStyle w:val="Agency-body-text"/>
        <w:numPr>
          <w:ilvl w:val="0"/>
          <w:numId w:val="46"/>
        </w:numPr>
        <w:rPr>
          <w:rFonts w:asciiTheme="majorHAnsi" w:hAnsiTheme="majorHAnsi" w:cstheme="majorHAnsi"/>
          <w:lang w:val="es-ES"/>
        </w:rPr>
      </w:pPr>
      <w:r w:rsidRPr="00A71C8C">
        <w:rPr>
          <w:rFonts w:asciiTheme="majorHAnsi" w:hAnsiTheme="majorHAnsi" w:cstheme="majorHAnsi"/>
          <w:b/>
          <w:lang w:val="pt-PT" w:bidi="pt-PT"/>
        </w:rPr>
        <w:t>autonomia</w:t>
      </w:r>
      <w:r w:rsidRPr="00A71C8C">
        <w:rPr>
          <w:rFonts w:asciiTheme="majorHAnsi" w:hAnsiTheme="majorHAnsi" w:cstheme="majorHAnsi"/>
          <w:lang w:val="pt-PT" w:bidi="pt-PT"/>
        </w:rPr>
        <w:t xml:space="preserve"> para tomar decisões informadas sobre a direção estratégica, desenvolvimento e organização da escola, incluindo o cumprimento da </w:t>
      </w:r>
      <w:hyperlink w:anchor="Vision" w:history="1">
        <w:r w:rsidR="009649A4" w:rsidRPr="00A71C8C">
          <w:rPr>
            <w:rStyle w:val="Hyperlink"/>
            <w:rFonts w:asciiTheme="majorHAnsi" w:hAnsiTheme="majorHAnsi" w:cstheme="majorHAnsi"/>
            <w:lang w:val="pt-PT" w:bidi="pt-PT"/>
          </w:rPr>
          <w:t>visão de educação inclusiva</w:t>
        </w:r>
      </w:hyperlink>
      <w:r w:rsidRPr="00A71C8C">
        <w:rPr>
          <w:rFonts w:asciiTheme="majorHAnsi" w:hAnsiTheme="majorHAnsi" w:cstheme="majorHAnsi"/>
          <w:lang w:val="pt-PT" w:bidi="pt-PT"/>
        </w:rPr>
        <w:t xml:space="preserve"> para todos os alunos;</w:t>
      </w:r>
    </w:p>
    <w:p w14:paraId="75F72419" w14:textId="41F7E8B7" w:rsidR="009649A4" w:rsidRPr="00A71C8C" w:rsidRDefault="004D019A" w:rsidP="00B20EF7">
      <w:pPr>
        <w:pStyle w:val="Agency-body-text"/>
        <w:numPr>
          <w:ilvl w:val="0"/>
          <w:numId w:val="12"/>
        </w:numPr>
        <w:rPr>
          <w:rFonts w:asciiTheme="majorHAnsi" w:hAnsiTheme="majorHAnsi" w:cstheme="majorHAnsi"/>
          <w:lang w:val="es-ES"/>
        </w:rPr>
      </w:pPr>
      <w:r w:rsidRPr="00A71C8C">
        <w:rPr>
          <w:rFonts w:asciiTheme="majorHAnsi" w:hAnsiTheme="majorHAnsi" w:cstheme="majorHAnsi"/>
          <w:b/>
          <w:lang w:val="pt-PT" w:bidi="pt-PT"/>
        </w:rPr>
        <w:t>responsabilização</w:t>
      </w:r>
      <w:r w:rsidRPr="00A71C8C">
        <w:rPr>
          <w:rFonts w:asciiTheme="majorHAnsi" w:hAnsiTheme="majorHAnsi" w:cstheme="majorHAnsi"/>
          <w:lang w:val="pt-PT" w:bidi="pt-PT"/>
        </w:rPr>
        <w:t xml:space="preserve"> em conformidade com o nível de acesso aos recursos, apoio e formação e desenvolvimento profissionais, e o grau de autonomia que os diretores das escolas têm a diferentes níveis políticos.</w:t>
      </w:r>
    </w:p>
    <w:p w14:paraId="2530C49A" w14:textId="2E75BC59" w:rsidR="009649A4" w:rsidRPr="00A71C8C" w:rsidRDefault="009649A4" w:rsidP="009649A4">
      <w:pPr>
        <w:pStyle w:val="Agency-body-text"/>
        <w:rPr>
          <w:rFonts w:asciiTheme="majorHAnsi" w:hAnsiTheme="majorHAnsi" w:cstheme="majorHAnsi"/>
          <w:iCs/>
          <w:lang w:val="es-ES"/>
        </w:rPr>
      </w:pPr>
      <w:r w:rsidRPr="00A71C8C">
        <w:rPr>
          <w:rFonts w:asciiTheme="majorHAnsi" w:hAnsiTheme="majorHAnsi" w:cstheme="majorHAnsi"/>
          <w:lang w:val="pt-PT" w:bidi="pt-PT"/>
        </w:rPr>
        <w:t xml:space="preserve">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 xml:space="preserve"> incluem (mas não se limitam a) decisores políticos a nível comunitário, municipal, regional e nacional com funções na educação ou em outros setores com impacto na educação, tais como inspetores, serviços de saúde e sociais, ou os responsáveis pela garantia de qualidade.</w:t>
      </w:r>
    </w:p>
    <w:p w14:paraId="5DED2654" w14:textId="25F433D0" w:rsidR="0023524D" w:rsidRPr="00A71C8C" w:rsidRDefault="005B7DDC" w:rsidP="00205811">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instrumento de autorreflexão convida os decisores políticos a refletir sobre questões baseadas em medidas políticas necessárias para apoiar os diretores das escolas na construção e no desenvolvimento de escolas inclusivas. Os decisores políticos podem utilizar o instrumento para refletir sobre aspetos específicos tais como a </w:t>
      </w:r>
      <w:hyperlink w:anchor="SettingDirection" w:history="1">
        <w:r w:rsidR="00EB676E" w:rsidRPr="00A71C8C">
          <w:rPr>
            <w:rStyle w:val="Hyperlink"/>
            <w:rFonts w:asciiTheme="majorHAnsi" w:hAnsiTheme="majorHAnsi" w:cstheme="majorHAnsi"/>
            <w:lang w:val="pt-PT" w:bidi="pt-PT"/>
          </w:rPr>
          <w:t>definição de direção</w:t>
        </w:r>
      </w:hyperlink>
      <w:r w:rsidRPr="00A71C8C">
        <w:rPr>
          <w:rFonts w:asciiTheme="majorHAnsi" w:hAnsiTheme="majorHAnsi" w:cstheme="majorHAnsi"/>
          <w:lang w:val="pt-PT" w:bidi="pt-PT"/>
        </w:rPr>
        <w:t xml:space="preserve">, o </w:t>
      </w:r>
      <w:hyperlink w:anchor="Organisational" w:history="1">
        <w:r w:rsidR="00EB676E"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ou o </w:t>
      </w:r>
      <w:hyperlink w:anchor="Human" w:history="1">
        <w:r w:rsidR="00EB676E"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xml:space="preserve">. As medidas políticas que já estão em vigor podem ser vistas como um </w:t>
      </w:r>
      <w:r w:rsidRPr="00A71C8C">
        <w:rPr>
          <w:rFonts w:asciiTheme="majorHAnsi" w:hAnsiTheme="majorHAnsi" w:cstheme="majorHAnsi"/>
          <w:b/>
          <w:lang w:val="pt-PT" w:bidi="pt-PT"/>
        </w:rPr>
        <w:t>ponto forte</w:t>
      </w:r>
      <w:r w:rsidRPr="00A71C8C">
        <w:rPr>
          <w:rFonts w:asciiTheme="majorHAnsi" w:hAnsiTheme="majorHAnsi" w:cstheme="majorHAnsi"/>
          <w:lang w:val="pt-PT" w:bidi="pt-PT"/>
        </w:rPr>
        <w:t xml:space="preserve">. As medidas políticas que estão a ser desenvolvidas podem ser vistas como uma </w:t>
      </w:r>
      <w:r w:rsidRPr="00A71C8C">
        <w:rPr>
          <w:rFonts w:asciiTheme="majorHAnsi" w:hAnsiTheme="majorHAnsi" w:cstheme="majorHAnsi"/>
          <w:b/>
          <w:lang w:val="pt-PT" w:bidi="pt-PT"/>
        </w:rPr>
        <w:t>oportunidade</w:t>
      </w:r>
      <w:r w:rsidRPr="00A71C8C">
        <w:rPr>
          <w:rFonts w:asciiTheme="majorHAnsi" w:hAnsiTheme="majorHAnsi" w:cstheme="majorHAnsi"/>
          <w:lang w:val="pt-PT" w:bidi="pt-PT"/>
        </w:rPr>
        <w:t xml:space="preserve">. Se as medidas políticas não estão em vigor ou não estão a ser consideradas, podem ser vistas como um </w:t>
      </w:r>
      <w:r w:rsidRPr="00A71C8C">
        <w:rPr>
          <w:rFonts w:asciiTheme="majorHAnsi" w:hAnsiTheme="majorHAnsi" w:cstheme="majorHAnsi"/>
          <w:b/>
          <w:lang w:val="pt-PT" w:bidi="pt-PT"/>
        </w:rPr>
        <w:t>desafio</w:t>
      </w:r>
      <w:r w:rsidRPr="00A71C8C">
        <w:rPr>
          <w:rFonts w:asciiTheme="majorHAnsi" w:hAnsiTheme="majorHAnsi" w:cstheme="majorHAnsi"/>
          <w:lang w:val="pt-PT" w:bidi="pt-PT"/>
        </w:rPr>
        <w:t>.</w:t>
      </w:r>
    </w:p>
    <w:p w14:paraId="5AF3029D" w14:textId="1615D084" w:rsidR="009649A4" w:rsidRPr="00A71C8C" w:rsidRDefault="009649A4" w:rsidP="009649A4">
      <w:pPr>
        <w:pStyle w:val="Agency-body-text"/>
        <w:keepNext/>
        <w:rPr>
          <w:rFonts w:asciiTheme="majorHAnsi" w:hAnsiTheme="majorHAnsi" w:cstheme="majorHAnsi"/>
          <w:lang w:val="es-ES"/>
        </w:rPr>
      </w:pPr>
      <w:r w:rsidRPr="00A71C8C">
        <w:rPr>
          <w:rFonts w:asciiTheme="majorHAnsi" w:hAnsiTheme="majorHAnsi" w:cstheme="majorHAnsi"/>
          <w:lang w:val="pt-PT" w:bidi="pt-PT"/>
        </w:rPr>
        <w:t>A reflexão pode ajudar a:</w:t>
      </w:r>
    </w:p>
    <w:p w14:paraId="37B8237E" w14:textId="7BFEA66C" w:rsidR="009649A4" w:rsidRPr="00A71C8C" w:rsidRDefault="00ED71D0" w:rsidP="009649A4">
      <w:pPr>
        <w:pStyle w:val="Agency-body-text"/>
        <w:rPr>
          <w:rFonts w:asciiTheme="majorHAnsi" w:hAnsiTheme="majorHAnsi" w:cstheme="majorHAnsi"/>
          <w:lang w:val="es-ES"/>
        </w:rPr>
      </w:pPr>
      <w:r w:rsidRPr="00A71C8C">
        <w:rPr>
          <w:rFonts w:asciiTheme="majorHAnsi" w:hAnsiTheme="majorHAnsi" w:cstheme="majorHAnsi"/>
          <w:lang w:val="pt-PT" w:bidi="pt-PT"/>
        </w:rPr>
        <w:t>Passo 1: Identificar que medidas políticas necessárias estão em vigor, precisam de ser melhoradas ou podem estar em falta.</w:t>
      </w:r>
    </w:p>
    <w:p w14:paraId="2E36662D" w14:textId="73437FAF" w:rsidR="009649A4" w:rsidRPr="00A71C8C" w:rsidRDefault="00ED71D0" w:rsidP="009649A4">
      <w:pPr>
        <w:pStyle w:val="Agency-body-text"/>
        <w:rPr>
          <w:rFonts w:asciiTheme="majorHAnsi" w:hAnsiTheme="majorHAnsi" w:cstheme="majorHAnsi"/>
          <w:lang w:val="es-ES"/>
        </w:rPr>
      </w:pPr>
      <w:r w:rsidRPr="00A71C8C">
        <w:rPr>
          <w:rFonts w:asciiTheme="majorHAnsi" w:hAnsiTheme="majorHAnsi" w:cstheme="majorHAnsi"/>
          <w:lang w:val="pt-PT" w:bidi="pt-PT"/>
        </w:rPr>
        <w:t>Passo 2: Identificar quais são as medidas prioritárias possíveis e quais têm de ser abordadas no desenvolvimento de políticas futuras.</w:t>
      </w:r>
    </w:p>
    <w:p w14:paraId="77FA982C" w14:textId="1F505DB2"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Ao utilizar o instrumento de autorreflexão, os decisores políticos podem decidir completar apenas o Passo 1 ou prosseguir para o Passo 2.</w:t>
      </w:r>
    </w:p>
    <w:p w14:paraId="63ACC94B" w14:textId="24479544" w:rsidR="009649A4" w:rsidRPr="00A71C8C" w:rsidRDefault="005A35BB" w:rsidP="009649A4">
      <w:pPr>
        <w:pStyle w:val="Agency-heading-2"/>
        <w:rPr>
          <w:rFonts w:asciiTheme="majorHAnsi" w:hAnsiTheme="majorHAnsi" w:cstheme="majorHAnsi"/>
          <w:lang w:val="es-ES"/>
        </w:rPr>
      </w:pPr>
      <w:bookmarkStart w:id="13" w:name="_Toc96083385"/>
      <w:r w:rsidRPr="00A71C8C">
        <w:rPr>
          <w:rFonts w:asciiTheme="majorHAnsi" w:hAnsiTheme="majorHAnsi" w:cstheme="majorHAnsi"/>
          <w:lang w:val="pt-PT" w:bidi="pt-PT"/>
        </w:rPr>
        <w:lastRenderedPageBreak/>
        <w:t>Instruções para os decisores políticos</w:t>
      </w:r>
      <w:bookmarkEnd w:id="13"/>
    </w:p>
    <w:p w14:paraId="76B31F14" w14:textId="7295CEBF" w:rsidR="009649A4"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As três tabelas nesta secção estão organizadas pelas </w:t>
      </w:r>
      <w:hyperlink w:anchor="Core" w:history="1">
        <w:r w:rsidR="00AF0943" w:rsidRPr="00A71C8C">
          <w:rPr>
            <w:rStyle w:val="Hyperlink"/>
            <w:rFonts w:asciiTheme="majorHAnsi" w:hAnsiTheme="majorHAnsi" w:cstheme="majorHAnsi"/>
            <w:lang w:val="pt-PT" w:bidi="pt-PT"/>
          </w:rPr>
          <w:t>funções centrais</w:t>
        </w:r>
      </w:hyperlink>
      <w:r w:rsidRPr="00A71C8C">
        <w:rPr>
          <w:rFonts w:asciiTheme="majorHAnsi" w:hAnsiTheme="majorHAnsi" w:cstheme="majorHAnsi"/>
          <w:lang w:val="pt-PT" w:bidi="pt-PT"/>
        </w:rPr>
        <w:t xml:space="preserve"> da liderança da escola inclusiva:</w:t>
      </w:r>
    </w:p>
    <w:p w14:paraId="50BC447E" w14:textId="1B96AD3F" w:rsidR="009649A4" w:rsidRPr="00A71C8C" w:rsidRDefault="009A2DF2" w:rsidP="00B20EF7">
      <w:pPr>
        <w:pStyle w:val="Agency-body-text"/>
        <w:numPr>
          <w:ilvl w:val="0"/>
          <w:numId w:val="5"/>
        </w:numPr>
        <w:rPr>
          <w:rFonts w:asciiTheme="majorHAnsi" w:hAnsiTheme="majorHAnsi" w:cstheme="majorHAnsi"/>
        </w:rPr>
      </w:pPr>
      <w:r w:rsidRPr="00A71C8C">
        <w:rPr>
          <w:rFonts w:asciiTheme="majorHAnsi" w:hAnsiTheme="majorHAnsi" w:cstheme="majorHAnsi"/>
          <w:lang w:val="pt-PT" w:bidi="pt-PT"/>
        </w:rPr>
        <w:t>Definição de direção</w:t>
      </w:r>
    </w:p>
    <w:p w14:paraId="619C63EC" w14:textId="13BC2D7C" w:rsidR="009649A4" w:rsidRPr="00A71C8C" w:rsidRDefault="009A2DF2" w:rsidP="00B20EF7">
      <w:pPr>
        <w:pStyle w:val="Agency-body-text"/>
        <w:numPr>
          <w:ilvl w:val="0"/>
          <w:numId w:val="5"/>
        </w:numPr>
        <w:rPr>
          <w:rFonts w:asciiTheme="majorHAnsi" w:hAnsiTheme="majorHAnsi" w:cstheme="majorHAnsi"/>
        </w:rPr>
      </w:pPr>
      <w:r w:rsidRPr="00A71C8C">
        <w:rPr>
          <w:rFonts w:asciiTheme="majorHAnsi" w:hAnsiTheme="majorHAnsi" w:cstheme="majorHAnsi"/>
          <w:lang w:val="pt-PT" w:bidi="pt-PT"/>
        </w:rPr>
        <w:t>Desenvolvimento organizacional</w:t>
      </w:r>
    </w:p>
    <w:p w14:paraId="47B23FE2" w14:textId="53CD8CB4" w:rsidR="009649A4" w:rsidRPr="00A71C8C" w:rsidRDefault="009A2DF2" w:rsidP="00B20EF7">
      <w:pPr>
        <w:pStyle w:val="Agency-body-text"/>
        <w:numPr>
          <w:ilvl w:val="0"/>
          <w:numId w:val="5"/>
        </w:numPr>
        <w:rPr>
          <w:rFonts w:asciiTheme="majorHAnsi" w:hAnsiTheme="majorHAnsi" w:cstheme="majorHAnsi"/>
        </w:rPr>
      </w:pPr>
      <w:r w:rsidRPr="00A71C8C">
        <w:rPr>
          <w:rFonts w:asciiTheme="majorHAnsi" w:hAnsiTheme="majorHAnsi" w:cstheme="majorHAnsi"/>
          <w:lang w:val="pt-PT" w:bidi="pt-PT"/>
        </w:rPr>
        <w:t>Desenvolvimento humano.</w:t>
      </w:r>
    </w:p>
    <w:p w14:paraId="1C499134" w14:textId="35F03567" w:rsidR="009649A4" w:rsidRPr="00A71C8C" w:rsidRDefault="00FE4355" w:rsidP="009649A4">
      <w:pPr>
        <w:pStyle w:val="Agency-heading-3"/>
        <w:rPr>
          <w:rFonts w:asciiTheme="majorHAnsi" w:hAnsiTheme="majorHAnsi" w:cstheme="majorHAnsi"/>
          <w:lang w:val="es-ES"/>
        </w:rPr>
      </w:pPr>
      <w:bookmarkStart w:id="14" w:name="_Toc96083386"/>
      <w:r w:rsidRPr="00A71C8C">
        <w:rPr>
          <w:rFonts w:asciiTheme="majorHAnsi" w:hAnsiTheme="majorHAnsi" w:cstheme="majorHAnsi"/>
          <w:lang w:val="pt-PT" w:bidi="pt-PT"/>
        </w:rPr>
        <w:t>Passo 1: Identificar que medidas políticas necessárias estão em vigor, precisam de ser melhoradas ou podem estar em falta</w:t>
      </w:r>
      <w:bookmarkEnd w:id="14"/>
    </w:p>
    <w:p w14:paraId="4D543209" w14:textId="6BC9DD91" w:rsidR="009649A4" w:rsidRPr="00A71C8C" w:rsidRDefault="009649A4" w:rsidP="009649A4">
      <w:pPr>
        <w:pStyle w:val="Agency-body-text"/>
        <w:keepNext/>
        <w:rPr>
          <w:rFonts w:asciiTheme="majorHAnsi" w:hAnsiTheme="majorHAnsi" w:cstheme="majorHAnsi"/>
          <w:lang w:val="es-ES"/>
        </w:rPr>
      </w:pPr>
      <w:r w:rsidRPr="00A71C8C">
        <w:rPr>
          <w:rFonts w:asciiTheme="majorHAnsi" w:hAnsiTheme="majorHAnsi" w:cstheme="majorHAnsi"/>
          <w:lang w:val="pt-PT" w:bidi="pt-PT"/>
        </w:rPr>
        <w:t>Cada tabela tem duas colunas:</w:t>
      </w:r>
    </w:p>
    <w:p w14:paraId="32105B50" w14:textId="78297A88" w:rsidR="009649A4" w:rsidRPr="00A71C8C" w:rsidRDefault="00EB4905" w:rsidP="00B20EF7">
      <w:pPr>
        <w:pStyle w:val="Agency-body-text"/>
        <w:numPr>
          <w:ilvl w:val="0"/>
          <w:numId w:val="6"/>
        </w:numPr>
        <w:rPr>
          <w:rFonts w:asciiTheme="majorHAnsi" w:hAnsiTheme="majorHAnsi" w:cstheme="majorHAnsi"/>
          <w:lang w:val="es-ES"/>
        </w:rPr>
      </w:pPr>
      <w:r w:rsidRPr="00A71C8C">
        <w:rPr>
          <w:rFonts w:asciiTheme="majorHAnsi" w:hAnsiTheme="majorHAnsi" w:cstheme="majorHAnsi"/>
          <w:lang w:val="pt-PT" w:bidi="pt-PT"/>
        </w:rPr>
        <w:t>A coluna 1 questiona se as medidas políticas necessárias para apoiar a liderança da escola inclusiva para cada uma das funções centrais estão em vigor.</w:t>
      </w:r>
    </w:p>
    <w:p w14:paraId="388BCFF3" w14:textId="193D72FC" w:rsidR="009649A4" w:rsidRPr="00A71C8C" w:rsidRDefault="00EB4905" w:rsidP="00B20EF7">
      <w:pPr>
        <w:pStyle w:val="Agency-body-text"/>
        <w:numPr>
          <w:ilvl w:val="0"/>
          <w:numId w:val="6"/>
        </w:numPr>
        <w:rPr>
          <w:rFonts w:asciiTheme="majorHAnsi" w:hAnsiTheme="majorHAnsi" w:cstheme="majorHAnsi"/>
          <w:lang w:val="es-ES"/>
        </w:rPr>
      </w:pPr>
      <w:r w:rsidRPr="00A71C8C">
        <w:rPr>
          <w:rFonts w:asciiTheme="majorHAnsi" w:hAnsiTheme="majorHAnsi" w:cstheme="majorHAnsi"/>
          <w:lang w:val="pt-PT" w:bidi="pt-PT"/>
        </w:rPr>
        <w:t>A coluna 2 disponibiliza espaço para evidências de políticas nacionais/regionais/locais e comentários adicionais. Esta coluna permite que os utilizadores forneçam informações relativas às fontes das suas avaliações, bem como esclarecimentos ou comentários avaliativos relacionados com assuntos específicos. O registo destas informações pode ser utilizado como ponto de partida para a discussão sobre as evidências relativas às áreas que podem servir de base de trabalho e às áreas a desenvolver.</w:t>
      </w:r>
    </w:p>
    <w:p w14:paraId="66B5667B" w14:textId="5A4576B1" w:rsidR="009649A4" w:rsidRPr="00A71C8C" w:rsidRDefault="00FD2461" w:rsidP="009649A4">
      <w:pPr>
        <w:pStyle w:val="Agency-body-text"/>
        <w:rPr>
          <w:rFonts w:asciiTheme="majorHAnsi" w:hAnsiTheme="majorHAnsi" w:cstheme="majorHAnsi"/>
          <w:lang w:val="es-ES" w:eastAsia="en-GB"/>
        </w:rPr>
      </w:pPr>
      <w:r w:rsidRPr="00A71C8C">
        <w:rPr>
          <w:rFonts w:asciiTheme="majorHAnsi" w:hAnsiTheme="majorHAnsi" w:cstheme="majorHAnsi"/>
          <w:lang w:val="pt-PT" w:bidi="pt-PT"/>
        </w:rPr>
        <w:t>A seguir a cada tabela, há espaço para informações adicionais relevantes que as tabelas não tenham abordado. Responder a todas as perguntas nas tabelas criará um perfil geral de pontos fortes e oportunidades para um maior desenvolvimento do atual ponto de situação das políticas.</w:t>
      </w:r>
    </w:p>
    <w:p w14:paraId="58296848" w14:textId="332FE72B" w:rsidR="009649A4" w:rsidRPr="00A71C8C" w:rsidRDefault="00FE4355" w:rsidP="009649A4">
      <w:pPr>
        <w:pStyle w:val="Agency-heading-3"/>
        <w:rPr>
          <w:rFonts w:asciiTheme="majorHAnsi" w:hAnsiTheme="majorHAnsi" w:cstheme="majorHAnsi"/>
          <w:lang w:val="es-ES" w:eastAsia="en-GB"/>
        </w:rPr>
      </w:pPr>
      <w:bookmarkStart w:id="15" w:name="_Toc96083387"/>
      <w:r w:rsidRPr="00A71C8C">
        <w:rPr>
          <w:rFonts w:asciiTheme="majorHAnsi" w:hAnsiTheme="majorHAnsi" w:cstheme="majorHAnsi"/>
          <w:lang w:val="pt-PT" w:bidi="pt-PT"/>
        </w:rPr>
        <w:t>Passo 2: Identificar quais são as medidas prioritárias possíveis e quais têm de ser abordadas no desenvolvimento de políticas futuras</w:t>
      </w:r>
      <w:bookmarkEnd w:id="15"/>
    </w:p>
    <w:p w14:paraId="479265B3" w14:textId="26C24575" w:rsidR="009649A4" w:rsidRPr="00A71C8C" w:rsidRDefault="00823588" w:rsidP="009649A4">
      <w:pPr>
        <w:pStyle w:val="Agency-body-text"/>
        <w:rPr>
          <w:rFonts w:asciiTheme="majorHAnsi" w:hAnsiTheme="majorHAnsi" w:cstheme="majorHAnsi"/>
          <w:lang w:val="es-ES" w:eastAsia="en-GB"/>
        </w:rPr>
      </w:pPr>
      <w:r w:rsidRPr="00A71C8C">
        <w:rPr>
          <w:rFonts w:asciiTheme="majorHAnsi" w:hAnsiTheme="majorHAnsi" w:cstheme="majorHAnsi"/>
          <w:lang w:val="pt-PT" w:bidi="pt-PT"/>
        </w:rPr>
        <w:t>A seguir a cada tabela, existem algumas perguntas para ajudar na reflexão sobre as conclusões. Estas perguntas convidam os inquiridos a procurar áreas fortes e áreas a melhorar, e a dar prioridade a ações políticas de apoio à liderança da escola inclusiva. Esta reflexão pode encorajar o diálogo entre os diretores das escolas e os decisores políticos.</w:t>
      </w:r>
    </w:p>
    <w:p w14:paraId="0FB108B5" w14:textId="35E7506C" w:rsidR="00CF6DB9" w:rsidRPr="00A71C8C" w:rsidRDefault="00CF6DB9" w:rsidP="00094622">
      <w:pPr>
        <w:pStyle w:val="Agency-body-text"/>
        <w:rPr>
          <w:rFonts w:asciiTheme="majorHAnsi" w:hAnsiTheme="majorHAnsi" w:cstheme="majorHAnsi"/>
          <w:lang w:val="es-ES" w:eastAsia="en-GB"/>
        </w:rPr>
        <w:sectPr w:rsidR="00CF6DB9" w:rsidRPr="00A71C8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A71C8C" w:rsidRDefault="009649A4" w:rsidP="00B20EF7">
      <w:pPr>
        <w:pStyle w:val="Agency-heading-2"/>
        <w:numPr>
          <w:ilvl w:val="0"/>
          <w:numId w:val="3"/>
        </w:numPr>
        <w:outlineLvl w:val="1"/>
        <w:rPr>
          <w:rFonts w:asciiTheme="majorHAnsi" w:hAnsiTheme="majorHAnsi" w:cstheme="majorHAnsi"/>
          <w:lang w:val="es-ES"/>
        </w:rPr>
      </w:pPr>
      <w:bookmarkStart w:id="16" w:name="_Toc96083388"/>
      <w:r w:rsidRPr="00A71C8C">
        <w:rPr>
          <w:rFonts w:asciiTheme="majorHAnsi" w:hAnsiTheme="majorHAnsi" w:cstheme="majorHAnsi"/>
          <w:lang w:val="pt-PT" w:bidi="pt-PT"/>
        </w:rPr>
        <w:lastRenderedPageBreak/>
        <w:t>Medidas políticas necessárias para apoiar o papel dos diretores das escolas inclusivos na definição de direção</w:t>
      </w:r>
      <w:bookmarkEnd w:id="16"/>
    </w:p>
    <w:p w14:paraId="028B3E8D" w14:textId="7FC29B7E" w:rsidR="009649A4" w:rsidRPr="00A71C8C" w:rsidRDefault="003517F1" w:rsidP="003E3CC9">
      <w:pPr>
        <w:pStyle w:val="Agency-body-text"/>
        <w:rPr>
          <w:rFonts w:asciiTheme="majorHAnsi" w:hAnsiTheme="majorHAnsi" w:cstheme="majorHAnsi"/>
          <w:lang w:val="es-ES"/>
        </w:rPr>
      </w:pPr>
      <w:hyperlink w:anchor="SettingDirection" w:history="1">
        <w:r w:rsidR="007537A8" w:rsidRPr="00A71C8C">
          <w:rPr>
            <w:rStyle w:val="Hyperlink"/>
            <w:rFonts w:asciiTheme="majorHAnsi" w:hAnsiTheme="majorHAnsi" w:cstheme="majorHAnsi"/>
            <w:lang w:val="pt-PT" w:bidi="pt-PT"/>
          </w:rPr>
          <w:t>A definição de direção</w:t>
        </w:r>
      </w:hyperlink>
      <w:r w:rsidR="007537A8"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007537A8" w:rsidRPr="00A71C8C">
        <w:rPr>
          <w:rFonts w:asciiTheme="majorHAnsi" w:hAnsiTheme="majorHAnsi" w:cstheme="majorHAnsi"/>
          <w:lang w:val="pt-PT" w:bidi="pt-PT"/>
        </w:rPr>
        <w:t xml:space="preserve"> da liderança da escola inclusiva. A política pode apoiar os diretores de escolas inclusivos e as equipas de liderança nesta função, ao fornecer um quadro que se centre nos valores subjacentes à prática inclusiva e num discurso que a apoie.</w:t>
      </w:r>
    </w:p>
    <w:p w14:paraId="417A8741" w14:textId="225D8BFF" w:rsidR="0081592B" w:rsidRPr="00A71C8C" w:rsidRDefault="004A6015"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10</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Definição de direção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A71C8C" w14:paraId="0F43DC53" w14:textId="77777777" w:rsidTr="00DC4424">
        <w:trPr>
          <w:cantSplit/>
          <w:tblHeader/>
        </w:trPr>
        <w:tc>
          <w:tcPr>
            <w:tcW w:w="2500" w:type="pct"/>
            <w:shd w:val="clear" w:color="auto" w:fill="82C0DF"/>
          </w:tcPr>
          <w:p w14:paraId="32EB67E3" w14:textId="4900705B" w:rsidR="009649A4" w:rsidRPr="00A71C8C" w:rsidRDefault="009649A4" w:rsidP="004755FF">
            <w:pPr>
              <w:pStyle w:val="Agency-body-text"/>
              <w:keepNext/>
              <w:snapToGrid w:val="0"/>
              <w:spacing w:before="60" w:after="60"/>
              <w:jc w:val="center"/>
              <w:rPr>
                <w:rFonts w:asciiTheme="majorHAnsi" w:hAnsiTheme="majorHAnsi" w:cstheme="majorHAnsi"/>
                <w:bCs/>
                <w:lang w:val="es-ES"/>
              </w:rPr>
            </w:pPr>
            <w:r w:rsidRPr="00A71C8C">
              <w:rPr>
                <w:rFonts w:asciiTheme="majorHAnsi" w:hAnsiTheme="majorHAnsi" w:cstheme="majorHAnsi"/>
                <w:b/>
                <w:lang w:val="pt-PT" w:bidi="pt-PT"/>
              </w:rPr>
              <w:t>As medidas políticas apoiam as equipas de liderança inclusiva ao</w:t>
            </w:r>
            <w:r w:rsidR="005F1FCA">
              <w:rPr>
                <w:rFonts w:asciiTheme="majorHAnsi" w:hAnsiTheme="majorHAnsi" w:cstheme="majorHAnsi"/>
                <w:b/>
                <w:lang w:val="pt-PT" w:bidi="pt-PT"/>
              </w:rPr>
              <w:t>…</w:t>
            </w:r>
          </w:p>
        </w:tc>
        <w:tc>
          <w:tcPr>
            <w:tcW w:w="2500" w:type="pct"/>
            <w:shd w:val="clear" w:color="auto" w:fill="82C0DF"/>
          </w:tcPr>
          <w:p w14:paraId="0BFD4B71" w14:textId="77777777" w:rsidR="009649A4" w:rsidRPr="00A71C8C" w:rsidRDefault="009649A4" w:rsidP="004755FF">
            <w:pPr>
              <w:pStyle w:val="Agency-body-text"/>
              <w:snapToGrid w:val="0"/>
              <w:spacing w:before="60" w:after="60"/>
              <w:jc w:val="center"/>
              <w:rPr>
                <w:rFonts w:asciiTheme="majorHAnsi" w:hAnsiTheme="majorHAnsi" w:cstheme="majorHAnsi"/>
                <w:bCs/>
              </w:rPr>
            </w:pPr>
            <w:r w:rsidRPr="00A71C8C">
              <w:rPr>
                <w:rFonts w:asciiTheme="majorHAnsi" w:hAnsiTheme="majorHAnsi" w:cstheme="majorHAnsi"/>
                <w:b/>
                <w:lang w:val="pt-PT" w:bidi="pt-PT"/>
              </w:rPr>
              <w:t>Evidências e comentários adicionais</w:t>
            </w:r>
          </w:p>
        </w:tc>
      </w:tr>
      <w:tr w:rsidR="009649A4" w:rsidRPr="00A71C8C" w14:paraId="3BBF551C" w14:textId="77777777" w:rsidTr="00DC4424">
        <w:trPr>
          <w:cantSplit/>
        </w:trPr>
        <w:tc>
          <w:tcPr>
            <w:tcW w:w="2500" w:type="pct"/>
          </w:tcPr>
          <w:p w14:paraId="396802B4" w14:textId="06A87A77" w:rsidR="009649A4" w:rsidRPr="00A71C8C" w:rsidDel="008C140F" w:rsidRDefault="009649A4" w:rsidP="004755FF">
            <w:pPr>
              <w:pStyle w:val="Agency-body-text"/>
              <w:snapToGrid w:val="0"/>
              <w:spacing w:before="60" w:after="60"/>
              <w:rPr>
                <w:rFonts w:asciiTheme="majorHAnsi" w:hAnsiTheme="majorHAnsi" w:cstheme="majorHAnsi"/>
                <w:lang w:val="es-ES"/>
              </w:rPr>
            </w:pPr>
            <w:bookmarkStart w:id="17" w:name="A1_policy_measure"/>
            <w:r w:rsidRPr="00A71C8C">
              <w:rPr>
                <w:rFonts w:asciiTheme="majorHAnsi" w:hAnsiTheme="majorHAnsi" w:cstheme="majorHAnsi"/>
                <w:lang w:val="pt-PT" w:bidi="pt-PT"/>
              </w:rPr>
              <w:t xml:space="preserve">A.1 </w:t>
            </w:r>
            <w:bookmarkEnd w:id="17"/>
            <w:r w:rsidRPr="00A71C8C">
              <w:rPr>
                <w:rFonts w:asciiTheme="majorHAnsi" w:hAnsiTheme="majorHAnsi" w:cstheme="majorHAnsi"/>
                <w:lang w:val="pt-PT" w:bidi="pt-PT"/>
              </w:rPr>
              <w:t xml:space="preserve">Declarar que a política nacional de educação é assente em </w:t>
            </w:r>
            <w:hyperlink w:anchor="Vision" w:history="1">
              <w:r w:rsidRPr="00A71C8C">
                <w:rPr>
                  <w:rStyle w:val="Hyperlink"/>
                  <w:rFonts w:asciiTheme="majorHAnsi" w:hAnsiTheme="majorHAnsi" w:cstheme="majorHAnsi"/>
                  <w:lang w:val="pt-PT" w:bidi="pt-PT"/>
                </w:rPr>
                <w:t>princípios de inclusão</w:t>
              </w:r>
            </w:hyperlink>
            <w:r w:rsidRPr="00A71C8C">
              <w:rPr>
                <w:rFonts w:asciiTheme="majorHAnsi" w:hAnsiTheme="majorHAnsi" w:cstheme="majorHAnsi"/>
                <w:lang w:val="pt-PT" w:bidi="pt-PT"/>
              </w:rPr>
              <w:t xml:space="preserve">, nos direitos da criança e na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w:t>
            </w:r>
          </w:p>
        </w:tc>
        <w:tc>
          <w:tcPr>
            <w:tcW w:w="2500" w:type="pct"/>
          </w:tcPr>
          <w:p w14:paraId="663C8B78"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640C6B97" w14:textId="77777777" w:rsidTr="00DC4424">
        <w:trPr>
          <w:cantSplit/>
        </w:trPr>
        <w:tc>
          <w:tcPr>
            <w:tcW w:w="2500" w:type="pct"/>
          </w:tcPr>
          <w:p w14:paraId="3630D6D5" w14:textId="42B2310D" w:rsidR="009649A4" w:rsidRPr="00A71C8C" w:rsidRDefault="009649A4" w:rsidP="004755FF">
            <w:pPr>
              <w:pStyle w:val="Agency-body-text"/>
              <w:snapToGrid w:val="0"/>
              <w:spacing w:before="60" w:after="60"/>
              <w:rPr>
                <w:rFonts w:asciiTheme="majorHAnsi" w:hAnsiTheme="majorHAnsi" w:cstheme="majorHAnsi"/>
                <w:lang w:val="es-ES"/>
              </w:rPr>
            </w:pPr>
            <w:bookmarkStart w:id="18" w:name="A2_policy_measure"/>
            <w:r w:rsidRPr="00A71C8C">
              <w:rPr>
                <w:rFonts w:asciiTheme="majorHAnsi" w:hAnsiTheme="majorHAnsi" w:cstheme="majorHAnsi"/>
                <w:lang w:val="pt-PT" w:bidi="pt-PT"/>
              </w:rPr>
              <w:t xml:space="preserve">A.2 </w:t>
            </w:r>
            <w:bookmarkEnd w:id="18"/>
            <w:r w:rsidRPr="00A71C8C">
              <w:rPr>
                <w:rFonts w:asciiTheme="majorHAnsi" w:hAnsiTheme="majorHAnsi" w:cstheme="majorHAnsi"/>
                <w:lang w:val="pt-PT" w:bidi="pt-PT"/>
              </w:rPr>
              <w:t xml:space="preserve">Assegurar que a formação inicial de professores e a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contínuos se centrem na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xml:space="preserve"> e diversidade?</w:t>
            </w:r>
          </w:p>
        </w:tc>
        <w:tc>
          <w:tcPr>
            <w:tcW w:w="2500" w:type="pct"/>
          </w:tcPr>
          <w:p w14:paraId="0AAE840C"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1B82387A" w14:textId="77777777" w:rsidTr="00DC4424">
        <w:trPr>
          <w:cantSplit/>
        </w:trPr>
        <w:tc>
          <w:tcPr>
            <w:tcW w:w="2500" w:type="pct"/>
          </w:tcPr>
          <w:p w14:paraId="4B8878A4" w14:textId="17677658" w:rsidR="009649A4" w:rsidRPr="00A71C8C" w:rsidRDefault="009649A4" w:rsidP="004755FF">
            <w:pPr>
              <w:pStyle w:val="Agency-body-text"/>
              <w:snapToGrid w:val="0"/>
              <w:spacing w:before="60" w:after="60"/>
              <w:rPr>
                <w:rFonts w:asciiTheme="majorHAnsi" w:hAnsiTheme="majorHAnsi" w:cstheme="majorHAnsi"/>
                <w:lang w:val="es-ES"/>
              </w:rPr>
            </w:pPr>
            <w:bookmarkStart w:id="19" w:name="A3_policy_measure"/>
            <w:r w:rsidRPr="00A71C8C">
              <w:rPr>
                <w:rFonts w:asciiTheme="majorHAnsi" w:hAnsiTheme="majorHAnsi" w:cstheme="majorHAnsi"/>
                <w:lang w:val="pt-PT" w:bidi="pt-PT"/>
              </w:rPr>
              <w:t xml:space="preserve">A.3 </w:t>
            </w:r>
            <w:bookmarkEnd w:id="19"/>
            <w:r w:rsidRPr="00A71C8C">
              <w:rPr>
                <w:rFonts w:asciiTheme="majorHAnsi" w:hAnsiTheme="majorHAnsi" w:cstheme="majorHAnsi"/>
                <w:lang w:val="pt-PT" w:bidi="pt-PT"/>
              </w:rPr>
              <w:t xml:space="preserve">Assegurar apoio à educação </w:t>
            </w:r>
            <w:hyperlink w:anchor="Learnercentred" w:history="1">
              <w:r w:rsidRPr="00A71C8C">
                <w:rPr>
                  <w:rStyle w:val="Hyperlink"/>
                  <w:rFonts w:asciiTheme="majorHAnsi" w:hAnsiTheme="majorHAnsi" w:cstheme="majorHAnsi"/>
                  <w:lang w:val="pt-PT" w:bidi="pt-PT"/>
                </w:rPr>
                <w:t>centrada no aluno</w:t>
              </w:r>
            </w:hyperlink>
            <w:r w:rsidRPr="00A71C8C">
              <w:rPr>
                <w:rFonts w:asciiTheme="majorHAnsi" w:hAnsiTheme="majorHAnsi" w:cstheme="majorHAnsi"/>
                <w:lang w:val="pt-PT" w:bidi="pt-PT"/>
              </w:rPr>
              <w:t>, a uma cultura que valoriza a voz dos alunos e o envolvimento dos mesmos e das famílias nas decisões sobre a sua aprendizagem e progresso (particularmente em momentos de transição)?</w:t>
            </w:r>
          </w:p>
        </w:tc>
        <w:tc>
          <w:tcPr>
            <w:tcW w:w="2500" w:type="pct"/>
          </w:tcPr>
          <w:p w14:paraId="4D88FDEC"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626BA727" w14:textId="77777777" w:rsidTr="00DC4424">
        <w:trPr>
          <w:cantSplit/>
        </w:trPr>
        <w:tc>
          <w:tcPr>
            <w:tcW w:w="2500" w:type="pct"/>
          </w:tcPr>
          <w:p w14:paraId="6DBD6FD1" w14:textId="0BF930C3" w:rsidR="009649A4" w:rsidRPr="00A71C8C" w:rsidRDefault="009649A4" w:rsidP="004755FF">
            <w:pPr>
              <w:pStyle w:val="Agency-body-text"/>
              <w:snapToGrid w:val="0"/>
              <w:spacing w:before="60" w:after="60"/>
              <w:rPr>
                <w:rFonts w:asciiTheme="majorHAnsi" w:hAnsiTheme="majorHAnsi" w:cstheme="majorHAnsi"/>
                <w:lang w:val="es-ES"/>
              </w:rPr>
            </w:pPr>
            <w:bookmarkStart w:id="20" w:name="A4_policy_measure"/>
            <w:r w:rsidRPr="00A71C8C">
              <w:rPr>
                <w:rFonts w:asciiTheme="majorHAnsi" w:hAnsiTheme="majorHAnsi" w:cstheme="majorHAnsi"/>
                <w:lang w:val="pt-PT" w:bidi="pt-PT"/>
              </w:rPr>
              <w:t xml:space="preserve">A.4 </w:t>
            </w:r>
            <w:bookmarkEnd w:id="20"/>
            <w:r w:rsidRPr="00A71C8C">
              <w:rPr>
                <w:rFonts w:asciiTheme="majorHAnsi" w:hAnsiTheme="majorHAnsi" w:cstheme="majorHAnsi"/>
                <w:lang w:val="pt-PT" w:bidi="pt-PT"/>
              </w:rPr>
              <w:t xml:space="preserve">Fornecer acesso à comunicação entre os decisores políticos e a </w:t>
            </w:r>
            <w:hyperlink w:anchor="Schoolleadership" w:history="1">
              <w:r w:rsidRPr="00A71C8C">
                <w:rPr>
                  <w:rStyle w:val="Hyperlink"/>
                  <w:rFonts w:asciiTheme="majorHAnsi" w:hAnsiTheme="majorHAnsi" w:cstheme="majorHAnsi"/>
                  <w:lang w:val="pt-PT" w:bidi="pt-PT"/>
                </w:rPr>
                <w:t>liderança da escola</w:t>
              </w:r>
            </w:hyperlink>
            <w:r w:rsidRPr="00A71C8C">
              <w:rPr>
                <w:rFonts w:asciiTheme="majorHAnsi" w:hAnsiTheme="majorHAnsi" w:cstheme="majorHAnsi"/>
                <w:lang w:val="pt-PT" w:bidi="pt-PT"/>
              </w:rPr>
              <w:t xml:space="preserve"> em matéria de política de educação e responsabilização?</w:t>
            </w:r>
          </w:p>
        </w:tc>
        <w:tc>
          <w:tcPr>
            <w:tcW w:w="2500" w:type="pct"/>
          </w:tcPr>
          <w:p w14:paraId="17779A6B"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053A17E0" w14:textId="77777777" w:rsidTr="00DC4424">
        <w:trPr>
          <w:cantSplit/>
        </w:trPr>
        <w:tc>
          <w:tcPr>
            <w:tcW w:w="2500" w:type="pct"/>
          </w:tcPr>
          <w:p w14:paraId="56F86A6B" w14:textId="71D0623C" w:rsidR="00AA5EAF" w:rsidRPr="00A71C8C" w:rsidRDefault="009649A4" w:rsidP="004755FF">
            <w:pPr>
              <w:pStyle w:val="Agency-body-text"/>
              <w:snapToGrid w:val="0"/>
              <w:spacing w:before="60" w:after="60"/>
              <w:rPr>
                <w:rFonts w:asciiTheme="majorHAnsi" w:hAnsiTheme="majorHAnsi" w:cstheme="majorHAnsi"/>
                <w:lang w:val="es-ES"/>
              </w:rPr>
            </w:pPr>
            <w:bookmarkStart w:id="21" w:name="A5_policy_measure"/>
            <w:r w:rsidRPr="00A71C8C">
              <w:rPr>
                <w:rFonts w:asciiTheme="majorHAnsi" w:hAnsiTheme="majorHAnsi" w:cstheme="majorHAnsi"/>
                <w:lang w:val="pt-PT" w:bidi="pt-PT"/>
              </w:rPr>
              <w:t xml:space="preserve">A.5 </w:t>
            </w:r>
            <w:bookmarkEnd w:id="21"/>
            <w:r w:rsidRPr="00A71C8C">
              <w:rPr>
                <w:rFonts w:asciiTheme="majorHAnsi" w:hAnsiTheme="majorHAnsi" w:cstheme="majorHAnsi"/>
                <w:lang w:val="pt-PT" w:bidi="pt-PT"/>
              </w:rPr>
              <w:t xml:space="preserve">Assegurar o acesso à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e o apoio para permitir que os diretores possam cumprir as responsabilidades relacionadas com a inclusão e </w:t>
            </w:r>
            <w:hyperlink w:anchor="Equity" w:history="1">
              <w:r w:rsidR="00720C62"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w:t>
            </w:r>
          </w:p>
        </w:tc>
        <w:tc>
          <w:tcPr>
            <w:tcW w:w="2500" w:type="pct"/>
          </w:tcPr>
          <w:p w14:paraId="13177041"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1E74501D" w14:textId="77777777" w:rsidTr="00DC4424">
        <w:trPr>
          <w:cantSplit/>
        </w:trPr>
        <w:tc>
          <w:tcPr>
            <w:tcW w:w="2500" w:type="pct"/>
          </w:tcPr>
          <w:p w14:paraId="20B2B0F0" w14:textId="6B0CB47F" w:rsidR="009649A4" w:rsidRPr="00A71C8C" w:rsidRDefault="009649A4" w:rsidP="004755FF">
            <w:pPr>
              <w:pStyle w:val="Agency-body-text"/>
              <w:snapToGrid w:val="0"/>
              <w:spacing w:before="60" w:after="60"/>
              <w:rPr>
                <w:rFonts w:asciiTheme="majorHAnsi" w:hAnsiTheme="majorHAnsi" w:cstheme="majorHAnsi"/>
                <w:lang w:val="es-ES"/>
              </w:rPr>
            </w:pPr>
            <w:bookmarkStart w:id="22" w:name="A6_policy_measure"/>
            <w:r w:rsidRPr="00A71C8C">
              <w:rPr>
                <w:rFonts w:asciiTheme="majorHAnsi" w:hAnsiTheme="majorHAnsi" w:cstheme="majorHAnsi"/>
                <w:lang w:val="pt-PT" w:bidi="pt-PT"/>
              </w:rPr>
              <w:lastRenderedPageBreak/>
              <w:t xml:space="preserve">A.6 </w:t>
            </w:r>
            <w:bookmarkEnd w:id="22"/>
            <w:r w:rsidRPr="00A71C8C">
              <w:rPr>
                <w:rFonts w:asciiTheme="majorHAnsi" w:hAnsiTheme="majorHAnsi" w:cstheme="majorHAnsi"/>
                <w:lang w:val="pt-PT" w:bidi="pt-PT"/>
              </w:rPr>
              <w:t>Assegurar o acesso ao apoio ao desenvolvimento da liderança da escola no cultivo de uma identidade organizacional da escola na melhoria da cultura de escola inclusiva?</w:t>
            </w:r>
          </w:p>
        </w:tc>
        <w:tc>
          <w:tcPr>
            <w:tcW w:w="2500" w:type="pct"/>
          </w:tcPr>
          <w:p w14:paraId="023AA263"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4ED018F1" w14:textId="77777777" w:rsidTr="00DC4424">
        <w:trPr>
          <w:cantSplit/>
        </w:trPr>
        <w:tc>
          <w:tcPr>
            <w:tcW w:w="2500" w:type="pct"/>
          </w:tcPr>
          <w:p w14:paraId="6F321917" w14:textId="7F23BE3D" w:rsidR="009649A4" w:rsidRPr="00A71C8C" w:rsidRDefault="009649A4" w:rsidP="004755FF">
            <w:pPr>
              <w:pStyle w:val="Agency-body-text"/>
              <w:snapToGrid w:val="0"/>
              <w:spacing w:before="60" w:after="60"/>
              <w:rPr>
                <w:rFonts w:asciiTheme="majorHAnsi" w:hAnsiTheme="majorHAnsi" w:cstheme="majorHAnsi"/>
              </w:rPr>
            </w:pPr>
            <w:bookmarkStart w:id="23" w:name="A7_policy_measure"/>
            <w:r w:rsidRPr="00A71C8C">
              <w:rPr>
                <w:rFonts w:asciiTheme="majorHAnsi" w:hAnsiTheme="majorHAnsi" w:cstheme="majorHAnsi"/>
                <w:lang w:val="pt-PT" w:bidi="pt-PT"/>
              </w:rPr>
              <w:t xml:space="preserve">A.7 </w:t>
            </w:r>
            <w:bookmarkEnd w:id="23"/>
            <w:r w:rsidRPr="00A71C8C">
              <w:rPr>
                <w:rFonts w:asciiTheme="majorHAnsi" w:hAnsiTheme="majorHAnsi" w:cstheme="majorHAnsi"/>
                <w:lang w:val="pt-PT" w:bidi="pt-PT"/>
              </w:rPr>
              <w:t xml:space="preserve">Alinhar a </w:t>
            </w:r>
            <w:hyperlink w:anchor="SelfReview" w:history="1">
              <w:r w:rsidR="0000797F" w:rsidRPr="00A71C8C">
                <w:rPr>
                  <w:rStyle w:val="Hyperlink"/>
                  <w:rFonts w:asciiTheme="majorHAnsi" w:hAnsiTheme="majorHAnsi" w:cstheme="majorHAnsi"/>
                  <w:lang w:val="pt-PT" w:bidi="pt-PT"/>
                </w:rPr>
                <w:t>autoavaliação</w:t>
              </w:r>
            </w:hyperlink>
            <w:r w:rsidRPr="00A71C8C">
              <w:rPr>
                <w:rFonts w:asciiTheme="majorHAnsi" w:hAnsiTheme="majorHAnsi" w:cstheme="majorHAnsi"/>
                <w:lang w:val="pt-PT" w:bidi="pt-PT"/>
              </w:rPr>
              <w:t xml:space="preserve"> da escola com a visão de inclusão?</w:t>
            </w:r>
          </w:p>
        </w:tc>
        <w:tc>
          <w:tcPr>
            <w:tcW w:w="2500" w:type="pct"/>
          </w:tcPr>
          <w:p w14:paraId="6FF96CCE" w14:textId="77777777" w:rsidR="009649A4" w:rsidRPr="00A71C8C" w:rsidRDefault="009649A4" w:rsidP="004755FF">
            <w:pPr>
              <w:pStyle w:val="Agency-body-text"/>
              <w:snapToGrid w:val="0"/>
              <w:spacing w:before="60" w:after="60"/>
              <w:rPr>
                <w:rFonts w:asciiTheme="majorHAnsi" w:hAnsiTheme="majorHAnsi" w:cstheme="majorHAnsi"/>
              </w:rPr>
            </w:pPr>
          </w:p>
        </w:tc>
      </w:tr>
      <w:tr w:rsidR="009649A4" w:rsidRPr="00A71C8C" w14:paraId="48893702" w14:textId="77777777" w:rsidTr="00DC4424">
        <w:trPr>
          <w:cantSplit/>
        </w:trPr>
        <w:tc>
          <w:tcPr>
            <w:tcW w:w="2500" w:type="pct"/>
          </w:tcPr>
          <w:p w14:paraId="2059A401" w14:textId="4CB6FA4C" w:rsidR="009649A4" w:rsidRPr="00A71C8C" w:rsidRDefault="009649A4" w:rsidP="004755FF">
            <w:pPr>
              <w:pStyle w:val="Agency-body-text"/>
              <w:snapToGrid w:val="0"/>
              <w:spacing w:before="60" w:after="60"/>
              <w:rPr>
                <w:rFonts w:asciiTheme="majorHAnsi" w:hAnsiTheme="majorHAnsi" w:cstheme="majorHAnsi"/>
                <w:lang w:val="es-ES"/>
              </w:rPr>
            </w:pPr>
            <w:bookmarkStart w:id="24" w:name="A8_policy_measure"/>
            <w:r w:rsidRPr="00A71C8C">
              <w:rPr>
                <w:rFonts w:asciiTheme="majorHAnsi" w:hAnsiTheme="majorHAnsi" w:cstheme="majorHAnsi"/>
                <w:lang w:val="pt-PT" w:bidi="pt-PT"/>
              </w:rPr>
              <w:t xml:space="preserve">A.8 </w:t>
            </w:r>
            <w:bookmarkEnd w:id="24"/>
            <w:r w:rsidRPr="00A71C8C">
              <w:rPr>
                <w:rFonts w:asciiTheme="majorHAnsi" w:hAnsiTheme="majorHAnsi" w:cstheme="majorHAnsi"/>
                <w:lang w:val="pt-PT" w:bidi="pt-PT"/>
              </w:rPr>
              <w:t xml:space="preserve">Estabelecer medidas de responsabilização que </w:t>
            </w:r>
            <w:hyperlink w:anchor="Monitoring" w:history="1">
              <w:r w:rsidRPr="00A71C8C">
                <w:rPr>
                  <w:rStyle w:val="Hyperlink"/>
                  <w:rFonts w:asciiTheme="majorHAnsi" w:hAnsiTheme="majorHAnsi" w:cstheme="majorHAnsi"/>
                  <w:lang w:val="pt-PT" w:bidi="pt-PT"/>
                </w:rPr>
                <w:t>monitorizem</w:t>
              </w:r>
            </w:hyperlink>
            <w:r w:rsidRPr="00A71C8C">
              <w:rPr>
                <w:rFonts w:asciiTheme="majorHAnsi" w:hAnsiTheme="majorHAnsi" w:cstheme="majorHAnsi"/>
                <w:lang w:val="pt-PT" w:bidi="pt-PT"/>
              </w:rPr>
              <w:t xml:space="preserve"> a aplicação de princípios de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w:t>
            </w:r>
          </w:p>
        </w:tc>
        <w:tc>
          <w:tcPr>
            <w:tcW w:w="2500" w:type="pct"/>
          </w:tcPr>
          <w:p w14:paraId="29F574A9"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4A710ACE" w14:textId="77777777" w:rsidTr="00DC4424">
        <w:trPr>
          <w:cantSplit/>
        </w:trPr>
        <w:tc>
          <w:tcPr>
            <w:tcW w:w="2500" w:type="pct"/>
          </w:tcPr>
          <w:p w14:paraId="531029BB" w14:textId="55EBC1AD" w:rsidR="009649A4" w:rsidRPr="00A71C8C" w:rsidRDefault="009649A4" w:rsidP="004755FF">
            <w:pPr>
              <w:pStyle w:val="Agency-body-text"/>
              <w:snapToGrid w:val="0"/>
              <w:spacing w:before="60" w:after="60"/>
              <w:rPr>
                <w:rFonts w:asciiTheme="majorHAnsi" w:hAnsiTheme="majorHAnsi" w:cstheme="majorHAnsi"/>
                <w:lang w:val="es-ES"/>
              </w:rPr>
            </w:pPr>
            <w:bookmarkStart w:id="25" w:name="A9_policy_measure"/>
            <w:r w:rsidRPr="00A71C8C">
              <w:rPr>
                <w:rFonts w:asciiTheme="majorHAnsi" w:hAnsiTheme="majorHAnsi" w:cstheme="majorHAnsi"/>
                <w:lang w:val="pt-PT" w:bidi="pt-PT"/>
              </w:rPr>
              <w:t xml:space="preserve">A.9 </w:t>
            </w:r>
            <w:bookmarkEnd w:id="25"/>
            <w:r w:rsidRPr="00A71C8C">
              <w:rPr>
                <w:rFonts w:asciiTheme="majorHAnsi" w:hAnsiTheme="majorHAnsi" w:cstheme="majorHAnsi"/>
                <w:lang w:val="pt-PT" w:bidi="pt-PT"/>
              </w:rPr>
              <w:t>Conferir às equipas de liderança da escola autonomia para serem flexíveis na adaptação da política nacional (currículo, processo de avaliação, organização da escola) aos contextos locais?</w:t>
            </w:r>
          </w:p>
        </w:tc>
        <w:tc>
          <w:tcPr>
            <w:tcW w:w="2500" w:type="pct"/>
          </w:tcPr>
          <w:p w14:paraId="2E1DDB41"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110A010C" w14:textId="77777777" w:rsidTr="00DC4424">
        <w:trPr>
          <w:cantSplit/>
        </w:trPr>
        <w:tc>
          <w:tcPr>
            <w:tcW w:w="2500" w:type="pct"/>
          </w:tcPr>
          <w:p w14:paraId="6DB85188" w14:textId="17092925" w:rsidR="009649A4" w:rsidRPr="00A71C8C" w:rsidRDefault="009649A4" w:rsidP="004755FF">
            <w:pPr>
              <w:pStyle w:val="Agency-body-text"/>
              <w:snapToGrid w:val="0"/>
              <w:spacing w:before="60" w:after="60"/>
              <w:rPr>
                <w:rFonts w:asciiTheme="majorHAnsi" w:hAnsiTheme="majorHAnsi" w:cstheme="majorHAnsi"/>
                <w:lang w:val="es-ES"/>
              </w:rPr>
            </w:pPr>
            <w:bookmarkStart w:id="26" w:name="A10_policy_measure"/>
            <w:r w:rsidRPr="00A71C8C">
              <w:rPr>
                <w:rFonts w:asciiTheme="majorHAnsi" w:hAnsiTheme="majorHAnsi" w:cstheme="majorHAnsi"/>
                <w:lang w:val="pt-PT" w:bidi="pt-PT"/>
              </w:rPr>
              <w:t xml:space="preserve">A.10 </w:t>
            </w:r>
            <w:bookmarkEnd w:id="26"/>
            <w:r w:rsidRPr="00A71C8C">
              <w:rPr>
                <w:rFonts w:asciiTheme="majorHAnsi" w:hAnsiTheme="majorHAnsi" w:cstheme="majorHAnsi"/>
                <w:lang w:val="pt-PT" w:bidi="pt-PT"/>
              </w:rPr>
              <w:t xml:space="preserve">Conferir autonomia às equipas de liderança da escola para nomear professores e funcionários que assumam a responsabilidade e fomentem a realização 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de todos os alunos através de uma pedagogia inovadora </w:t>
            </w:r>
            <w:hyperlink w:anchor="Learnercentred" w:history="1">
              <w:r w:rsidRPr="00A71C8C">
                <w:rPr>
                  <w:rStyle w:val="Hyperlink"/>
                  <w:rFonts w:asciiTheme="majorHAnsi" w:hAnsiTheme="majorHAnsi" w:cstheme="majorHAnsi"/>
                  <w:lang w:val="pt-PT" w:bidi="pt-PT"/>
                </w:rPr>
                <w:t>centrada no aluno</w:t>
              </w:r>
            </w:hyperlink>
            <w:r w:rsidRPr="00A71C8C">
              <w:rPr>
                <w:rFonts w:asciiTheme="majorHAnsi" w:hAnsiTheme="majorHAnsi" w:cstheme="majorHAnsi"/>
                <w:lang w:val="pt-PT" w:bidi="pt-PT"/>
              </w:rPr>
              <w:t>?</w:t>
            </w:r>
          </w:p>
        </w:tc>
        <w:tc>
          <w:tcPr>
            <w:tcW w:w="2500" w:type="pct"/>
          </w:tcPr>
          <w:p w14:paraId="531CC04C"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r w:rsidR="009649A4" w:rsidRPr="00A71C8C" w14:paraId="61791094" w14:textId="77777777" w:rsidTr="00DC4424">
        <w:trPr>
          <w:cantSplit/>
        </w:trPr>
        <w:tc>
          <w:tcPr>
            <w:tcW w:w="2500" w:type="pct"/>
          </w:tcPr>
          <w:p w14:paraId="47D6F03E" w14:textId="1CB60C51" w:rsidR="009649A4" w:rsidRPr="00A71C8C" w:rsidRDefault="009649A4" w:rsidP="004755FF">
            <w:pPr>
              <w:pStyle w:val="Agency-body-text"/>
              <w:snapToGrid w:val="0"/>
              <w:spacing w:before="60" w:after="60"/>
              <w:rPr>
                <w:rFonts w:asciiTheme="majorHAnsi" w:hAnsiTheme="majorHAnsi" w:cstheme="majorHAnsi"/>
              </w:rPr>
            </w:pPr>
            <w:bookmarkStart w:id="27" w:name="A11_policy_measure"/>
            <w:r w:rsidRPr="00A71C8C">
              <w:rPr>
                <w:rFonts w:asciiTheme="majorHAnsi" w:hAnsiTheme="majorHAnsi" w:cstheme="majorHAnsi"/>
                <w:lang w:val="pt-PT" w:bidi="pt-PT"/>
              </w:rPr>
              <w:t xml:space="preserve">A.11 </w:t>
            </w:r>
            <w:bookmarkEnd w:id="27"/>
            <w:r w:rsidRPr="00A71C8C">
              <w:rPr>
                <w:rFonts w:asciiTheme="majorHAnsi" w:hAnsiTheme="majorHAnsi" w:cstheme="majorHAnsi"/>
                <w:lang w:val="pt-PT" w:bidi="pt-PT"/>
              </w:rPr>
              <w:t>Conferir autonomia às equipas de liderança da escola para desenvolver a visão da escola?</w:t>
            </w:r>
          </w:p>
        </w:tc>
        <w:tc>
          <w:tcPr>
            <w:tcW w:w="2500" w:type="pct"/>
          </w:tcPr>
          <w:p w14:paraId="1BCB4DEC" w14:textId="77777777" w:rsidR="009649A4" w:rsidRPr="00A71C8C" w:rsidRDefault="009649A4" w:rsidP="004755FF">
            <w:pPr>
              <w:pStyle w:val="Agency-body-text"/>
              <w:snapToGrid w:val="0"/>
              <w:spacing w:before="60" w:after="60"/>
              <w:rPr>
                <w:rFonts w:asciiTheme="majorHAnsi" w:hAnsiTheme="majorHAnsi" w:cstheme="majorHAnsi"/>
              </w:rPr>
            </w:pPr>
          </w:p>
        </w:tc>
      </w:tr>
      <w:tr w:rsidR="009649A4" w:rsidRPr="00A71C8C" w14:paraId="585D400A" w14:textId="77777777" w:rsidTr="00DC4424">
        <w:trPr>
          <w:cantSplit/>
        </w:trPr>
        <w:tc>
          <w:tcPr>
            <w:tcW w:w="2500" w:type="pct"/>
          </w:tcPr>
          <w:p w14:paraId="7C7DE04B" w14:textId="0597B3FF" w:rsidR="009649A4" w:rsidRPr="00A71C8C" w:rsidRDefault="009649A4" w:rsidP="004755FF">
            <w:pPr>
              <w:pStyle w:val="Agency-body-text"/>
              <w:snapToGrid w:val="0"/>
              <w:spacing w:before="60" w:after="60"/>
              <w:rPr>
                <w:rFonts w:asciiTheme="majorHAnsi" w:hAnsiTheme="majorHAnsi" w:cstheme="majorHAnsi"/>
                <w:lang w:val="es-ES"/>
              </w:rPr>
            </w:pPr>
            <w:bookmarkStart w:id="28" w:name="A12_policy_measure"/>
            <w:r w:rsidRPr="00A71C8C">
              <w:rPr>
                <w:rFonts w:asciiTheme="majorHAnsi" w:hAnsiTheme="majorHAnsi" w:cstheme="majorHAnsi"/>
                <w:lang w:val="pt-PT" w:bidi="pt-PT"/>
              </w:rPr>
              <w:t xml:space="preserve">A.12 </w:t>
            </w:r>
            <w:bookmarkEnd w:id="28"/>
            <w:r w:rsidRPr="00A71C8C">
              <w:rPr>
                <w:rFonts w:asciiTheme="majorHAnsi" w:hAnsiTheme="majorHAnsi" w:cstheme="majorHAnsi"/>
                <w:lang w:val="pt-PT" w:bidi="pt-PT"/>
              </w:rPr>
              <w:t xml:space="preserve">Conferir autonomia às equipas de liderança da escola para definir a visão, os valores e os resultados pelos quais estas (e outras partes interessadas) desejam assumir a responsabilidade (por exemplo,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não discriminação, cumprimento dos requisitos de todos os alunos da comunidade local, em termos de resultados pessoais, sociais e académicos)?</w:t>
            </w:r>
          </w:p>
        </w:tc>
        <w:tc>
          <w:tcPr>
            <w:tcW w:w="2500" w:type="pct"/>
          </w:tcPr>
          <w:p w14:paraId="041297FC" w14:textId="77777777" w:rsidR="009649A4" w:rsidRPr="00A71C8C" w:rsidRDefault="009649A4" w:rsidP="004755FF">
            <w:pPr>
              <w:pStyle w:val="Agency-body-text"/>
              <w:snapToGrid w:val="0"/>
              <w:spacing w:before="60" w:after="60"/>
              <w:rPr>
                <w:rFonts w:asciiTheme="majorHAnsi" w:hAnsiTheme="majorHAnsi" w:cstheme="majorHAnsi"/>
                <w:lang w:val="es-ES"/>
              </w:rPr>
            </w:pPr>
          </w:p>
        </w:tc>
      </w:tr>
    </w:tbl>
    <w:p w14:paraId="0C8EE7FA" w14:textId="50A8E793" w:rsidR="00B9343E" w:rsidRPr="00A71C8C" w:rsidRDefault="00B9343E" w:rsidP="007B319B">
      <w:pPr>
        <w:pStyle w:val="Agency-body-text"/>
        <w:keepNext/>
        <w:rPr>
          <w:rFonts w:asciiTheme="majorHAnsi" w:hAnsiTheme="majorHAnsi" w:cstheme="majorHAnsi"/>
          <w:b/>
          <w:bCs/>
          <w:lang w:val="es-ES"/>
        </w:rPr>
      </w:pPr>
      <w:r w:rsidRPr="00A71C8C">
        <w:rPr>
          <w:rFonts w:asciiTheme="majorHAnsi" w:hAnsiTheme="majorHAnsi" w:cstheme="majorHAnsi"/>
          <w:b/>
          <w:lang w:val="pt-PT" w:bidi="pt-PT"/>
        </w:rPr>
        <w:t>Existem informações adicionais a considerar que não tenham sido abordadas pelas perguntas acima?</w:t>
      </w:r>
    </w:p>
    <w:p w14:paraId="6D7AC709" w14:textId="77777777" w:rsidR="009649A4" w:rsidRPr="00A71C8C" w:rsidRDefault="009649A4" w:rsidP="003E3CC9">
      <w:pPr>
        <w:pStyle w:val="Agency-body-text"/>
        <w:rPr>
          <w:rFonts w:asciiTheme="majorHAnsi" w:hAnsiTheme="majorHAnsi" w:cstheme="majorHAnsi"/>
          <w:highlight w:val="yellow"/>
          <w:lang w:val="es-ES"/>
        </w:rPr>
      </w:pPr>
    </w:p>
    <w:p w14:paraId="1A329304" w14:textId="0577BF19" w:rsidR="009649A4" w:rsidRPr="00A71C8C" w:rsidRDefault="004C1AC4"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lastRenderedPageBreak/>
        <w:t>Reflexão sobre as conclusões no que se refere à definição de direção</w:t>
      </w:r>
    </w:p>
    <w:p w14:paraId="19BC5E52" w14:textId="23009191" w:rsidR="004C1AC4" w:rsidRPr="00A71C8C" w:rsidRDefault="00631278" w:rsidP="003E3CC9">
      <w:pPr>
        <w:pStyle w:val="Agency-body-text"/>
        <w:keepNext/>
        <w:numPr>
          <w:ilvl w:val="0"/>
          <w:numId w:val="31"/>
        </w:numPr>
        <w:rPr>
          <w:rFonts w:asciiTheme="majorHAnsi" w:hAnsiTheme="majorHAnsi" w:cstheme="majorHAnsi"/>
          <w:lang w:val="es-ES"/>
        </w:rPr>
      </w:pPr>
      <w:r w:rsidRPr="00A71C8C">
        <w:rPr>
          <w:rFonts w:asciiTheme="majorHAnsi" w:hAnsiTheme="majorHAnsi" w:cstheme="majorHAnsi"/>
          <w:lang w:val="pt-PT" w:bidi="pt-PT"/>
        </w:rPr>
        <w:t xml:space="preserve">As medidas políticas que já estão em vigor podem ser vistas como um </w:t>
      </w:r>
      <w:r w:rsidRPr="00A71C8C">
        <w:rPr>
          <w:rFonts w:asciiTheme="majorHAnsi" w:hAnsiTheme="majorHAnsi" w:cstheme="majorHAnsi"/>
          <w:b/>
          <w:lang w:val="pt-PT" w:bidi="pt-PT"/>
        </w:rPr>
        <w:t>ponto forte</w:t>
      </w:r>
      <w:r w:rsidRPr="00A71C8C">
        <w:rPr>
          <w:rFonts w:asciiTheme="majorHAnsi" w:hAnsiTheme="majorHAnsi" w:cstheme="majorHAnsi"/>
          <w:lang w:val="pt-PT" w:bidi="pt-PT"/>
        </w:rPr>
        <w:t>. Em que áreas é que as conclusões mostram que estão em vigor medidas políticas de apoio?</w:t>
      </w:r>
    </w:p>
    <w:p w14:paraId="541112BC" w14:textId="19462139" w:rsidR="004C1AC4" w:rsidRPr="00A71C8C" w:rsidRDefault="004C1AC4" w:rsidP="003E3CC9">
      <w:pPr>
        <w:pStyle w:val="Agency-body-text"/>
        <w:keepNext/>
        <w:numPr>
          <w:ilvl w:val="1"/>
          <w:numId w:val="31"/>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A.1-A.6)</w:t>
      </w:r>
    </w:p>
    <w:p w14:paraId="22AF6CD1" w14:textId="77777777" w:rsidR="004C1AC4" w:rsidRPr="00A71C8C" w:rsidRDefault="004C1AC4" w:rsidP="003E3CC9">
      <w:pPr>
        <w:pStyle w:val="Agency-body-text"/>
        <w:rPr>
          <w:rFonts w:asciiTheme="majorHAnsi" w:hAnsiTheme="majorHAnsi" w:cstheme="majorHAnsi"/>
        </w:rPr>
      </w:pPr>
    </w:p>
    <w:p w14:paraId="57094730" w14:textId="39E9A608" w:rsidR="00AB790C" w:rsidRPr="00A71C8C" w:rsidRDefault="004C1AC4" w:rsidP="002B55E3">
      <w:pPr>
        <w:pStyle w:val="Agency-body-text"/>
        <w:keepNext/>
        <w:numPr>
          <w:ilvl w:val="1"/>
          <w:numId w:val="31"/>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medidas A.7-A.8)</w:t>
      </w:r>
    </w:p>
    <w:p w14:paraId="21D83B4E" w14:textId="77777777" w:rsidR="004C1AC4" w:rsidRPr="00A71C8C" w:rsidRDefault="004C1AC4" w:rsidP="001B550C">
      <w:pPr>
        <w:pStyle w:val="Agency-body-text"/>
        <w:rPr>
          <w:rFonts w:asciiTheme="majorHAnsi" w:hAnsiTheme="majorHAnsi" w:cstheme="majorHAnsi"/>
        </w:rPr>
      </w:pPr>
    </w:p>
    <w:p w14:paraId="59942CF2" w14:textId="088BC6B8" w:rsidR="004C1AC4" w:rsidRPr="00A71C8C" w:rsidRDefault="004C1AC4" w:rsidP="003E3CC9">
      <w:pPr>
        <w:pStyle w:val="Agency-body-text"/>
        <w:keepNext/>
        <w:numPr>
          <w:ilvl w:val="1"/>
          <w:numId w:val="31"/>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A.9-A.12)</w:t>
      </w:r>
    </w:p>
    <w:p w14:paraId="33F0A7BD" w14:textId="77777777" w:rsidR="004C1AC4" w:rsidRPr="00A71C8C" w:rsidRDefault="004C1AC4" w:rsidP="001B550C">
      <w:pPr>
        <w:pStyle w:val="Agency-body-text"/>
        <w:rPr>
          <w:rFonts w:asciiTheme="majorHAnsi" w:hAnsiTheme="majorHAnsi" w:cstheme="majorHAnsi"/>
        </w:rPr>
      </w:pPr>
    </w:p>
    <w:p w14:paraId="73DB300E" w14:textId="124767DB" w:rsidR="004C1AC4" w:rsidRPr="00A71C8C" w:rsidRDefault="00A5373E" w:rsidP="003E3CC9">
      <w:pPr>
        <w:pStyle w:val="Agency-body-text"/>
        <w:keepNext/>
        <w:numPr>
          <w:ilvl w:val="0"/>
          <w:numId w:val="31"/>
        </w:numPr>
        <w:rPr>
          <w:rFonts w:asciiTheme="majorHAnsi" w:hAnsiTheme="majorHAnsi" w:cstheme="majorHAnsi"/>
        </w:rPr>
      </w:pPr>
      <w:r w:rsidRPr="00A71C8C">
        <w:rPr>
          <w:rFonts w:asciiTheme="majorHAnsi" w:hAnsiTheme="majorHAnsi" w:cstheme="majorHAnsi"/>
          <w:lang w:val="pt-PT" w:bidi="pt-PT"/>
        </w:rPr>
        <w:t xml:space="preserve">As medidas políticas que estão a ser desenvolvidas podem ser vistas como uma </w:t>
      </w:r>
      <w:r w:rsidRPr="00A71C8C">
        <w:rPr>
          <w:rFonts w:asciiTheme="majorHAnsi" w:hAnsiTheme="majorHAnsi" w:cstheme="majorHAnsi"/>
          <w:b/>
          <w:lang w:val="pt-PT" w:bidi="pt-PT"/>
        </w:rPr>
        <w:t>oportunidade</w:t>
      </w:r>
      <w:r w:rsidRPr="00A71C8C">
        <w:rPr>
          <w:rFonts w:asciiTheme="majorHAnsi" w:hAnsiTheme="majorHAnsi" w:cstheme="majorHAnsi"/>
          <w:lang w:val="pt-PT" w:bidi="pt-PT"/>
        </w:rPr>
        <w:t>. Onde há espaço para melhorias ou desenvolvimento adicional?</w:t>
      </w:r>
    </w:p>
    <w:p w14:paraId="7934E717" w14:textId="2E75E076" w:rsidR="004C1AC4" w:rsidRPr="00A71C8C" w:rsidRDefault="004C1AC4" w:rsidP="003E3CC9">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5EA0F5FC" w14:textId="77777777" w:rsidR="004C1AC4" w:rsidRPr="00A71C8C" w:rsidRDefault="004C1AC4" w:rsidP="003E3CC9">
      <w:pPr>
        <w:pStyle w:val="Agency-body-text"/>
        <w:rPr>
          <w:rFonts w:asciiTheme="majorHAnsi" w:hAnsiTheme="majorHAnsi" w:cstheme="majorHAnsi"/>
          <w:lang w:val="es-ES"/>
        </w:rPr>
      </w:pPr>
    </w:p>
    <w:p w14:paraId="6904F2AC" w14:textId="625365A7" w:rsidR="004C1AC4" w:rsidRPr="00A71C8C" w:rsidRDefault="004C1AC4" w:rsidP="003E3CC9">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3944F75B" w14:textId="77777777" w:rsidR="004C1AC4" w:rsidRPr="00A71C8C" w:rsidRDefault="004C1AC4" w:rsidP="001B550C">
      <w:pPr>
        <w:pStyle w:val="Agency-body-text"/>
        <w:rPr>
          <w:rFonts w:asciiTheme="majorHAnsi" w:hAnsiTheme="majorHAnsi" w:cstheme="majorHAnsi"/>
          <w:lang w:val="es-ES"/>
        </w:rPr>
      </w:pPr>
    </w:p>
    <w:p w14:paraId="1173C321" w14:textId="346FB2C7" w:rsidR="004C1AC4" w:rsidRPr="00A71C8C" w:rsidRDefault="004C1AC4" w:rsidP="003E3CC9">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565CD109" w14:textId="77777777" w:rsidR="004C1AC4" w:rsidRPr="00A71C8C" w:rsidRDefault="004C1AC4" w:rsidP="001B550C">
      <w:pPr>
        <w:pStyle w:val="Agency-body-text"/>
        <w:rPr>
          <w:rFonts w:asciiTheme="majorHAnsi" w:hAnsiTheme="majorHAnsi" w:cstheme="majorHAnsi"/>
          <w:lang w:val="es-ES"/>
        </w:rPr>
      </w:pPr>
    </w:p>
    <w:p w14:paraId="0FF4BA02" w14:textId="575C3E70" w:rsidR="004C1AC4" w:rsidRPr="00A71C8C" w:rsidRDefault="004C1AC4" w:rsidP="003E3CC9">
      <w:pPr>
        <w:pStyle w:val="Agency-body-text"/>
        <w:keepNext/>
        <w:numPr>
          <w:ilvl w:val="0"/>
          <w:numId w:val="31"/>
        </w:numPr>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na definição de direção?</w:t>
      </w:r>
    </w:p>
    <w:p w14:paraId="3AF729E9" w14:textId="77777777" w:rsidR="009649A4" w:rsidRPr="00A71C8C" w:rsidRDefault="009649A4" w:rsidP="003E3CC9">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370FB207" w14:textId="7538C425" w:rsidR="009649A4" w:rsidRPr="00A71C8C" w:rsidRDefault="009649A4" w:rsidP="00B20EF7">
      <w:pPr>
        <w:pStyle w:val="Agency-heading-2"/>
        <w:numPr>
          <w:ilvl w:val="0"/>
          <w:numId w:val="3"/>
        </w:numPr>
        <w:outlineLvl w:val="1"/>
        <w:rPr>
          <w:rFonts w:asciiTheme="majorHAnsi" w:hAnsiTheme="majorHAnsi" w:cstheme="majorHAnsi"/>
          <w:lang w:val="es-ES"/>
        </w:rPr>
      </w:pPr>
      <w:bookmarkStart w:id="29" w:name="_Toc96083389"/>
      <w:r w:rsidRPr="00A71C8C">
        <w:rPr>
          <w:rFonts w:asciiTheme="majorHAnsi" w:hAnsiTheme="majorHAnsi" w:cstheme="majorHAnsi"/>
          <w:lang w:val="pt-PT" w:bidi="pt-PT"/>
        </w:rPr>
        <w:lastRenderedPageBreak/>
        <w:t>Medidas políticas necessárias para apoiar o papel dos diretores das escolas inclusivos no desenvolvimento organizacional</w:t>
      </w:r>
      <w:bookmarkEnd w:id="29"/>
    </w:p>
    <w:p w14:paraId="702D7CF9" w14:textId="31BD4FC2" w:rsidR="009649A4" w:rsidRPr="00A71C8C" w:rsidRDefault="00D70366" w:rsidP="00F17C00">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w:t>
      </w:r>
      <w:hyperlink w:anchor="Organisational" w:history="1">
        <w:r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Pr="00A71C8C">
        <w:rPr>
          <w:rFonts w:asciiTheme="majorHAnsi" w:hAnsiTheme="majorHAnsi" w:cstheme="majorHAnsi"/>
          <w:lang w:val="pt-PT" w:bidi="pt-PT"/>
        </w:rPr>
        <w:t xml:space="preserve"> da liderança da escola inclusiva. A política pode apoiar os diretores das escolas inclusivos e as equipas de liderança nesta função, centrando-se nos elementos que afetam o ambiente de aprendizagem, onde cada aluno é um participante importante, que se espera que alcance o sucesso graças a uma educação de qualidade.</w:t>
      </w:r>
    </w:p>
    <w:p w14:paraId="3351A781" w14:textId="52246B8C" w:rsidR="007714D0" w:rsidRPr="00A71C8C" w:rsidRDefault="00A512AE"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11</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Desenvolvimento organizacional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A71C8C" w14:paraId="627158DE" w14:textId="77777777" w:rsidTr="00DC4424">
        <w:trPr>
          <w:cantSplit/>
          <w:tblHeader/>
        </w:trPr>
        <w:tc>
          <w:tcPr>
            <w:tcW w:w="2500" w:type="pct"/>
            <w:shd w:val="clear" w:color="auto" w:fill="FFDB2E"/>
          </w:tcPr>
          <w:p w14:paraId="1C2052C5" w14:textId="30E33810" w:rsidR="009649A4" w:rsidRPr="00A71C8C" w:rsidRDefault="009649A4" w:rsidP="004755FF">
            <w:pPr>
              <w:pStyle w:val="Agency-body-text"/>
              <w:keepNext/>
              <w:spacing w:before="60" w:after="60"/>
              <w:jc w:val="center"/>
              <w:rPr>
                <w:rFonts w:asciiTheme="majorHAnsi" w:hAnsiTheme="majorHAnsi" w:cstheme="majorHAnsi"/>
                <w:bCs/>
                <w:lang w:val="es-ES"/>
              </w:rPr>
            </w:pPr>
            <w:r w:rsidRPr="00A71C8C">
              <w:rPr>
                <w:rFonts w:asciiTheme="majorHAnsi" w:hAnsiTheme="majorHAnsi" w:cstheme="majorHAnsi"/>
                <w:b/>
                <w:lang w:val="pt-PT" w:bidi="pt-PT"/>
              </w:rPr>
              <w:t>As medidas políticas apoiam as equipas de liderança inclusiva ao</w:t>
            </w:r>
            <w:r w:rsidR="005F1FCA">
              <w:rPr>
                <w:rFonts w:asciiTheme="majorHAnsi" w:hAnsiTheme="majorHAnsi" w:cstheme="majorHAnsi"/>
                <w:b/>
                <w:lang w:val="pt-PT" w:bidi="pt-PT"/>
              </w:rPr>
              <w:t>…</w:t>
            </w:r>
          </w:p>
        </w:tc>
        <w:tc>
          <w:tcPr>
            <w:tcW w:w="2500" w:type="pct"/>
            <w:shd w:val="clear" w:color="auto" w:fill="FFDB2E"/>
          </w:tcPr>
          <w:p w14:paraId="1F142237" w14:textId="77777777" w:rsidR="009649A4" w:rsidRPr="00A71C8C" w:rsidRDefault="009649A4" w:rsidP="004755FF">
            <w:pPr>
              <w:pStyle w:val="Agency-body-text"/>
              <w:spacing w:before="60" w:after="60"/>
              <w:jc w:val="center"/>
              <w:rPr>
                <w:rFonts w:asciiTheme="majorHAnsi" w:hAnsiTheme="majorHAnsi" w:cstheme="majorHAnsi"/>
                <w:bCs/>
              </w:rPr>
            </w:pPr>
            <w:r w:rsidRPr="00A71C8C">
              <w:rPr>
                <w:rFonts w:asciiTheme="majorHAnsi" w:hAnsiTheme="majorHAnsi" w:cstheme="majorHAnsi"/>
                <w:b/>
                <w:lang w:val="pt-PT" w:bidi="pt-PT"/>
              </w:rPr>
              <w:t>Evidências e comentários adicionais</w:t>
            </w:r>
          </w:p>
        </w:tc>
      </w:tr>
      <w:tr w:rsidR="009649A4" w:rsidRPr="00A71C8C" w14:paraId="4122312E" w14:textId="77777777" w:rsidTr="00DC4424">
        <w:trPr>
          <w:cantSplit/>
        </w:trPr>
        <w:tc>
          <w:tcPr>
            <w:tcW w:w="2500" w:type="pct"/>
          </w:tcPr>
          <w:p w14:paraId="316B2207" w14:textId="0A6DFCD0" w:rsidR="009649A4" w:rsidRPr="00A71C8C" w:rsidRDefault="009649A4" w:rsidP="004755FF">
            <w:pPr>
              <w:pStyle w:val="Agency-body-text"/>
              <w:spacing w:before="60" w:after="60"/>
              <w:rPr>
                <w:rFonts w:asciiTheme="majorHAnsi" w:hAnsiTheme="majorHAnsi" w:cstheme="majorHAnsi"/>
                <w:lang w:val="es-ES"/>
              </w:rPr>
            </w:pPr>
            <w:bookmarkStart w:id="30" w:name="B1_policy_measure"/>
            <w:r w:rsidRPr="00A71C8C">
              <w:rPr>
                <w:rFonts w:asciiTheme="majorHAnsi" w:hAnsiTheme="majorHAnsi" w:cstheme="majorHAnsi"/>
                <w:lang w:val="pt-PT" w:bidi="pt-PT"/>
              </w:rPr>
              <w:t xml:space="preserve">B.1 </w:t>
            </w:r>
            <w:bookmarkEnd w:id="30"/>
            <w:r w:rsidRPr="00A71C8C">
              <w:rPr>
                <w:rFonts w:asciiTheme="majorHAnsi" w:hAnsiTheme="majorHAnsi" w:cstheme="majorHAnsi"/>
                <w:lang w:val="pt-PT" w:bidi="pt-PT"/>
              </w:rPr>
              <w:t>Reconhecer os benefícios da prática colaborativa na formação, desenvolvimento e apoio profissionais?</w:t>
            </w:r>
          </w:p>
        </w:tc>
        <w:tc>
          <w:tcPr>
            <w:tcW w:w="2500" w:type="pct"/>
          </w:tcPr>
          <w:p w14:paraId="7605372A"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3C43C36" w14:textId="77777777" w:rsidTr="00DC4424">
        <w:trPr>
          <w:cantSplit/>
        </w:trPr>
        <w:tc>
          <w:tcPr>
            <w:tcW w:w="2500" w:type="pct"/>
          </w:tcPr>
          <w:p w14:paraId="57C59357" w14:textId="27F6D433" w:rsidR="009649A4" w:rsidRPr="00A71C8C" w:rsidRDefault="009649A4" w:rsidP="004755FF">
            <w:pPr>
              <w:pStyle w:val="Agency-body-text"/>
              <w:spacing w:before="60" w:after="60"/>
              <w:rPr>
                <w:rFonts w:asciiTheme="majorHAnsi" w:hAnsiTheme="majorHAnsi" w:cstheme="majorHAnsi"/>
                <w:lang w:val="es-ES"/>
              </w:rPr>
            </w:pPr>
            <w:bookmarkStart w:id="31" w:name="B2_policy_measure"/>
            <w:r w:rsidRPr="00A71C8C">
              <w:rPr>
                <w:rFonts w:asciiTheme="majorHAnsi" w:hAnsiTheme="majorHAnsi" w:cstheme="majorHAnsi"/>
                <w:lang w:val="pt-PT" w:bidi="pt-PT"/>
              </w:rPr>
              <w:t xml:space="preserve">B.2 </w:t>
            </w:r>
            <w:bookmarkEnd w:id="31"/>
            <w:r w:rsidRPr="00A71C8C">
              <w:rPr>
                <w:rFonts w:asciiTheme="majorHAnsi" w:hAnsiTheme="majorHAnsi" w:cstheme="majorHAnsi"/>
                <w:lang w:val="pt-PT" w:bidi="pt-PT"/>
              </w:rPr>
              <w:t xml:space="preserve">Especificar medidas que facilitem o trabalho </w:t>
            </w:r>
            <w:hyperlink w:anchor="interdisciplinary" w:history="1">
              <w:r w:rsidRPr="00A71C8C">
                <w:rPr>
                  <w:rStyle w:val="Hyperlink"/>
                  <w:rFonts w:asciiTheme="majorHAnsi" w:hAnsiTheme="majorHAnsi" w:cstheme="majorHAnsi"/>
                  <w:lang w:val="pt-PT" w:bidi="pt-PT"/>
                </w:rPr>
                <w:t>interdisciplinar</w:t>
              </w:r>
            </w:hyperlink>
            <w:r w:rsidRPr="00A71C8C">
              <w:rPr>
                <w:rFonts w:asciiTheme="majorHAnsi" w:hAnsiTheme="majorHAnsi" w:cstheme="majorHAnsi"/>
                <w:lang w:val="pt-PT" w:bidi="pt-PT"/>
              </w:rPr>
              <w:t xml:space="preserve"> a todos os níveis para assegurar que os diretores das escolas inclusivos possam utilizar os recursos, a experiência e os conhecimentos dos colegas/outros profissionais de forma eficaz?</w:t>
            </w:r>
          </w:p>
        </w:tc>
        <w:tc>
          <w:tcPr>
            <w:tcW w:w="2500" w:type="pct"/>
          </w:tcPr>
          <w:p w14:paraId="51B2647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21AE0CF" w14:textId="77777777" w:rsidTr="00DC4424">
        <w:trPr>
          <w:cantSplit/>
        </w:trPr>
        <w:tc>
          <w:tcPr>
            <w:tcW w:w="2500" w:type="pct"/>
          </w:tcPr>
          <w:p w14:paraId="5A46B271" w14:textId="77777777" w:rsidR="009649A4" w:rsidRPr="00A71C8C" w:rsidRDefault="009649A4" w:rsidP="004755FF">
            <w:pPr>
              <w:pStyle w:val="Agency-body-text"/>
              <w:spacing w:before="60" w:after="60"/>
              <w:rPr>
                <w:rFonts w:asciiTheme="majorHAnsi" w:eastAsia="Calibri" w:hAnsiTheme="majorHAnsi" w:cstheme="majorHAnsi"/>
                <w:lang w:val="es-ES"/>
              </w:rPr>
            </w:pPr>
            <w:bookmarkStart w:id="32" w:name="B3_policy_measure"/>
            <w:r w:rsidRPr="00A71C8C">
              <w:rPr>
                <w:rFonts w:asciiTheme="majorHAnsi" w:hAnsiTheme="majorHAnsi" w:cstheme="majorHAnsi"/>
                <w:lang w:val="pt-PT" w:bidi="pt-PT"/>
              </w:rPr>
              <w:t xml:space="preserve">B.3 </w:t>
            </w:r>
            <w:bookmarkEnd w:id="32"/>
            <w:r w:rsidRPr="00A71C8C">
              <w:rPr>
                <w:rFonts w:asciiTheme="majorHAnsi" w:hAnsiTheme="majorHAnsi" w:cstheme="majorHAnsi"/>
                <w:lang w:val="pt-PT" w:bidi="pt-PT"/>
              </w:rPr>
              <w:t>Realçar uma maior colaboração entre ministérios/departamentos a nível nacional/regional/comunitário que desempenhem um papel crucial na educação e no apoio aos alunos e às suas famílias?</w:t>
            </w:r>
          </w:p>
        </w:tc>
        <w:tc>
          <w:tcPr>
            <w:tcW w:w="2500" w:type="pct"/>
          </w:tcPr>
          <w:p w14:paraId="6538762F"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BC8DB13" w14:textId="77777777" w:rsidTr="00DC4424">
        <w:trPr>
          <w:cantSplit/>
        </w:trPr>
        <w:tc>
          <w:tcPr>
            <w:tcW w:w="2500" w:type="pct"/>
          </w:tcPr>
          <w:p w14:paraId="1C2F4915" w14:textId="43376B5D" w:rsidR="009649A4" w:rsidRPr="00A71C8C" w:rsidRDefault="009649A4" w:rsidP="004755FF">
            <w:pPr>
              <w:pStyle w:val="Agency-body-text"/>
              <w:spacing w:before="60" w:after="60"/>
              <w:rPr>
                <w:rFonts w:asciiTheme="majorHAnsi" w:hAnsiTheme="majorHAnsi" w:cstheme="majorHAnsi"/>
                <w:lang w:val="es-ES"/>
              </w:rPr>
            </w:pPr>
            <w:bookmarkStart w:id="33" w:name="B4_policy_measure"/>
            <w:r w:rsidRPr="00A71C8C">
              <w:rPr>
                <w:rFonts w:asciiTheme="majorHAnsi" w:hAnsiTheme="majorHAnsi" w:cstheme="majorHAnsi"/>
                <w:lang w:val="pt-PT" w:bidi="pt-PT"/>
              </w:rPr>
              <w:t xml:space="preserve">B.4 </w:t>
            </w:r>
            <w:bookmarkEnd w:id="33"/>
            <w:r w:rsidRPr="00A71C8C">
              <w:rPr>
                <w:rFonts w:asciiTheme="majorHAnsi" w:hAnsiTheme="majorHAnsi" w:cstheme="majorHAnsi"/>
                <w:lang w:val="pt-PT" w:bidi="pt-PT"/>
              </w:rPr>
              <w:t xml:space="preserve">Assegurar a clareza sobre as funções de avaliação </w:t>
            </w:r>
            <w:hyperlink w:anchor="Formative" w:history="1">
              <w:r w:rsidRPr="00A71C8C">
                <w:rPr>
                  <w:rStyle w:val="Hyperlink"/>
                  <w:rFonts w:asciiTheme="majorHAnsi" w:hAnsiTheme="majorHAnsi" w:cstheme="majorHAnsi"/>
                  <w:lang w:val="pt-PT" w:bidi="pt-PT"/>
                </w:rPr>
                <w:t>formativa</w:t>
              </w:r>
            </w:hyperlink>
            <w:r w:rsidRPr="00A71C8C">
              <w:rPr>
                <w:rFonts w:asciiTheme="majorHAnsi" w:hAnsiTheme="majorHAnsi" w:cstheme="majorHAnsi"/>
                <w:lang w:val="pt-PT" w:bidi="pt-PT"/>
              </w:rPr>
              <w:t xml:space="preserve"> e sumativa ou processo de </w:t>
            </w:r>
            <w:hyperlink w:anchor="AfL" w:history="1">
              <w:r w:rsidRPr="00A71C8C">
                <w:rPr>
                  <w:rStyle w:val="Hyperlink"/>
                  <w:rFonts w:asciiTheme="majorHAnsi" w:hAnsiTheme="majorHAnsi" w:cstheme="majorHAnsi"/>
                  <w:lang w:val="pt-PT" w:bidi="pt-PT"/>
                </w:rPr>
                <w:t>avaliação para a aprendizagem</w:t>
              </w:r>
            </w:hyperlink>
            <w:r w:rsidRPr="00A71C8C">
              <w:rPr>
                <w:rFonts w:asciiTheme="majorHAnsi" w:hAnsiTheme="majorHAnsi" w:cstheme="majorHAnsi"/>
                <w:lang w:val="pt-PT" w:bidi="pt-PT"/>
              </w:rPr>
              <w:t xml:space="preserve"> e trabalhar em prol de um sistema de avaliação integrada adaptável e que inclua todos os alunos?</w:t>
            </w:r>
          </w:p>
        </w:tc>
        <w:tc>
          <w:tcPr>
            <w:tcW w:w="2500" w:type="pct"/>
          </w:tcPr>
          <w:p w14:paraId="5D1362F9"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6FB7AECC" w14:textId="77777777" w:rsidTr="00DC4424">
        <w:trPr>
          <w:cantSplit/>
        </w:trPr>
        <w:tc>
          <w:tcPr>
            <w:tcW w:w="2500" w:type="pct"/>
          </w:tcPr>
          <w:p w14:paraId="23247456" w14:textId="26910B22" w:rsidR="00784A76" w:rsidRPr="00A71C8C" w:rsidRDefault="009649A4" w:rsidP="002067EF">
            <w:pPr>
              <w:pStyle w:val="Agency-body-text"/>
              <w:spacing w:before="60" w:after="60"/>
              <w:rPr>
                <w:rFonts w:asciiTheme="majorHAnsi" w:hAnsiTheme="majorHAnsi" w:cstheme="majorHAnsi"/>
              </w:rPr>
            </w:pPr>
            <w:bookmarkStart w:id="34" w:name="B5_policy_measure"/>
            <w:r w:rsidRPr="00A71C8C">
              <w:rPr>
                <w:rFonts w:asciiTheme="majorHAnsi" w:hAnsiTheme="majorHAnsi" w:cstheme="majorHAnsi"/>
                <w:lang w:val="pt-PT" w:bidi="pt-PT"/>
              </w:rPr>
              <w:lastRenderedPageBreak/>
              <w:t xml:space="preserve">B.5 </w:t>
            </w:r>
            <w:bookmarkEnd w:id="34"/>
            <w:r w:rsidRPr="00A71C8C">
              <w:rPr>
                <w:rFonts w:asciiTheme="majorHAnsi" w:hAnsiTheme="majorHAnsi" w:cstheme="majorHAnsi"/>
                <w:lang w:val="pt-PT" w:bidi="pt-PT"/>
              </w:rPr>
              <w:t>Permitir o acesso a apoio (incluindo apoio de pares) e formação contínua para:</w:t>
            </w:r>
          </w:p>
          <w:p w14:paraId="3928C38B" w14:textId="61755077" w:rsidR="008C1B83" w:rsidRPr="00A71C8C" w:rsidRDefault="009649A4" w:rsidP="002067EF">
            <w:pPr>
              <w:pStyle w:val="Agency-body-text"/>
              <w:numPr>
                <w:ilvl w:val="0"/>
                <w:numId w:val="97"/>
              </w:numPr>
              <w:spacing w:before="60" w:after="60"/>
              <w:rPr>
                <w:rFonts w:asciiTheme="majorHAnsi" w:hAnsiTheme="majorHAnsi" w:cstheme="majorHAnsi"/>
              </w:rPr>
            </w:pPr>
            <w:r w:rsidRPr="00A71C8C">
              <w:rPr>
                <w:rFonts w:asciiTheme="majorHAnsi" w:hAnsiTheme="majorHAnsi" w:cstheme="majorHAnsi"/>
                <w:lang w:val="pt-PT" w:bidi="pt-PT"/>
              </w:rPr>
              <w:t>a gestão da mudança;</w:t>
            </w:r>
          </w:p>
          <w:p w14:paraId="6A0B5DF7" w14:textId="7D332FE8" w:rsidR="008C1B83" w:rsidRPr="00A71C8C" w:rsidRDefault="009649A4" w:rsidP="002067EF">
            <w:pPr>
              <w:pStyle w:val="Agency-body-text"/>
              <w:numPr>
                <w:ilvl w:val="0"/>
                <w:numId w:val="97"/>
              </w:numPr>
              <w:spacing w:before="60" w:after="60"/>
              <w:rPr>
                <w:rFonts w:asciiTheme="majorHAnsi" w:hAnsiTheme="majorHAnsi" w:cstheme="majorHAnsi"/>
                <w:lang w:val="es-ES"/>
              </w:rPr>
            </w:pPr>
            <w:r w:rsidRPr="00A71C8C">
              <w:rPr>
                <w:rFonts w:asciiTheme="majorHAnsi" w:hAnsiTheme="majorHAnsi" w:cstheme="majorHAnsi"/>
                <w:lang w:val="pt-PT" w:bidi="pt-PT"/>
              </w:rPr>
              <w:t>a supervisão do desenvolvimento profissional dos funcionários para reforçar a prática inclusiva;</w:t>
            </w:r>
          </w:p>
          <w:p w14:paraId="738941F7" w14:textId="23C5F1FB" w:rsidR="009649A4" w:rsidRPr="00A71C8C" w:rsidRDefault="00187E88" w:rsidP="002067EF">
            <w:pPr>
              <w:pStyle w:val="Agency-body-text"/>
              <w:numPr>
                <w:ilvl w:val="0"/>
                <w:numId w:val="97"/>
              </w:numPr>
              <w:spacing w:before="60" w:after="60"/>
              <w:rPr>
                <w:rFonts w:asciiTheme="majorHAnsi" w:hAnsiTheme="majorHAnsi" w:cstheme="majorHAnsi"/>
                <w:lang w:val="es-ES"/>
              </w:rPr>
            </w:pPr>
            <w:r w:rsidRPr="00A71C8C">
              <w:rPr>
                <w:rFonts w:asciiTheme="majorHAnsi" w:hAnsiTheme="majorHAnsi" w:cstheme="majorHAnsi"/>
                <w:lang w:val="pt-PT" w:bidi="pt-PT"/>
              </w:rPr>
              <w:t>a alocação de recursos para apoiar todos os alunos de forma equitativa?</w:t>
            </w:r>
          </w:p>
        </w:tc>
        <w:tc>
          <w:tcPr>
            <w:tcW w:w="2500" w:type="pct"/>
          </w:tcPr>
          <w:p w14:paraId="73B4874E"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57A1BCA9" w14:textId="77777777" w:rsidTr="00DC4424">
        <w:trPr>
          <w:cantSplit/>
        </w:trPr>
        <w:tc>
          <w:tcPr>
            <w:tcW w:w="2500" w:type="pct"/>
          </w:tcPr>
          <w:p w14:paraId="74B9C4DD" w14:textId="649EB5A0" w:rsidR="009649A4" w:rsidRPr="00A71C8C" w:rsidDel="008C140F" w:rsidRDefault="009649A4" w:rsidP="004755FF">
            <w:pPr>
              <w:pStyle w:val="Agency-body-text"/>
              <w:spacing w:before="60" w:after="60"/>
              <w:rPr>
                <w:rFonts w:asciiTheme="majorHAnsi" w:hAnsiTheme="majorHAnsi" w:cstheme="majorHAnsi"/>
                <w:lang w:val="es-ES"/>
              </w:rPr>
            </w:pPr>
            <w:r w:rsidRPr="00A71C8C">
              <w:rPr>
                <w:rFonts w:asciiTheme="majorHAnsi" w:hAnsiTheme="majorHAnsi" w:cstheme="majorHAnsi"/>
                <w:lang w:val="pt-PT" w:bidi="pt-PT"/>
              </w:rPr>
              <w:t>B.6 Promover o acesso à formação profissional ao longo da carreira, para desenvolver abordagens inquisitivas e coerentes que construam e sustentem a prática?</w:t>
            </w:r>
          </w:p>
        </w:tc>
        <w:tc>
          <w:tcPr>
            <w:tcW w:w="2500" w:type="pct"/>
          </w:tcPr>
          <w:p w14:paraId="15C23CC3"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5A624904" w14:textId="77777777" w:rsidTr="00DC4424">
        <w:trPr>
          <w:cantSplit/>
        </w:trPr>
        <w:tc>
          <w:tcPr>
            <w:tcW w:w="2500" w:type="pct"/>
          </w:tcPr>
          <w:p w14:paraId="72CF8598" w14:textId="77777777" w:rsidR="009649A4" w:rsidRPr="00A71C8C" w:rsidRDefault="009649A4" w:rsidP="004755FF">
            <w:pPr>
              <w:pStyle w:val="Agency-body-text"/>
              <w:spacing w:before="60" w:after="60"/>
              <w:rPr>
                <w:rFonts w:asciiTheme="majorHAnsi" w:hAnsiTheme="majorHAnsi" w:cstheme="majorHAnsi"/>
                <w:lang w:val="es-ES"/>
              </w:rPr>
            </w:pPr>
            <w:bookmarkStart w:id="35" w:name="B7_policy_measure"/>
            <w:r w:rsidRPr="00A71C8C">
              <w:rPr>
                <w:rFonts w:asciiTheme="majorHAnsi" w:hAnsiTheme="majorHAnsi" w:cstheme="majorHAnsi"/>
                <w:lang w:val="pt-PT" w:bidi="pt-PT"/>
              </w:rPr>
              <w:t xml:space="preserve">B.7 </w:t>
            </w:r>
            <w:bookmarkEnd w:id="35"/>
            <w:r w:rsidRPr="00A71C8C">
              <w:rPr>
                <w:rFonts w:asciiTheme="majorHAnsi" w:hAnsiTheme="majorHAnsi" w:cstheme="majorHAnsi"/>
                <w:lang w:val="pt-PT" w:bidi="pt-PT"/>
              </w:rPr>
              <w:t>Proporcionar acesso a recursos e apoio, e a autonomia para desenvolver parcerias, incluindo com universidades e instituições de ensino superior, para aumentar o empenho na investigação e uma prática bem-informada?</w:t>
            </w:r>
          </w:p>
        </w:tc>
        <w:tc>
          <w:tcPr>
            <w:tcW w:w="2500" w:type="pct"/>
          </w:tcPr>
          <w:p w14:paraId="1E450F2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5474B151" w14:textId="77777777" w:rsidTr="00DC4424">
        <w:trPr>
          <w:cantSplit/>
        </w:trPr>
        <w:tc>
          <w:tcPr>
            <w:tcW w:w="2500" w:type="pct"/>
          </w:tcPr>
          <w:p w14:paraId="07980B1A" w14:textId="212C8330" w:rsidR="009649A4" w:rsidRPr="00A71C8C" w:rsidRDefault="009649A4" w:rsidP="004755FF">
            <w:pPr>
              <w:pStyle w:val="Agency-body-text"/>
              <w:spacing w:before="60" w:after="60"/>
              <w:rPr>
                <w:rFonts w:asciiTheme="majorHAnsi" w:eastAsia="Calibri" w:hAnsiTheme="majorHAnsi" w:cstheme="majorHAnsi"/>
                <w:lang w:val="es-ES"/>
              </w:rPr>
            </w:pPr>
            <w:bookmarkStart w:id="36" w:name="B8_policy_measure"/>
            <w:r w:rsidRPr="00A71C8C">
              <w:rPr>
                <w:rFonts w:asciiTheme="majorHAnsi" w:hAnsiTheme="majorHAnsi" w:cstheme="majorHAnsi"/>
                <w:lang w:val="pt-PT" w:bidi="pt-PT"/>
              </w:rPr>
              <w:t xml:space="preserve">B.8 </w:t>
            </w:r>
            <w:bookmarkEnd w:id="36"/>
            <w:r w:rsidRPr="00A71C8C">
              <w:rPr>
                <w:rFonts w:asciiTheme="majorHAnsi" w:hAnsiTheme="majorHAnsi" w:cstheme="majorHAnsi"/>
                <w:lang w:val="pt-PT" w:bidi="pt-PT"/>
              </w:rPr>
              <w:t xml:space="preserve">Proporcionar acesso a recursos e financiamento adequado para satisfazer as necessidades de toda a </w:t>
            </w:r>
            <w:hyperlink w:anchor="community" w:history="1">
              <w:r w:rsidRPr="00A71C8C">
                <w:rPr>
                  <w:rStyle w:val="Hyperlink"/>
                  <w:rFonts w:asciiTheme="majorHAnsi" w:hAnsiTheme="majorHAnsi" w:cstheme="majorHAnsi"/>
                  <w:lang w:val="pt-PT" w:bidi="pt-PT"/>
                </w:rPr>
                <w:t>comunidade escolar</w:t>
              </w:r>
            </w:hyperlink>
            <w:r w:rsidRPr="00A71C8C">
              <w:rPr>
                <w:rFonts w:asciiTheme="majorHAnsi" w:hAnsiTheme="majorHAnsi" w:cstheme="majorHAnsi"/>
                <w:lang w:val="pt-PT" w:bidi="pt-PT"/>
              </w:rPr>
              <w:t>?</w:t>
            </w:r>
          </w:p>
        </w:tc>
        <w:tc>
          <w:tcPr>
            <w:tcW w:w="2500" w:type="pct"/>
          </w:tcPr>
          <w:p w14:paraId="6EEEA674"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9A17FF4" w14:textId="77777777" w:rsidTr="00DC4424">
        <w:trPr>
          <w:cantSplit/>
        </w:trPr>
        <w:tc>
          <w:tcPr>
            <w:tcW w:w="2500" w:type="pct"/>
          </w:tcPr>
          <w:p w14:paraId="1BC34FF6" w14:textId="77777777" w:rsidR="009649A4" w:rsidRPr="00A71C8C" w:rsidRDefault="009649A4" w:rsidP="004755FF">
            <w:pPr>
              <w:pStyle w:val="Agency-body-text"/>
              <w:spacing w:before="60" w:after="60"/>
              <w:rPr>
                <w:rFonts w:asciiTheme="majorHAnsi" w:eastAsia="Calibri" w:hAnsiTheme="majorHAnsi" w:cstheme="majorHAnsi"/>
                <w:lang w:val="es-ES"/>
              </w:rPr>
            </w:pPr>
            <w:bookmarkStart w:id="37" w:name="B9_policy_measure"/>
            <w:r w:rsidRPr="00A71C8C">
              <w:rPr>
                <w:rFonts w:asciiTheme="majorHAnsi" w:hAnsiTheme="majorHAnsi" w:cstheme="majorHAnsi"/>
                <w:lang w:val="pt-PT" w:bidi="pt-PT"/>
              </w:rPr>
              <w:t xml:space="preserve">B.9 </w:t>
            </w:r>
            <w:bookmarkEnd w:id="37"/>
            <w:r w:rsidRPr="00A71C8C">
              <w:rPr>
                <w:rFonts w:asciiTheme="majorHAnsi" w:hAnsiTheme="majorHAnsi" w:cstheme="majorHAnsi"/>
                <w:lang w:val="pt-PT" w:bidi="pt-PT"/>
              </w:rPr>
              <w:t>Proporcionar acesso a apoio contínuo que seja adequado para os níveis de autonomia?</w:t>
            </w:r>
          </w:p>
        </w:tc>
        <w:tc>
          <w:tcPr>
            <w:tcW w:w="2500" w:type="pct"/>
          </w:tcPr>
          <w:p w14:paraId="2EDF5A8C"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384582D9" w14:textId="77777777" w:rsidTr="00DC4424">
        <w:trPr>
          <w:cantSplit/>
        </w:trPr>
        <w:tc>
          <w:tcPr>
            <w:tcW w:w="2500" w:type="pct"/>
          </w:tcPr>
          <w:p w14:paraId="53B69E56" w14:textId="37AA9C75" w:rsidR="009649A4" w:rsidRPr="00A71C8C" w:rsidRDefault="009649A4" w:rsidP="004755FF">
            <w:pPr>
              <w:pStyle w:val="Agency-body-text"/>
              <w:spacing w:before="60" w:after="60"/>
              <w:rPr>
                <w:rFonts w:asciiTheme="majorHAnsi" w:eastAsia="Calibri" w:hAnsiTheme="majorHAnsi" w:cstheme="majorHAnsi"/>
                <w:lang w:val="es-ES"/>
              </w:rPr>
            </w:pPr>
            <w:bookmarkStart w:id="38" w:name="B10_policy_measure"/>
            <w:r w:rsidRPr="00A71C8C">
              <w:rPr>
                <w:rFonts w:asciiTheme="majorHAnsi" w:hAnsiTheme="majorHAnsi" w:cstheme="majorHAnsi"/>
                <w:lang w:val="pt-PT" w:bidi="pt-PT"/>
              </w:rPr>
              <w:t xml:space="preserve">B.10 </w:t>
            </w:r>
            <w:bookmarkEnd w:id="38"/>
            <w:r w:rsidRPr="00A71C8C">
              <w:rPr>
                <w:rFonts w:asciiTheme="majorHAnsi" w:hAnsiTheme="majorHAnsi" w:cstheme="majorHAnsi"/>
                <w:lang w:val="pt-PT" w:bidi="pt-PT"/>
              </w:rPr>
              <w:t>Proporcionar acesso ao apoio com gestão financeira e orientação sobre a alocação equitativa de recursos?</w:t>
            </w:r>
          </w:p>
        </w:tc>
        <w:tc>
          <w:tcPr>
            <w:tcW w:w="2500" w:type="pct"/>
          </w:tcPr>
          <w:p w14:paraId="1FE53C4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73BE11D2" w14:textId="77777777" w:rsidTr="00DC4424">
        <w:trPr>
          <w:cantSplit/>
        </w:trPr>
        <w:tc>
          <w:tcPr>
            <w:tcW w:w="2500" w:type="pct"/>
          </w:tcPr>
          <w:p w14:paraId="5DB994A0" w14:textId="42CE19BF" w:rsidR="009649A4" w:rsidRPr="00A71C8C" w:rsidRDefault="009649A4" w:rsidP="004755FF">
            <w:pPr>
              <w:pStyle w:val="Agency-body-text"/>
              <w:spacing w:before="60" w:after="60"/>
              <w:rPr>
                <w:rFonts w:asciiTheme="majorHAnsi" w:hAnsiTheme="majorHAnsi" w:cstheme="majorHAnsi"/>
                <w:lang w:val="es-ES"/>
              </w:rPr>
            </w:pPr>
            <w:bookmarkStart w:id="39" w:name="B11_policy_measure"/>
            <w:r w:rsidRPr="00A71C8C">
              <w:rPr>
                <w:rFonts w:asciiTheme="majorHAnsi" w:hAnsiTheme="majorHAnsi" w:cstheme="majorHAnsi"/>
                <w:lang w:val="pt-PT" w:bidi="pt-PT"/>
              </w:rPr>
              <w:t xml:space="preserve">B.11 </w:t>
            </w:r>
            <w:bookmarkEnd w:id="39"/>
            <w:r w:rsidRPr="00A71C8C">
              <w:rPr>
                <w:rFonts w:asciiTheme="majorHAnsi" w:hAnsiTheme="majorHAnsi" w:cstheme="majorHAnsi"/>
                <w:lang w:val="pt-PT" w:bidi="pt-PT"/>
              </w:rPr>
              <w:t>Proporcionar acesso a recursos para desenvolver a capacidade da força de trabalho para a diversidade e implementar iniciativas ao nível das políticas nacionais?</w:t>
            </w:r>
          </w:p>
        </w:tc>
        <w:tc>
          <w:tcPr>
            <w:tcW w:w="2500" w:type="pct"/>
          </w:tcPr>
          <w:p w14:paraId="33879724"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9A83F09" w14:textId="77777777" w:rsidTr="00DC4424">
        <w:trPr>
          <w:cantSplit/>
        </w:trPr>
        <w:tc>
          <w:tcPr>
            <w:tcW w:w="2500" w:type="pct"/>
          </w:tcPr>
          <w:p w14:paraId="5DBEAC02" w14:textId="3758A660" w:rsidR="009649A4" w:rsidRPr="00A71C8C" w:rsidRDefault="009649A4" w:rsidP="004755FF">
            <w:pPr>
              <w:pStyle w:val="Agency-body-text"/>
              <w:spacing w:before="60" w:after="60"/>
              <w:rPr>
                <w:rFonts w:asciiTheme="majorHAnsi" w:hAnsiTheme="majorHAnsi" w:cstheme="majorHAnsi"/>
                <w:lang w:val="es-ES"/>
              </w:rPr>
            </w:pPr>
            <w:bookmarkStart w:id="40" w:name="B12_policy_measure"/>
            <w:r w:rsidRPr="00A71C8C">
              <w:rPr>
                <w:rFonts w:asciiTheme="majorHAnsi" w:hAnsiTheme="majorHAnsi" w:cstheme="majorHAnsi"/>
                <w:lang w:val="pt-PT" w:bidi="pt-PT"/>
              </w:rPr>
              <w:lastRenderedPageBreak/>
              <w:t xml:space="preserve">B.12 </w:t>
            </w:r>
            <w:bookmarkEnd w:id="40"/>
            <w:r w:rsidRPr="00A71C8C">
              <w:rPr>
                <w:rFonts w:asciiTheme="majorHAnsi" w:hAnsiTheme="majorHAnsi" w:cstheme="majorHAnsi"/>
                <w:lang w:val="pt-PT" w:bidi="pt-PT"/>
              </w:rPr>
              <w:t xml:space="preserve">Assegurar o acesso à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que abranjam conhecimentos sobre incapacidade e diversidade?</w:t>
            </w:r>
          </w:p>
        </w:tc>
        <w:tc>
          <w:tcPr>
            <w:tcW w:w="2500" w:type="pct"/>
          </w:tcPr>
          <w:p w14:paraId="76D9B957"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2696F209" w14:textId="77777777" w:rsidTr="00DC4424">
        <w:trPr>
          <w:cantSplit/>
        </w:trPr>
        <w:tc>
          <w:tcPr>
            <w:tcW w:w="2500" w:type="pct"/>
          </w:tcPr>
          <w:p w14:paraId="6686FCA2" w14:textId="2B9DA05D" w:rsidR="009649A4" w:rsidRPr="00A71C8C" w:rsidRDefault="009649A4" w:rsidP="004755FF">
            <w:pPr>
              <w:pStyle w:val="Agency-body-text"/>
              <w:spacing w:before="60" w:after="60"/>
              <w:rPr>
                <w:rFonts w:asciiTheme="majorHAnsi" w:hAnsiTheme="majorHAnsi" w:cstheme="majorHAnsi"/>
                <w:lang w:val="es-ES"/>
              </w:rPr>
            </w:pPr>
            <w:bookmarkStart w:id="41" w:name="B13_policy_measure"/>
            <w:r w:rsidRPr="00A71C8C">
              <w:rPr>
                <w:rFonts w:asciiTheme="majorHAnsi" w:hAnsiTheme="majorHAnsi" w:cstheme="majorHAnsi"/>
                <w:lang w:val="pt-PT" w:bidi="pt-PT"/>
              </w:rPr>
              <w:t xml:space="preserve">B.13 </w:t>
            </w:r>
            <w:bookmarkEnd w:id="41"/>
            <w:r w:rsidRPr="00A71C8C">
              <w:rPr>
                <w:rFonts w:asciiTheme="majorHAnsi" w:hAnsiTheme="majorHAnsi" w:cstheme="majorHAnsi"/>
                <w:lang w:val="pt-PT" w:bidi="pt-PT"/>
              </w:rPr>
              <w:t>Permitir que as equipas de liderança da escola sejam responsabilizadas (perante alunos, famílias, comunidade local) através de mecanismos que estejam alinhados com outras áreas políticas, assegurando apoio à política e prática da educação inclusiva?</w:t>
            </w:r>
          </w:p>
        </w:tc>
        <w:tc>
          <w:tcPr>
            <w:tcW w:w="2500" w:type="pct"/>
          </w:tcPr>
          <w:p w14:paraId="6396ADD0"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77DF20BC" w14:textId="77777777" w:rsidTr="00DC4424">
        <w:trPr>
          <w:cantSplit/>
        </w:trPr>
        <w:tc>
          <w:tcPr>
            <w:tcW w:w="2500" w:type="pct"/>
          </w:tcPr>
          <w:p w14:paraId="07D00536" w14:textId="257F9C4F" w:rsidR="009649A4" w:rsidRPr="00A71C8C" w:rsidRDefault="009649A4" w:rsidP="004755FF">
            <w:pPr>
              <w:pStyle w:val="Agency-body-text"/>
              <w:spacing w:before="60" w:after="60"/>
              <w:rPr>
                <w:rFonts w:asciiTheme="majorHAnsi" w:hAnsiTheme="majorHAnsi" w:cstheme="majorHAnsi"/>
                <w:lang w:val="es-ES"/>
              </w:rPr>
            </w:pPr>
            <w:bookmarkStart w:id="42" w:name="B14_policy_measure"/>
            <w:r w:rsidRPr="00A71C8C">
              <w:rPr>
                <w:rFonts w:asciiTheme="majorHAnsi" w:hAnsiTheme="majorHAnsi" w:cstheme="majorHAnsi"/>
                <w:lang w:val="pt-PT" w:bidi="pt-PT"/>
              </w:rPr>
              <w:t xml:space="preserve">B.14 </w:t>
            </w:r>
            <w:bookmarkEnd w:id="42"/>
            <w:r w:rsidRPr="00A71C8C">
              <w:rPr>
                <w:rFonts w:asciiTheme="majorHAnsi" w:hAnsiTheme="majorHAnsi" w:cstheme="majorHAnsi"/>
                <w:lang w:val="pt-PT" w:bidi="pt-PT"/>
              </w:rPr>
              <w:t>Alinhar a responsabilização pela gestão e utilização de recursos financeiros com outras áreas políticas?</w:t>
            </w:r>
          </w:p>
        </w:tc>
        <w:tc>
          <w:tcPr>
            <w:tcW w:w="2500" w:type="pct"/>
          </w:tcPr>
          <w:p w14:paraId="52649619"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C04F8A5" w14:textId="77777777" w:rsidTr="00DC4424">
        <w:trPr>
          <w:cantSplit/>
        </w:trPr>
        <w:tc>
          <w:tcPr>
            <w:tcW w:w="2500" w:type="pct"/>
          </w:tcPr>
          <w:p w14:paraId="45F7BC77" w14:textId="444C7063" w:rsidR="009649A4" w:rsidRPr="00A71C8C" w:rsidRDefault="009649A4" w:rsidP="004755FF">
            <w:pPr>
              <w:pStyle w:val="Agency-body-text"/>
              <w:spacing w:before="60" w:after="60"/>
              <w:rPr>
                <w:rFonts w:asciiTheme="majorHAnsi" w:hAnsiTheme="majorHAnsi" w:cstheme="majorHAnsi"/>
                <w:lang w:val="es-ES"/>
              </w:rPr>
            </w:pPr>
            <w:bookmarkStart w:id="43" w:name="B15_policy_measure"/>
            <w:r w:rsidRPr="00A71C8C">
              <w:rPr>
                <w:rFonts w:asciiTheme="majorHAnsi" w:hAnsiTheme="majorHAnsi" w:cstheme="majorHAnsi"/>
                <w:lang w:val="pt-PT" w:bidi="pt-PT"/>
              </w:rPr>
              <w:t xml:space="preserve">B.15 </w:t>
            </w:r>
            <w:bookmarkEnd w:id="43"/>
            <w:r w:rsidRPr="00A71C8C">
              <w:rPr>
                <w:rFonts w:asciiTheme="majorHAnsi" w:hAnsiTheme="majorHAnsi" w:cstheme="majorHAnsi"/>
                <w:lang w:val="pt-PT" w:bidi="pt-PT"/>
              </w:rPr>
              <w:t xml:space="preserve">Assegurar o alinhamento entre as medidas de responsabilização nacional/regional e a política de educação inclusiva, permitindo aos diretores das escolas alinhar a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a </w:t>
            </w:r>
            <w:hyperlink w:anchor="SelfReview" w:history="1">
              <w:r w:rsidRPr="00A71C8C">
                <w:rPr>
                  <w:rStyle w:val="Hyperlink"/>
                  <w:rFonts w:asciiTheme="majorHAnsi" w:hAnsiTheme="majorHAnsi" w:cstheme="majorHAnsi"/>
                  <w:lang w:val="pt-PT" w:bidi="pt-PT"/>
                </w:rPr>
                <w:t>autorrevisão</w:t>
              </w:r>
            </w:hyperlink>
            <w:r w:rsidRPr="00A71C8C">
              <w:rPr>
                <w:rFonts w:asciiTheme="majorHAnsi" w:hAnsiTheme="majorHAnsi" w:cstheme="majorHAnsi"/>
                <w:lang w:val="pt-PT" w:bidi="pt-PT"/>
              </w:rPr>
              <w:t xml:space="preserve"> e a avaliação a nível escolar?</w:t>
            </w:r>
          </w:p>
        </w:tc>
        <w:tc>
          <w:tcPr>
            <w:tcW w:w="2500" w:type="pct"/>
          </w:tcPr>
          <w:p w14:paraId="4C05F7EC"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E1730E6" w14:textId="77777777" w:rsidTr="00DC4424">
        <w:trPr>
          <w:cantSplit/>
        </w:trPr>
        <w:tc>
          <w:tcPr>
            <w:tcW w:w="2500" w:type="pct"/>
          </w:tcPr>
          <w:p w14:paraId="05C3989A" w14:textId="77777777" w:rsidR="009649A4" w:rsidRPr="00A71C8C" w:rsidRDefault="009649A4" w:rsidP="004755FF">
            <w:pPr>
              <w:pStyle w:val="Agency-body-text"/>
              <w:spacing w:before="60" w:after="60"/>
              <w:rPr>
                <w:rFonts w:asciiTheme="majorHAnsi" w:eastAsia="Calibri" w:hAnsiTheme="majorHAnsi" w:cstheme="majorHAnsi"/>
                <w:lang w:val="es-ES"/>
              </w:rPr>
            </w:pPr>
            <w:bookmarkStart w:id="44" w:name="B16_policy_measure"/>
            <w:r w:rsidRPr="00A71C8C">
              <w:rPr>
                <w:rFonts w:asciiTheme="majorHAnsi" w:hAnsiTheme="majorHAnsi" w:cstheme="majorHAnsi"/>
                <w:lang w:val="pt-PT" w:bidi="pt-PT"/>
              </w:rPr>
              <w:t xml:space="preserve">B.16 </w:t>
            </w:r>
            <w:bookmarkEnd w:id="44"/>
            <w:r w:rsidRPr="00A71C8C">
              <w:rPr>
                <w:rFonts w:asciiTheme="majorHAnsi" w:hAnsiTheme="majorHAnsi" w:cstheme="majorHAnsi"/>
                <w:lang w:val="pt-PT" w:bidi="pt-PT"/>
              </w:rPr>
              <w:t>Assegurar que os mecanismos de responsabilização e garantia de qualidade são coerentes e apoiam o desenvolvimento inclusivo?</w:t>
            </w:r>
          </w:p>
        </w:tc>
        <w:tc>
          <w:tcPr>
            <w:tcW w:w="2500" w:type="pct"/>
          </w:tcPr>
          <w:p w14:paraId="3BC20A70"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0955F531" w14:textId="77777777" w:rsidTr="00DC4424">
        <w:trPr>
          <w:cantSplit/>
        </w:trPr>
        <w:tc>
          <w:tcPr>
            <w:tcW w:w="2500" w:type="pct"/>
          </w:tcPr>
          <w:p w14:paraId="7ABBA298" w14:textId="17EA91F6" w:rsidR="009649A4" w:rsidRPr="00A71C8C" w:rsidRDefault="009649A4" w:rsidP="004755FF">
            <w:pPr>
              <w:pStyle w:val="Agency-body-text"/>
              <w:spacing w:before="60" w:after="60"/>
              <w:rPr>
                <w:rFonts w:asciiTheme="majorHAnsi" w:hAnsiTheme="majorHAnsi" w:cstheme="majorHAnsi"/>
                <w:lang w:val="es-ES"/>
              </w:rPr>
            </w:pPr>
            <w:bookmarkStart w:id="45" w:name="B17_policy_measure"/>
            <w:r w:rsidRPr="00A71C8C">
              <w:rPr>
                <w:rFonts w:asciiTheme="majorHAnsi" w:hAnsiTheme="majorHAnsi" w:cstheme="majorHAnsi"/>
                <w:lang w:val="pt-PT" w:bidi="pt-PT"/>
              </w:rPr>
              <w:t xml:space="preserve">B.17 </w:t>
            </w:r>
            <w:bookmarkEnd w:id="45"/>
            <w:r w:rsidRPr="00A71C8C">
              <w:rPr>
                <w:rFonts w:asciiTheme="majorHAnsi" w:hAnsiTheme="majorHAnsi" w:cstheme="majorHAnsi"/>
                <w:lang w:val="pt-PT" w:bidi="pt-PT"/>
              </w:rPr>
              <w:t xml:space="preserve">Conferir autonomia aos diretores das escolas para nomear professores e funcionários que assumam a responsabilidade e fomentem o sucesso e o </w:t>
            </w:r>
            <w:hyperlink w:anchor="wellbeing" w:history="1">
              <w:r w:rsidR="00C71EA3" w:rsidRPr="00A71C8C">
                <w:rPr>
                  <w:rStyle w:val="Hyperlink"/>
                  <w:rFonts w:asciiTheme="majorHAnsi" w:hAnsiTheme="majorHAnsi" w:cstheme="majorHAnsi"/>
                  <w:lang w:val="pt-PT" w:bidi="pt-PT"/>
                </w:rPr>
                <w:t>bem</w:t>
              </w:r>
              <w:r w:rsidR="007D182C">
                <w:rPr>
                  <w:rStyle w:val="Hyperlink"/>
                  <w:rFonts w:asciiTheme="majorHAnsi" w:hAnsiTheme="majorHAnsi" w:cstheme="majorHAnsi"/>
                  <w:lang w:val="pt-PT" w:bidi="pt-PT"/>
                </w:rPr>
                <w:t>-</w:t>
              </w:r>
              <w:r w:rsidR="00C71EA3" w:rsidRPr="00A71C8C">
                <w:rPr>
                  <w:rStyle w:val="Hyperlink"/>
                  <w:rFonts w:asciiTheme="majorHAnsi" w:hAnsiTheme="majorHAnsi" w:cstheme="majorHAnsi"/>
                  <w:lang w:val="pt-PT" w:bidi="pt-PT"/>
                </w:rPr>
                <w:t>estar</w:t>
              </w:r>
            </w:hyperlink>
            <w:r w:rsidRPr="00A71C8C">
              <w:rPr>
                <w:rFonts w:asciiTheme="majorHAnsi" w:hAnsiTheme="majorHAnsi" w:cstheme="majorHAnsi"/>
                <w:lang w:val="pt-PT" w:bidi="pt-PT"/>
              </w:rPr>
              <w:t xml:space="preserve"> de todos os alunos através de uma pedagogia inovadora </w:t>
            </w:r>
            <w:hyperlink w:anchor="Learnercentred" w:history="1">
              <w:r w:rsidRPr="00A71C8C">
                <w:rPr>
                  <w:rStyle w:val="Hyperlink"/>
                  <w:rFonts w:asciiTheme="majorHAnsi" w:hAnsiTheme="majorHAnsi" w:cstheme="majorHAnsi"/>
                  <w:lang w:val="pt-PT" w:bidi="pt-PT"/>
                </w:rPr>
                <w:t>centrada no aluno</w:t>
              </w:r>
            </w:hyperlink>
            <w:r w:rsidRPr="00A71C8C">
              <w:rPr>
                <w:rFonts w:asciiTheme="majorHAnsi" w:hAnsiTheme="majorHAnsi" w:cstheme="majorHAnsi"/>
                <w:lang w:val="pt-PT" w:bidi="pt-PT"/>
              </w:rPr>
              <w:t>?</w:t>
            </w:r>
          </w:p>
        </w:tc>
        <w:tc>
          <w:tcPr>
            <w:tcW w:w="2500" w:type="pct"/>
          </w:tcPr>
          <w:p w14:paraId="0B59A685"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3DF9112A" w14:textId="77777777" w:rsidTr="00DC4424">
        <w:trPr>
          <w:cantSplit/>
        </w:trPr>
        <w:tc>
          <w:tcPr>
            <w:tcW w:w="2500" w:type="pct"/>
          </w:tcPr>
          <w:p w14:paraId="41AC071B" w14:textId="401EA986" w:rsidR="009649A4" w:rsidRPr="00A71C8C" w:rsidRDefault="009649A4" w:rsidP="004755FF">
            <w:pPr>
              <w:pStyle w:val="Agency-body-text"/>
              <w:spacing w:before="60" w:after="60"/>
              <w:rPr>
                <w:rFonts w:asciiTheme="majorHAnsi" w:hAnsiTheme="majorHAnsi" w:cstheme="majorHAnsi"/>
                <w:lang w:val="es-ES"/>
              </w:rPr>
            </w:pPr>
            <w:bookmarkStart w:id="46" w:name="B18_policy_measure"/>
            <w:r w:rsidRPr="00A71C8C">
              <w:rPr>
                <w:rFonts w:asciiTheme="majorHAnsi" w:hAnsiTheme="majorHAnsi" w:cstheme="majorHAnsi"/>
                <w:lang w:val="pt-PT" w:bidi="pt-PT"/>
              </w:rPr>
              <w:t xml:space="preserve">B.18 </w:t>
            </w:r>
            <w:bookmarkEnd w:id="46"/>
            <w:r w:rsidRPr="00A71C8C">
              <w:rPr>
                <w:rFonts w:asciiTheme="majorHAnsi" w:hAnsiTheme="majorHAnsi" w:cstheme="majorHAnsi"/>
                <w:lang w:val="pt-PT" w:bidi="pt-PT"/>
              </w:rPr>
              <w:t xml:space="preserve">Conferir às equipas de liderança da escola autonomia para desempenharem um papel de liderança na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w:t>
            </w:r>
            <w:hyperlink w:anchor="SelfReview" w:history="1">
              <w:r w:rsidRPr="00A71C8C">
                <w:rPr>
                  <w:rStyle w:val="Hyperlink"/>
                  <w:rFonts w:asciiTheme="majorHAnsi" w:hAnsiTheme="majorHAnsi" w:cstheme="majorHAnsi"/>
                  <w:lang w:val="pt-PT" w:bidi="pt-PT"/>
                </w:rPr>
                <w:t>autorrevisão</w:t>
              </w:r>
            </w:hyperlink>
            <w:r w:rsidRPr="00A71C8C">
              <w:rPr>
                <w:rFonts w:asciiTheme="majorHAnsi" w:hAnsiTheme="majorHAnsi" w:cstheme="majorHAnsi"/>
                <w:lang w:val="pt-PT" w:bidi="pt-PT"/>
              </w:rPr>
              <w:t xml:space="preserve"> e avaliação, juntamente com as principais partes interessadas, para disponibilizar informação sobre os resultados dos alunos e refletir sobre os dados para fundamentar melhorias contínuas?</w:t>
            </w:r>
          </w:p>
        </w:tc>
        <w:tc>
          <w:tcPr>
            <w:tcW w:w="2500" w:type="pct"/>
          </w:tcPr>
          <w:p w14:paraId="7F997A6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5E596E30" w14:textId="77777777" w:rsidTr="00DC4424">
        <w:trPr>
          <w:cantSplit/>
        </w:trPr>
        <w:tc>
          <w:tcPr>
            <w:tcW w:w="2500" w:type="pct"/>
          </w:tcPr>
          <w:p w14:paraId="17145300" w14:textId="1CEE3D2C" w:rsidR="009649A4" w:rsidRPr="00A71C8C" w:rsidRDefault="009649A4" w:rsidP="004755FF">
            <w:pPr>
              <w:pStyle w:val="Agency-body-text"/>
              <w:spacing w:before="60" w:after="60"/>
              <w:rPr>
                <w:rFonts w:asciiTheme="majorHAnsi" w:eastAsia="Calibri" w:hAnsiTheme="majorHAnsi" w:cstheme="majorHAnsi"/>
                <w:lang w:val="es-ES"/>
              </w:rPr>
            </w:pPr>
            <w:bookmarkStart w:id="47" w:name="B19_policy_measure"/>
            <w:r w:rsidRPr="00A71C8C">
              <w:rPr>
                <w:rFonts w:asciiTheme="majorHAnsi" w:hAnsiTheme="majorHAnsi" w:cstheme="majorHAnsi"/>
                <w:lang w:val="pt-PT" w:bidi="pt-PT"/>
              </w:rPr>
              <w:lastRenderedPageBreak/>
              <w:t xml:space="preserve">B.19 </w:t>
            </w:r>
            <w:bookmarkEnd w:id="47"/>
            <w:r w:rsidRPr="00A71C8C">
              <w:rPr>
                <w:rFonts w:asciiTheme="majorHAnsi" w:hAnsiTheme="majorHAnsi" w:cstheme="majorHAnsi"/>
                <w:lang w:val="pt-PT" w:bidi="pt-PT"/>
              </w:rPr>
              <w:t>Assegurar que as equipas de liderança da escola têm autonomia para tomar decisões bem</w:t>
            </w:r>
            <w:r w:rsidR="007D182C">
              <w:rPr>
                <w:rFonts w:asciiTheme="majorHAnsi" w:hAnsiTheme="majorHAnsi" w:cstheme="majorHAnsi"/>
                <w:lang w:val="pt-PT" w:bidi="pt-PT"/>
              </w:rPr>
              <w:t>-</w:t>
            </w:r>
            <w:r w:rsidRPr="00A71C8C">
              <w:rPr>
                <w:rFonts w:asciiTheme="majorHAnsi" w:hAnsiTheme="majorHAnsi" w:cstheme="majorHAnsi"/>
                <w:lang w:val="pt-PT" w:bidi="pt-PT"/>
              </w:rPr>
              <w:t>informadas sobre o financiamento e a alocação equitativa de recursos?</w:t>
            </w:r>
          </w:p>
        </w:tc>
        <w:tc>
          <w:tcPr>
            <w:tcW w:w="2500" w:type="pct"/>
          </w:tcPr>
          <w:p w14:paraId="01C0D935"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35B1ED53" w14:textId="77777777" w:rsidTr="00DC4424">
        <w:trPr>
          <w:cantSplit/>
        </w:trPr>
        <w:tc>
          <w:tcPr>
            <w:tcW w:w="2500" w:type="pct"/>
          </w:tcPr>
          <w:p w14:paraId="27E52087" w14:textId="782CB1B4" w:rsidR="009649A4" w:rsidRPr="00A71C8C" w:rsidRDefault="009649A4" w:rsidP="004755FF">
            <w:pPr>
              <w:pStyle w:val="Agency-body-text"/>
              <w:spacing w:before="60" w:after="60"/>
              <w:rPr>
                <w:rFonts w:asciiTheme="majorHAnsi" w:hAnsiTheme="majorHAnsi" w:cstheme="majorHAnsi"/>
                <w:lang w:val="es-ES"/>
              </w:rPr>
            </w:pPr>
            <w:bookmarkStart w:id="48" w:name="B20_policy_measure"/>
            <w:r w:rsidRPr="00A71C8C">
              <w:rPr>
                <w:rFonts w:asciiTheme="majorHAnsi" w:hAnsiTheme="majorHAnsi" w:cstheme="majorHAnsi"/>
                <w:lang w:val="pt-PT" w:bidi="pt-PT"/>
              </w:rPr>
              <w:t xml:space="preserve">B.20 </w:t>
            </w:r>
            <w:bookmarkEnd w:id="48"/>
            <w:r w:rsidRPr="00A71C8C">
              <w:rPr>
                <w:rFonts w:asciiTheme="majorHAnsi" w:hAnsiTheme="majorHAnsi" w:cstheme="majorHAnsi"/>
                <w:lang w:val="pt-PT" w:bidi="pt-PT"/>
              </w:rPr>
              <w:t>Proporcionar autonomia para apoiar todos os alunos sem utilizar rótulos ou processos burocráticos?</w:t>
            </w:r>
          </w:p>
        </w:tc>
        <w:tc>
          <w:tcPr>
            <w:tcW w:w="2500" w:type="pct"/>
          </w:tcPr>
          <w:p w14:paraId="1C1D938B" w14:textId="77777777" w:rsidR="009649A4" w:rsidRPr="00A71C8C" w:rsidRDefault="009649A4" w:rsidP="004755FF">
            <w:pPr>
              <w:pStyle w:val="Agency-body-text"/>
              <w:spacing w:before="60" w:after="60"/>
              <w:rPr>
                <w:rFonts w:asciiTheme="majorHAnsi" w:hAnsiTheme="majorHAnsi" w:cstheme="majorHAnsi"/>
                <w:lang w:val="es-ES"/>
              </w:rPr>
            </w:pPr>
          </w:p>
        </w:tc>
      </w:tr>
    </w:tbl>
    <w:p w14:paraId="60A46985" w14:textId="73213CFE" w:rsidR="00B9343E" w:rsidRPr="00A71C8C" w:rsidRDefault="00B9343E"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Existem informações adicionais a considerar que não tenham sido abordadas pelas perguntas acima?</w:t>
      </w:r>
    </w:p>
    <w:p w14:paraId="1846764B" w14:textId="77777777" w:rsidR="00B13AD2" w:rsidRPr="00A71C8C" w:rsidRDefault="00B13AD2" w:rsidP="003E3CC9">
      <w:pPr>
        <w:pStyle w:val="Agency-body-text"/>
        <w:rPr>
          <w:rFonts w:asciiTheme="majorHAnsi" w:hAnsiTheme="majorHAnsi" w:cstheme="majorHAnsi"/>
          <w:lang w:val="es-ES"/>
        </w:rPr>
      </w:pPr>
    </w:p>
    <w:p w14:paraId="2C094D96" w14:textId="6B12092F" w:rsidR="009649A4" w:rsidRPr="00A71C8C" w:rsidRDefault="00F32AAA" w:rsidP="00F32AAA">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Reflexão sobre as conclusões no que se refere ao desenvolvimento organizacional</w:t>
      </w:r>
    </w:p>
    <w:p w14:paraId="497CA0DB" w14:textId="4FE3F7CB" w:rsidR="00F32AAA" w:rsidRPr="00A71C8C" w:rsidRDefault="00EE5655" w:rsidP="003E3CC9">
      <w:pPr>
        <w:pStyle w:val="Agency-body-text"/>
        <w:keepNext/>
        <w:numPr>
          <w:ilvl w:val="0"/>
          <w:numId w:val="32"/>
        </w:numPr>
        <w:rPr>
          <w:rFonts w:asciiTheme="majorHAnsi" w:hAnsiTheme="majorHAnsi" w:cstheme="majorHAnsi"/>
          <w:lang w:val="es-ES"/>
        </w:rPr>
      </w:pPr>
      <w:r w:rsidRPr="00A71C8C">
        <w:rPr>
          <w:rFonts w:asciiTheme="majorHAnsi" w:hAnsiTheme="majorHAnsi" w:cstheme="majorHAnsi"/>
          <w:lang w:val="pt-PT" w:bidi="pt-PT"/>
        </w:rPr>
        <w:t xml:space="preserve">As medidas políticas que já estão em vigor podem ser vistas como um </w:t>
      </w:r>
      <w:r w:rsidRPr="00A71C8C">
        <w:rPr>
          <w:rFonts w:asciiTheme="majorHAnsi" w:hAnsiTheme="majorHAnsi" w:cstheme="majorHAnsi"/>
          <w:b/>
          <w:lang w:val="pt-PT" w:bidi="pt-PT"/>
        </w:rPr>
        <w:t>ponto forte</w:t>
      </w:r>
      <w:r w:rsidRPr="00A71C8C">
        <w:rPr>
          <w:rFonts w:asciiTheme="majorHAnsi" w:hAnsiTheme="majorHAnsi" w:cstheme="majorHAnsi"/>
          <w:lang w:val="pt-PT" w:bidi="pt-PT"/>
        </w:rPr>
        <w:t>. Em que áreas é que as conclusões mostram que estão em vigor medidas políticas de apoio?</w:t>
      </w:r>
    </w:p>
    <w:p w14:paraId="16775CB5" w14:textId="38886DE3" w:rsidR="00F32AAA" w:rsidRPr="00A71C8C" w:rsidRDefault="00F32AAA" w:rsidP="003E3CC9">
      <w:pPr>
        <w:pStyle w:val="Agency-body-text"/>
        <w:keepNext/>
        <w:numPr>
          <w:ilvl w:val="1"/>
          <w:numId w:val="32"/>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B.1-B.12)</w:t>
      </w:r>
    </w:p>
    <w:p w14:paraId="0F7FA5F7" w14:textId="77777777" w:rsidR="00F32AAA" w:rsidRPr="00A71C8C" w:rsidRDefault="00F32AAA" w:rsidP="003E3CC9">
      <w:pPr>
        <w:pStyle w:val="Agency-body-text"/>
        <w:rPr>
          <w:rFonts w:asciiTheme="majorHAnsi" w:hAnsiTheme="majorHAnsi" w:cstheme="majorHAnsi"/>
        </w:rPr>
      </w:pPr>
    </w:p>
    <w:p w14:paraId="73B11D4E" w14:textId="61F11885" w:rsidR="00AB790C" w:rsidRPr="00A71C8C" w:rsidRDefault="00F32AAA" w:rsidP="004D3515">
      <w:pPr>
        <w:pStyle w:val="Agency-body-text"/>
        <w:keepNext/>
        <w:numPr>
          <w:ilvl w:val="1"/>
          <w:numId w:val="32"/>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medidas B.13-B.16)</w:t>
      </w:r>
    </w:p>
    <w:p w14:paraId="2A5A5DDB" w14:textId="77777777" w:rsidR="00F32AAA" w:rsidRPr="00A71C8C" w:rsidRDefault="00F32AAA" w:rsidP="001B550C">
      <w:pPr>
        <w:pStyle w:val="Agency-body-text"/>
        <w:rPr>
          <w:rFonts w:asciiTheme="majorHAnsi" w:hAnsiTheme="majorHAnsi" w:cstheme="majorHAnsi"/>
        </w:rPr>
      </w:pPr>
    </w:p>
    <w:p w14:paraId="6A569BD3" w14:textId="33935E41" w:rsidR="00F32AAA" w:rsidRPr="00A71C8C" w:rsidRDefault="00F32AAA" w:rsidP="003E3CC9">
      <w:pPr>
        <w:pStyle w:val="Agency-body-text"/>
        <w:keepNext/>
        <w:numPr>
          <w:ilvl w:val="1"/>
          <w:numId w:val="32"/>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B.17-B.20)</w:t>
      </w:r>
    </w:p>
    <w:p w14:paraId="6CBE4154" w14:textId="77777777" w:rsidR="00AB790C" w:rsidRPr="00A71C8C" w:rsidRDefault="00AB790C" w:rsidP="001B550C">
      <w:pPr>
        <w:pStyle w:val="Agency-body-text"/>
        <w:rPr>
          <w:rFonts w:asciiTheme="majorHAnsi" w:hAnsiTheme="majorHAnsi" w:cstheme="majorHAnsi"/>
        </w:rPr>
      </w:pPr>
    </w:p>
    <w:p w14:paraId="4C6E7A6E" w14:textId="77A5FF4F" w:rsidR="00976182" w:rsidRPr="00A71C8C" w:rsidRDefault="00976182" w:rsidP="0099593A">
      <w:pPr>
        <w:pStyle w:val="Agency-body-text"/>
        <w:keepNext/>
        <w:numPr>
          <w:ilvl w:val="0"/>
          <w:numId w:val="32"/>
        </w:numPr>
        <w:rPr>
          <w:rFonts w:asciiTheme="majorHAnsi" w:hAnsiTheme="majorHAnsi" w:cstheme="majorHAnsi"/>
        </w:rPr>
      </w:pPr>
      <w:r w:rsidRPr="00A71C8C">
        <w:rPr>
          <w:rFonts w:asciiTheme="majorHAnsi" w:hAnsiTheme="majorHAnsi" w:cstheme="majorHAnsi"/>
          <w:lang w:val="pt-PT" w:bidi="pt-PT"/>
        </w:rPr>
        <w:lastRenderedPageBreak/>
        <w:t xml:space="preserve">As medidas políticas que estão a ser desenvolvidas podem ser vistas como uma </w:t>
      </w:r>
      <w:r w:rsidRPr="00A71C8C">
        <w:rPr>
          <w:rFonts w:asciiTheme="majorHAnsi" w:hAnsiTheme="majorHAnsi" w:cstheme="majorHAnsi"/>
          <w:b/>
          <w:lang w:val="pt-PT" w:bidi="pt-PT"/>
        </w:rPr>
        <w:t>oportunidade</w:t>
      </w:r>
      <w:r w:rsidRPr="00A71C8C">
        <w:rPr>
          <w:rFonts w:asciiTheme="majorHAnsi" w:hAnsiTheme="majorHAnsi" w:cstheme="majorHAnsi"/>
          <w:lang w:val="pt-PT" w:bidi="pt-PT"/>
        </w:rPr>
        <w:t>. Onde há espaço para melhorias ou desenvolvimento adicional?</w:t>
      </w:r>
    </w:p>
    <w:p w14:paraId="455BBBBB" w14:textId="77777777" w:rsidR="00976182" w:rsidRPr="00A71C8C" w:rsidRDefault="00976182" w:rsidP="00976182">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6B3DD2BE" w14:textId="77777777" w:rsidR="00976182" w:rsidRPr="00A71C8C" w:rsidRDefault="00976182" w:rsidP="00976182">
      <w:pPr>
        <w:pStyle w:val="Agency-body-text"/>
        <w:rPr>
          <w:rFonts w:asciiTheme="majorHAnsi" w:hAnsiTheme="majorHAnsi" w:cstheme="majorHAnsi"/>
          <w:lang w:val="es-ES"/>
        </w:rPr>
      </w:pPr>
    </w:p>
    <w:p w14:paraId="3DCAACBF" w14:textId="77777777" w:rsidR="00976182" w:rsidRPr="00A71C8C" w:rsidRDefault="00976182" w:rsidP="00976182">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2352009E" w14:textId="77777777" w:rsidR="00976182" w:rsidRPr="00A71C8C" w:rsidRDefault="00976182" w:rsidP="001B550C">
      <w:pPr>
        <w:pStyle w:val="Agency-body-text"/>
        <w:rPr>
          <w:rFonts w:asciiTheme="majorHAnsi" w:hAnsiTheme="majorHAnsi" w:cstheme="majorHAnsi"/>
          <w:lang w:val="es-ES"/>
        </w:rPr>
      </w:pPr>
    </w:p>
    <w:p w14:paraId="1BEE7016" w14:textId="77777777" w:rsidR="00976182" w:rsidRPr="00A71C8C" w:rsidRDefault="00976182" w:rsidP="00976182">
      <w:pPr>
        <w:pStyle w:val="Agency-body-text"/>
        <w:keepNext/>
        <w:numPr>
          <w:ilvl w:val="1"/>
          <w:numId w:val="31"/>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7C479ECC" w14:textId="77777777" w:rsidR="00F32AAA" w:rsidRPr="00A71C8C" w:rsidRDefault="00F32AAA" w:rsidP="003E3CC9">
      <w:pPr>
        <w:pStyle w:val="Agency-body-text"/>
        <w:rPr>
          <w:rFonts w:asciiTheme="majorHAnsi" w:hAnsiTheme="majorHAnsi" w:cstheme="majorHAnsi"/>
          <w:lang w:val="es-ES"/>
        </w:rPr>
      </w:pPr>
    </w:p>
    <w:p w14:paraId="0ADF8954" w14:textId="01448D74" w:rsidR="00F32AAA" w:rsidRPr="00A71C8C" w:rsidRDefault="00F32AAA" w:rsidP="003E3CC9">
      <w:pPr>
        <w:pStyle w:val="Agency-body-text"/>
        <w:keepNext/>
        <w:numPr>
          <w:ilvl w:val="0"/>
          <w:numId w:val="32"/>
        </w:numPr>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no desenvolvimento organizacional?</w:t>
      </w:r>
    </w:p>
    <w:p w14:paraId="1CF0EBBF" w14:textId="77777777" w:rsidR="00F32AAA" w:rsidRPr="00A71C8C" w:rsidRDefault="00F32AAA" w:rsidP="000144A8">
      <w:pPr>
        <w:pStyle w:val="Agency-body-text"/>
        <w:rPr>
          <w:rFonts w:asciiTheme="majorHAnsi" w:hAnsiTheme="majorHAnsi" w:cstheme="majorHAnsi"/>
          <w:lang w:val="es-ES"/>
        </w:rPr>
      </w:pPr>
    </w:p>
    <w:p w14:paraId="539BB134" w14:textId="77777777" w:rsidR="009649A4" w:rsidRPr="00A71C8C" w:rsidRDefault="009649A4" w:rsidP="003E3CC9">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16E9E751" w14:textId="1D59E532" w:rsidR="009649A4" w:rsidRPr="00A71C8C" w:rsidRDefault="009649A4" w:rsidP="00B20EF7">
      <w:pPr>
        <w:pStyle w:val="Agency-heading-2"/>
        <w:numPr>
          <w:ilvl w:val="0"/>
          <w:numId w:val="3"/>
        </w:numPr>
        <w:outlineLvl w:val="1"/>
        <w:rPr>
          <w:rFonts w:asciiTheme="majorHAnsi" w:hAnsiTheme="majorHAnsi" w:cstheme="majorHAnsi"/>
          <w:lang w:val="es-ES"/>
        </w:rPr>
      </w:pPr>
      <w:bookmarkStart w:id="49" w:name="_Toc96083390"/>
      <w:r w:rsidRPr="00A71C8C">
        <w:rPr>
          <w:rFonts w:asciiTheme="majorHAnsi" w:hAnsiTheme="majorHAnsi" w:cstheme="majorHAnsi"/>
          <w:lang w:val="pt-PT" w:bidi="pt-PT"/>
        </w:rPr>
        <w:lastRenderedPageBreak/>
        <w:t>Medidas políticas necessárias para apoiar o papel dos diretores das escolas inclusivos no desenvolvimento humano</w:t>
      </w:r>
      <w:bookmarkEnd w:id="49"/>
    </w:p>
    <w:p w14:paraId="265BD695" w14:textId="02C151B3" w:rsidR="009649A4" w:rsidRPr="00A71C8C" w:rsidRDefault="00B1160B" w:rsidP="000144A8">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w:t>
      </w:r>
      <w:hyperlink w:anchor="Human" w:history="1">
        <w:r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xml:space="preserve"> é uma </w:t>
      </w:r>
      <w:hyperlink w:anchor="Core" w:history="1">
        <w:r w:rsidR="00576B13" w:rsidRPr="00A71C8C">
          <w:rPr>
            <w:rStyle w:val="Hyperlink"/>
            <w:rFonts w:asciiTheme="majorHAnsi" w:hAnsiTheme="majorHAnsi" w:cstheme="majorHAnsi"/>
            <w:lang w:val="pt-PT" w:bidi="pt-PT"/>
          </w:rPr>
          <w:t>função central</w:t>
        </w:r>
      </w:hyperlink>
      <w:r w:rsidRPr="00A71C8C">
        <w:rPr>
          <w:rFonts w:asciiTheme="majorHAnsi" w:hAnsiTheme="majorHAnsi" w:cstheme="majorHAnsi"/>
          <w:lang w:val="pt-PT" w:bidi="pt-PT"/>
        </w:rPr>
        <w:t xml:space="preserve"> da liderança da escola inclusiva. A política pode apoiar os diretores das escolas inclusivos e as equipas de liderança nesta função, ao fornecer acesso a recursos e apoio, conferir um enquadramento para a responsabilização, </w:t>
      </w:r>
      <w:hyperlink w:anchor="Monitoring" w:history="1">
        <w:r w:rsidR="009649A4" w:rsidRPr="00A71C8C">
          <w:rPr>
            <w:rStyle w:val="Hyperlink"/>
            <w:rFonts w:asciiTheme="majorHAnsi" w:hAnsiTheme="majorHAnsi" w:cstheme="majorHAnsi"/>
            <w:lang w:val="pt-PT" w:bidi="pt-PT"/>
          </w:rPr>
          <w:t>monitorizar</w:t>
        </w:r>
      </w:hyperlink>
      <w:r w:rsidRPr="00A71C8C">
        <w:rPr>
          <w:rFonts w:asciiTheme="majorHAnsi" w:hAnsiTheme="majorHAnsi" w:cstheme="majorHAnsi"/>
          <w:lang w:val="pt-PT" w:bidi="pt-PT"/>
        </w:rPr>
        <w:t xml:space="preserve"> e avaliar as práticas de ensino, e conferir autonomia aos diretores das escolas para o desenvolvimento de recursos humanos de acordo com as necessidades da escola.</w:t>
      </w:r>
    </w:p>
    <w:p w14:paraId="19F4A6BF" w14:textId="33EAAAD7" w:rsidR="007714D0" w:rsidRPr="00A71C8C" w:rsidRDefault="00D97D6D"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12</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Desenvolvimento humano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A71C8C" w14:paraId="791FF512" w14:textId="77777777" w:rsidTr="003B618C">
        <w:trPr>
          <w:cantSplit/>
          <w:tblHeader/>
        </w:trPr>
        <w:tc>
          <w:tcPr>
            <w:tcW w:w="2500" w:type="pct"/>
            <w:shd w:val="clear" w:color="auto" w:fill="C8A1BB"/>
          </w:tcPr>
          <w:p w14:paraId="2C43E8E6" w14:textId="7AAD7A4D" w:rsidR="009649A4" w:rsidRPr="00A71C8C" w:rsidRDefault="009649A4" w:rsidP="004755FF">
            <w:pPr>
              <w:pStyle w:val="Agency-body-text"/>
              <w:keepNext/>
              <w:spacing w:before="60" w:after="60"/>
              <w:jc w:val="center"/>
              <w:rPr>
                <w:rFonts w:asciiTheme="majorHAnsi" w:hAnsiTheme="majorHAnsi" w:cstheme="majorHAnsi"/>
                <w:bCs/>
                <w:lang w:val="es-ES"/>
              </w:rPr>
            </w:pPr>
            <w:r w:rsidRPr="00A71C8C">
              <w:rPr>
                <w:rFonts w:asciiTheme="majorHAnsi" w:hAnsiTheme="majorHAnsi" w:cstheme="majorHAnsi"/>
                <w:b/>
                <w:lang w:val="pt-PT" w:bidi="pt-PT"/>
              </w:rPr>
              <w:t>As medidas políticas apoiam as equipas de liderança inclusiva ao</w:t>
            </w:r>
            <w:r w:rsidR="005F1FCA">
              <w:rPr>
                <w:rFonts w:asciiTheme="majorHAnsi" w:hAnsiTheme="majorHAnsi" w:cstheme="majorHAnsi"/>
                <w:b/>
                <w:lang w:val="pt-PT" w:bidi="pt-PT"/>
              </w:rPr>
              <w:t>…</w:t>
            </w:r>
          </w:p>
        </w:tc>
        <w:tc>
          <w:tcPr>
            <w:tcW w:w="2500" w:type="pct"/>
            <w:shd w:val="clear" w:color="auto" w:fill="C8A1BB"/>
          </w:tcPr>
          <w:p w14:paraId="444A8011" w14:textId="77777777" w:rsidR="009649A4" w:rsidRPr="00A71C8C" w:rsidRDefault="009649A4" w:rsidP="004755FF">
            <w:pPr>
              <w:pStyle w:val="Agency-body-text"/>
              <w:keepNext/>
              <w:spacing w:before="60" w:after="60"/>
              <w:jc w:val="center"/>
              <w:rPr>
                <w:rFonts w:asciiTheme="majorHAnsi" w:hAnsiTheme="majorHAnsi" w:cstheme="majorHAnsi"/>
                <w:bCs/>
              </w:rPr>
            </w:pPr>
            <w:r w:rsidRPr="00A71C8C">
              <w:rPr>
                <w:rFonts w:asciiTheme="majorHAnsi" w:hAnsiTheme="majorHAnsi" w:cstheme="majorHAnsi"/>
                <w:b/>
                <w:lang w:val="pt-PT" w:bidi="pt-PT"/>
              </w:rPr>
              <w:t>Evidências e comentários adicionais</w:t>
            </w:r>
          </w:p>
        </w:tc>
      </w:tr>
      <w:tr w:rsidR="009649A4" w:rsidRPr="00A71C8C" w14:paraId="7BB9B24D" w14:textId="77777777" w:rsidTr="003B618C">
        <w:trPr>
          <w:cantSplit/>
        </w:trPr>
        <w:tc>
          <w:tcPr>
            <w:tcW w:w="2500" w:type="pct"/>
          </w:tcPr>
          <w:p w14:paraId="5A09BF21" w14:textId="2F7CFDC1" w:rsidR="009649A4" w:rsidRPr="00A71C8C" w:rsidRDefault="009649A4" w:rsidP="004755FF">
            <w:pPr>
              <w:pStyle w:val="Agency-body-text"/>
              <w:spacing w:before="60" w:after="60"/>
              <w:rPr>
                <w:rFonts w:asciiTheme="majorHAnsi" w:hAnsiTheme="majorHAnsi" w:cstheme="majorHAnsi"/>
                <w:lang w:val="es-ES"/>
              </w:rPr>
            </w:pPr>
            <w:bookmarkStart w:id="50" w:name="C1_policy_measure"/>
            <w:r w:rsidRPr="00A71C8C">
              <w:rPr>
                <w:rFonts w:asciiTheme="majorHAnsi" w:hAnsiTheme="majorHAnsi" w:cstheme="majorHAnsi"/>
                <w:lang w:val="pt-PT" w:bidi="pt-PT"/>
              </w:rPr>
              <w:t xml:space="preserve">C.1 </w:t>
            </w:r>
            <w:bookmarkEnd w:id="50"/>
            <w:r w:rsidRPr="00A71C8C">
              <w:rPr>
                <w:rFonts w:asciiTheme="majorHAnsi" w:hAnsiTheme="majorHAnsi" w:cstheme="majorHAnsi"/>
                <w:lang w:val="pt-PT" w:bidi="pt-PT"/>
              </w:rPr>
              <w:t xml:space="preserve">Declarar que a política nacional de educação é estabelecida com base em princípios de inclusão, direitos da criança e </w:t>
            </w:r>
            <w:hyperlink w:anchor="Equity">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w:t>
            </w:r>
          </w:p>
        </w:tc>
        <w:tc>
          <w:tcPr>
            <w:tcW w:w="2500" w:type="pct"/>
          </w:tcPr>
          <w:p w14:paraId="42F63E1D"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4D654EC" w14:textId="77777777" w:rsidTr="003B618C">
        <w:trPr>
          <w:cantSplit/>
        </w:trPr>
        <w:tc>
          <w:tcPr>
            <w:tcW w:w="2500" w:type="pct"/>
          </w:tcPr>
          <w:p w14:paraId="3F516138" w14:textId="01589BC8" w:rsidR="007F41B1" w:rsidRPr="00A71C8C" w:rsidRDefault="009649A4" w:rsidP="00B54E81">
            <w:pPr>
              <w:pStyle w:val="Agency-body-text"/>
              <w:spacing w:before="60" w:after="60"/>
              <w:rPr>
                <w:rFonts w:asciiTheme="majorHAnsi" w:hAnsiTheme="majorHAnsi" w:cstheme="majorHAnsi"/>
                <w:lang w:val="es-ES"/>
              </w:rPr>
            </w:pPr>
            <w:bookmarkStart w:id="51" w:name="C2_policy_measure"/>
            <w:r w:rsidRPr="00A71C8C">
              <w:rPr>
                <w:rFonts w:asciiTheme="majorHAnsi" w:hAnsiTheme="majorHAnsi" w:cstheme="majorHAnsi"/>
                <w:lang w:val="pt-PT" w:bidi="pt-PT"/>
              </w:rPr>
              <w:t xml:space="preserve">C.2 </w:t>
            </w:r>
            <w:bookmarkEnd w:id="51"/>
            <w:r w:rsidRPr="00A71C8C">
              <w:rPr>
                <w:rFonts w:asciiTheme="majorHAnsi" w:hAnsiTheme="majorHAnsi" w:cstheme="majorHAnsi"/>
                <w:lang w:val="pt-PT" w:bidi="pt-PT"/>
              </w:rPr>
              <w:t>Facilitar e apoiar a colaboração entre os prestadores de formação profissional a nível ministerial, regional e local e as escolas para desenvolver:</w:t>
            </w:r>
          </w:p>
          <w:p w14:paraId="7140DD0C" w14:textId="3B5797A7" w:rsidR="007F41B1" w:rsidRPr="00A71C8C" w:rsidRDefault="009649A4" w:rsidP="00B54E81">
            <w:pPr>
              <w:pStyle w:val="Agency-body-text"/>
              <w:numPr>
                <w:ilvl w:val="0"/>
                <w:numId w:val="96"/>
              </w:numPr>
              <w:spacing w:before="60" w:after="60"/>
              <w:rPr>
                <w:rFonts w:asciiTheme="majorHAnsi" w:hAnsiTheme="majorHAnsi" w:cstheme="majorHAnsi"/>
              </w:rPr>
            </w:pPr>
            <w:r w:rsidRPr="00A71C8C">
              <w:rPr>
                <w:rFonts w:asciiTheme="majorHAnsi" w:hAnsiTheme="majorHAnsi" w:cstheme="majorHAnsi"/>
                <w:lang w:val="pt-PT" w:bidi="pt-PT"/>
              </w:rPr>
              <w:t xml:space="preserve">um </w:t>
            </w:r>
            <w:r w:rsidRPr="00A71C8C">
              <w:rPr>
                <w:rFonts w:asciiTheme="majorHAnsi" w:hAnsiTheme="majorHAnsi" w:cstheme="majorHAnsi"/>
                <w:i/>
                <w:lang w:val="pt-PT" w:bidi="pt-PT"/>
              </w:rPr>
              <w:t>continuum</w:t>
            </w:r>
            <w:r w:rsidRPr="00A71C8C">
              <w:rPr>
                <w:rFonts w:asciiTheme="majorHAnsi" w:hAnsiTheme="majorHAnsi" w:cstheme="majorHAnsi"/>
                <w:lang w:val="pt-PT" w:bidi="pt-PT"/>
              </w:rPr>
              <w:t xml:space="preserve"> de oportunidades de formação profissional;</w:t>
            </w:r>
          </w:p>
          <w:p w14:paraId="1DFA3706" w14:textId="586336F9" w:rsidR="009649A4" w:rsidRPr="00A71C8C" w:rsidRDefault="009649A4" w:rsidP="00B54E81">
            <w:pPr>
              <w:pStyle w:val="Agency-body-text"/>
              <w:numPr>
                <w:ilvl w:val="0"/>
                <w:numId w:val="96"/>
              </w:numPr>
              <w:spacing w:before="60" w:after="60"/>
              <w:rPr>
                <w:rFonts w:asciiTheme="majorHAnsi" w:hAnsiTheme="majorHAnsi" w:cstheme="majorHAnsi"/>
                <w:lang w:val="es-ES"/>
              </w:rPr>
            </w:pPr>
            <w:r w:rsidRPr="00A71C8C">
              <w:rPr>
                <w:rFonts w:asciiTheme="majorHAnsi" w:hAnsiTheme="majorHAnsi" w:cstheme="majorHAnsi"/>
                <w:lang w:val="pt-PT" w:bidi="pt-PT"/>
              </w:rPr>
              <w:t>um quadro acordado de competências para candidatos a diretores de escolas inclusivos e em funções?</w:t>
            </w:r>
          </w:p>
        </w:tc>
        <w:tc>
          <w:tcPr>
            <w:tcW w:w="2500" w:type="pct"/>
          </w:tcPr>
          <w:p w14:paraId="231DAF2F"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05B414A2" w14:textId="77777777" w:rsidTr="003B618C">
        <w:trPr>
          <w:cantSplit/>
        </w:trPr>
        <w:tc>
          <w:tcPr>
            <w:tcW w:w="2500" w:type="pct"/>
          </w:tcPr>
          <w:p w14:paraId="6D84BA13" w14:textId="653ED274" w:rsidR="009649A4" w:rsidRPr="00A71C8C" w:rsidRDefault="009649A4" w:rsidP="004755FF">
            <w:pPr>
              <w:pStyle w:val="Agency-body-text"/>
              <w:spacing w:before="60" w:after="60"/>
              <w:rPr>
                <w:rFonts w:asciiTheme="majorHAnsi" w:hAnsiTheme="majorHAnsi" w:cstheme="majorHAnsi"/>
                <w:lang w:val="es-ES"/>
              </w:rPr>
            </w:pPr>
            <w:bookmarkStart w:id="52" w:name="C3_policy_measure"/>
            <w:r w:rsidRPr="00A71C8C">
              <w:rPr>
                <w:rFonts w:asciiTheme="majorHAnsi" w:hAnsiTheme="majorHAnsi" w:cstheme="majorHAnsi"/>
                <w:lang w:val="pt-PT" w:bidi="pt-PT"/>
              </w:rPr>
              <w:t xml:space="preserve">C.3 </w:t>
            </w:r>
            <w:bookmarkEnd w:id="52"/>
            <w:r w:rsidRPr="00A71C8C">
              <w:rPr>
                <w:rFonts w:asciiTheme="majorHAnsi" w:hAnsiTheme="majorHAnsi" w:cstheme="majorHAnsi"/>
                <w:lang w:val="pt-PT" w:bidi="pt-PT"/>
              </w:rPr>
              <w:t>Assegurar a formação profissional específica para os diretores das escolas sobre a educação em diversos contextos e sobre o desenvolvimento de práticas de educação inclusiva?</w:t>
            </w:r>
          </w:p>
        </w:tc>
        <w:tc>
          <w:tcPr>
            <w:tcW w:w="2500" w:type="pct"/>
          </w:tcPr>
          <w:p w14:paraId="17E34AAA"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6A82F65E" w14:textId="77777777" w:rsidTr="003B618C">
        <w:trPr>
          <w:cantSplit/>
        </w:trPr>
        <w:tc>
          <w:tcPr>
            <w:tcW w:w="2500" w:type="pct"/>
          </w:tcPr>
          <w:p w14:paraId="68883928" w14:textId="460EA592" w:rsidR="009649A4" w:rsidRPr="00A71C8C" w:rsidRDefault="009649A4" w:rsidP="004755FF">
            <w:pPr>
              <w:pStyle w:val="Agency-body-text"/>
              <w:spacing w:before="60" w:after="60"/>
              <w:rPr>
                <w:rFonts w:asciiTheme="majorHAnsi" w:hAnsiTheme="majorHAnsi" w:cstheme="majorHAnsi"/>
                <w:lang w:val="es-ES"/>
              </w:rPr>
            </w:pPr>
            <w:bookmarkStart w:id="53" w:name="C4_policy_measure"/>
            <w:r w:rsidRPr="00A71C8C">
              <w:rPr>
                <w:rFonts w:asciiTheme="majorHAnsi" w:hAnsiTheme="majorHAnsi" w:cstheme="majorHAnsi"/>
                <w:lang w:val="pt-PT" w:bidi="pt-PT"/>
              </w:rPr>
              <w:t xml:space="preserve">C.4 </w:t>
            </w:r>
            <w:bookmarkEnd w:id="53"/>
            <w:r w:rsidRPr="00A71C8C">
              <w:rPr>
                <w:rFonts w:asciiTheme="majorHAnsi" w:hAnsiTheme="majorHAnsi" w:cstheme="majorHAnsi"/>
                <w:lang w:val="pt-PT" w:bidi="pt-PT"/>
              </w:rPr>
              <w:t>Introduzir estratégias para desenvolver competências de liderança (por exemplo, liderança da escola ou papéis de liderança de apoio à aprendizagem) para uma educação inclusiva em todas as oportunidades de formação profissional relevantes?</w:t>
            </w:r>
          </w:p>
        </w:tc>
        <w:tc>
          <w:tcPr>
            <w:tcW w:w="2500" w:type="pct"/>
          </w:tcPr>
          <w:p w14:paraId="4D05971C"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5ECB5039" w14:textId="77777777" w:rsidTr="003B618C">
        <w:trPr>
          <w:cantSplit/>
        </w:trPr>
        <w:tc>
          <w:tcPr>
            <w:tcW w:w="2500" w:type="pct"/>
          </w:tcPr>
          <w:p w14:paraId="3D327540" w14:textId="5249DFC9" w:rsidR="009649A4" w:rsidRPr="00A71C8C" w:rsidRDefault="009649A4" w:rsidP="004755FF">
            <w:pPr>
              <w:pStyle w:val="Agency-body-text"/>
              <w:spacing w:before="60" w:after="60"/>
              <w:rPr>
                <w:rFonts w:asciiTheme="majorHAnsi" w:hAnsiTheme="majorHAnsi" w:cstheme="majorHAnsi"/>
                <w:lang w:val="es-ES"/>
              </w:rPr>
            </w:pPr>
            <w:bookmarkStart w:id="54" w:name="C5_policy_measure"/>
            <w:r w:rsidRPr="00A71C8C">
              <w:rPr>
                <w:rFonts w:asciiTheme="majorHAnsi" w:hAnsiTheme="majorHAnsi" w:cstheme="majorHAnsi"/>
                <w:lang w:val="pt-PT" w:bidi="pt-PT"/>
              </w:rPr>
              <w:lastRenderedPageBreak/>
              <w:t xml:space="preserve">C.5 </w:t>
            </w:r>
            <w:bookmarkEnd w:id="54"/>
            <w:r w:rsidRPr="00A71C8C">
              <w:rPr>
                <w:rFonts w:asciiTheme="majorHAnsi" w:hAnsiTheme="majorHAnsi" w:cstheme="majorHAnsi"/>
                <w:lang w:val="pt-PT" w:bidi="pt-PT"/>
              </w:rPr>
              <w:t>Estabelecer critérios/competências para professores e diretores das escolas que trabalham na educação inclusiva e proporcionar oportunidades para desenvolver as capacidades relevantes?</w:t>
            </w:r>
          </w:p>
        </w:tc>
        <w:tc>
          <w:tcPr>
            <w:tcW w:w="2500" w:type="pct"/>
          </w:tcPr>
          <w:p w14:paraId="53C8F0D0"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667AE733" w14:textId="77777777" w:rsidTr="003B618C">
        <w:trPr>
          <w:cantSplit/>
        </w:trPr>
        <w:tc>
          <w:tcPr>
            <w:tcW w:w="2500" w:type="pct"/>
          </w:tcPr>
          <w:p w14:paraId="38D193CB" w14:textId="0ECDEC81" w:rsidR="009649A4" w:rsidRPr="00A71C8C" w:rsidRDefault="009649A4" w:rsidP="004755FF">
            <w:pPr>
              <w:pStyle w:val="Agency-body-text"/>
              <w:spacing w:before="60" w:after="60"/>
              <w:rPr>
                <w:rFonts w:asciiTheme="majorHAnsi" w:hAnsiTheme="majorHAnsi" w:cstheme="majorHAnsi"/>
                <w:lang w:val="es-ES"/>
              </w:rPr>
            </w:pPr>
            <w:bookmarkStart w:id="55" w:name="C6_policy_measure"/>
            <w:r w:rsidRPr="00A71C8C">
              <w:rPr>
                <w:rFonts w:asciiTheme="majorHAnsi" w:hAnsiTheme="majorHAnsi" w:cstheme="majorHAnsi"/>
                <w:lang w:val="pt-PT" w:bidi="pt-PT"/>
              </w:rPr>
              <w:t xml:space="preserve">C.6 </w:t>
            </w:r>
            <w:bookmarkEnd w:id="55"/>
            <w:r w:rsidRPr="00A71C8C">
              <w:rPr>
                <w:rFonts w:asciiTheme="majorHAnsi" w:hAnsiTheme="majorHAnsi" w:cstheme="majorHAnsi"/>
                <w:lang w:val="pt-PT" w:bidi="pt-PT"/>
              </w:rPr>
              <w:t>Concentrarmo-nos no reforço das profissões de ensino e de liderança da escola e reconhecer os benefícios da prática colaborativa na formação, desenvolvimento e apoio profissionais?</w:t>
            </w:r>
          </w:p>
        </w:tc>
        <w:tc>
          <w:tcPr>
            <w:tcW w:w="2500" w:type="pct"/>
          </w:tcPr>
          <w:p w14:paraId="5B1F9A9A"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7A96A699" w14:textId="77777777" w:rsidTr="003B618C">
        <w:trPr>
          <w:cantSplit/>
        </w:trPr>
        <w:tc>
          <w:tcPr>
            <w:tcW w:w="2500" w:type="pct"/>
          </w:tcPr>
          <w:p w14:paraId="140486E4" w14:textId="0CF6CBFC" w:rsidR="009649A4" w:rsidRPr="00A71C8C" w:rsidRDefault="009649A4" w:rsidP="004755FF">
            <w:pPr>
              <w:pStyle w:val="Agency-body-text"/>
              <w:spacing w:before="60" w:after="60"/>
              <w:rPr>
                <w:rFonts w:asciiTheme="majorHAnsi" w:hAnsiTheme="majorHAnsi" w:cstheme="majorHAnsi"/>
                <w:lang w:val="es-ES"/>
              </w:rPr>
            </w:pPr>
            <w:bookmarkStart w:id="56" w:name="C7_policy_measure"/>
            <w:r w:rsidRPr="00A71C8C">
              <w:rPr>
                <w:rFonts w:asciiTheme="majorHAnsi" w:hAnsiTheme="majorHAnsi" w:cstheme="majorHAnsi"/>
                <w:lang w:val="pt-PT" w:bidi="pt-PT"/>
              </w:rPr>
              <w:t xml:space="preserve">C.7 </w:t>
            </w:r>
            <w:bookmarkEnd w:id="56"/>
            <w:r w:rsidRPr="00A71C8C">
              <w:rPr>
                <w:rFonts w:asciiTheme="majorHAnsi" w:hAnsiTheme="majorHAnsi" w:cstheme="majorHAnsi"/>
                <w:lang w:val="pt-PT" w:bidi="pt-PT"/>
              </w:rPr>
              <w:t xml:space="preserve">Fornecer acesso a redes, oportunidades de </w:t>
            </w:r>
            <w:r w:rsidRPr="00A71C8C">
              <w:rPr>
                <w:rFonts w:asciiTheme="majorHAnsi" w:hAnsiTheme="majorHAnsi" w:cstheme="majorHAnsi"/>
                <w:i/>
                <w:lang w:val="pt-PT" w:bidi="pt-PT"/>
              </w:rPr>
              <w:t>coaching</w:t>
            </w:r>
            <w:r w:rsidRPr="00A71C8C">
              <w:rPr>
                <w:rFonts w:asciiTheme="majorHAnsi" w:hAnsiTheme="majorHAnsi" w:cstheme="majorHAnsi"/>
                <w:lang w:val="pt-PT" w:bidi="pt-PT"/>
              </w:rPr>
              <w:t xml:space="preserve"> e orientação, apoio à avaliação e consultas sobre a melhoria das escolas?</w:t>
            </w:r>
          </w:p>
        </w:tc>
        <w:tc>
          <w:tcPr>
            <w:tcW w:w="2500" w:type="pct"/>
          </w:tcPr>
          <w:p w14:paraId="0CB799DF"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0C1F41E9" w14:textId="77777777" w:rsidTr="003B618C">
        <w:trPr>
          <w:cantSplit/>
        </w:trPr>
        <w:tc>
          <w:tcPr>
            <w:tcW w:w="2500" w:type="pct"/>
          </w:tcPr>
          <w:p w14:paraId="00822A55" w14:textId="3953E5CE" w:rsidR="009649A4" w:rsidRPr="00A71C8C" w:rsidRDefault="009649A4" w:rsidP="004755FF">
            <w:pPr>
              <w:pStyle w:val="Agency-body-text"/>
              <w:spacing w:before="60" w:after="60"/>
              <w:rPr>
                <w:rFonts w:asciiTheme="majorHAnsi" w:hAnsiTheme="majorHAnsi" w:cstheme="majorHAnsi"/>
                <w:lang w:val="es-ES"/>
              </w:rPr>
            </w:pPr>
            <w:bookmarkStart w:id="57" w:name="C8_policy_measure"/>
            <w:r w:rsidRPr="00A71C8C">
              <w:rPr>
                <w:rFonts w:asciiTheme="majorHAnsi" w:hAnsiTheme="majorHAnsi" w:cstheme="majorHAnsi"/>
                <w:lang w:val="pt-PT" w:bidi="pt-PT"/>
              </w:rPr>
              <w:t xml:space="preserve">C.8 </w:t>
            </w:r>
            <w:bookmarkEnd w:id="57"/>
            <w:r w:rsidRPr="00A71C8C">
              <w:rPr>
                <w:rFonts w:asciiTheme="majorHAnsi" w:hAnsiTheme="majorHAnsi" w:cstheme="majorHAnsi"/>
                <w:lang w:val="pt-PT" w:bidi="pt-PT"/>
              </w:rPr>
              <w:t>Assegurar o acesso a recursos para desenvolver professores e funcionários e os respetivos ambientes de trabalho?</w:t>
            </w:r>
          </w:p>
        </w:tc>
        <w:tc>
          <w:tcPr>
            <w:tcW w:w="2500" w:type="pct"/>
          </w:tcPr>
          <w:p w14:paraId="1C9E9DFA"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6CDA31D7" w14:textId="77777777" w:rsidTr="003B618C">
        <w:trPr>
          <w:cantSplit/>
        </w:trPr>
        <w:tc>
          <w:tcPr>
            <w:tcW w:w="2500" w:type="pct"/>
          </w:tcPr>
          <w:p w14:paraId="26304E91" w14:textId="72FC4215" w:rsidR="009649A4" w:rsidRPr="00A71C8C" w:rsidRDefault="009649A4" w:rsidP="004755FF">
            <w:pPr>
              <w:pStyle w:val="Agency-body-text"/>
              <w:spacing w:before="60" w:after="60"/>
              <w:rPr>
                <w:rFonts w:asciiTheme="majorHAnsi" w:hAnsiTheme="majorHAnsi" w:cstheme="majorHAnsi"/>
                <w:lang w:val="es-ES"/>
              </w:rPr>
            </w:pPr>
            <w:bookmarkStart w:id="58" w:name="C9_policy_measure"/>
            <w:r w:rsidRPr="00A71C8C">
              <w:rPr>
                <w:rFonts w:asciiTheme="majorHAnsi" w:hAnsiTheme="majorHAnsi" w:cstheme="majorHAnsi"/>
                <w:lang w:val="pt-PT" w:bidi="pt-PT"/>
              </w:rPr>
              <w:t xml:space="preserve">C.9 </w:t>
            </w:r>
            <w:bookmarkEnd w:id="58"/>
            <w:r w:rsidRPr="00A71C8C">
              <w:rPr>
                <w:rFonts w:asciiTheme="majorHAnsi" w:hAnsiTheme="majorHAnsi" w:cstheme="majorHAnsi"/>
                <w:lang w:val="pt-PT" w:bidi="pt-PT"/>
              </w:rPr>
              <w:t>Promover o acesso à formação profissional ao longo da carreira, para desenvolver abordagens inquisitivas e coerentes que construam e sustentem a prática?</w:t>
            </w:r>
          </w:p>
        </w:tc>
        <w:tc>
          <w:tcPr>
            <w:tcW w:w="2500" w:type="pct"/>
          </w:tcPr>
          <w:p w14:paraId="2642D460"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529B6DD" w14:textId="77777777" w:rsidTr="003B618C">
        <w:trPr>
          <w:cantSplit/>
        </w:trPr>
        <w:tc>
          <w:tcPr>
            <w:tcW w:w="2500" w:type="pct"/>
          </w:tcPr>
          <w:p w14:paraId="09B6E7D4" w14:textId="3BAFA6A1" w:rsidR="009649A4" w:rsidRPr="00A71C8C" w:rsidRDefault="009649A4" w:rsidP="004755FF">
            <w:pPr>
              <w:pStyle w:val="Agency-body-text"/>
              <w:spacing w:before="60" w:after="60"/>
              <w:rPr>
                <w:rFonts w:asciiTheme="majorHAnsi" w:hAnsiTheme="majorHAnsi" w:cstheme="majorHAnsi"/>
                <w:lang w:val="es-ES"/>
              </w:rPr>
            </w:pPr>
            <w:bookmarkStart w:id="59" w:name="C10_policy_measure"/>
            <w:r w:rsidRPr="00A71C8C">
              <w:rPr>
                <w:rFonts w:asciiTheme="majorHAnsi" w:hAnsiTheme="majorHAnsi" w:cstheme="majorHAnsi"/>
                <w:lang w:val="pt-PT" w:bidi="pt-PT"/>
              </w:rPr>
              <w:t xml:space="preserve">C.10 </w:t>
            </w:r>
            <w:bookmarkEnd w:id="59"/>
            <w:r w:rsidRPr="00A71C8C">
              <w:rPr>
                <w:rFonts w:asciiTheme="majorHAnsi" w:hAnsiTheme="majorHAnsi" w:cstheme="majorHAnsi"/>
                <w:lang w:val="pt-PT" w:bidi="pt-PT"/>
              </w:rPr>
              <w:t>Conferir acesso a dados a diferentes níveis políticos que possam ser utilizados como base de evidências?</w:t>
            </w:r>
          </w:p>
        </w:tc>
        <w:tc>
          <w:tcPr>
            <w:tcW w:w="2500" w:type="pct"/>
          </w:tcPr>
          <w:p w14:paraId="48E85C4C"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28847725" w14:textId="77777777" w:rsidTr="003B618C">
        <w:trPr>
          <w:cantSplit/>
        </w:trPr>
        <w:tc>
          <w:tcPr>
            <w:tcW w:w="2500" w:type="pct"/>
          </w:tcPr>
          <w:p w14:paraId="7C58FB4C" w14:textId="3C5A47F6" w:rsidR="009649A4" w:rsidRPr="00A71C8C" w:rsidRDefault="009649A4" w:rsidP="004755FF">
            <w:pPr>
              <w:pStyle w:val="Agency-body-text"/>
              <w:spacing w:before="60" w:after="60"/>
              <w:rPr>
                <w:rFonts w:asciiTheme="majorHAnsi" w:hAnsiTheme="majorHAnsi" w:cstheme="majorHAnsi"/>
                <w:lang w:val="es-ES"/>
              </w:rPr>
            </w:pPr>
            <w:bookmarkStart w:id="60" w:name="C11_policy_measure"/>
            <w:r w:rsidRPr="00A71C8C">
              <w:rPr>
                <w:rFonts w:asciiTheme="majorHAnsi" w:hAnsiTheme="majorHAnsi" w:cstheme="majorHAnsi"/>
                <w:lang w:val="pt-PT" w:bidi="pt-PT"/>
              </w:rPr>
              <w:t xml:space="preserve">C.11 </w:t>
            </w:r>
            <w:bookmarkEnd w:id="60"/>
            <w:r w:rsidRPr="00A71C8C">
              <w:rPr>
                <w:rFonts w:asciiTheme="majorHAnsi" w:hAnsiTheme="majorHAnsi" w:cstheme="majorHAnsi"/>
                <w:lang w:val="pt-PT" w:bidi="pt-PT"/>
              </w:rPr>
              <w:t>Assegurar a autonomia da liderança na tomada de decisões sobre os diversos deveres dos diretores das escolas, para que possam equilibrar as questões administrativas e de liderança da escola inclusiva?</w:t>
            </w:r>
          </w:p>
        </w:tc>
        <w:tc>
          <w:tcPr>
            <w:tcW w:w="2500" w:type="pct"/>
          </w:tcPr>
          <w:p w14:paraId="7CAD8998"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4119CA2A" w14:textId="77777777" w:rsidTr="003B618C">
        <w:trPr>
          <w:cantSplit/>
        </w:trPr>
        <w:tc>
          <w:tcPr>
            <w:tcW w:w="2500" w:type="pct"/>
          </w:tcPr>
          <w:p w14:paraId="7CDB81B5" w14:textId="797061F7" w:rsidR="009649A4" w:rsidRPr="00A71C8C" w:rsidRDefault="009649A4" w:rsidP="004755FF">
            <w:pPr>
              <w:pStyle w:val="Agency-body-text"/>
              <w:spacing w:before="60" w:after="60"/>
              <w:rPr>
                <w:rFonts w:asciiTheme="majorHAnsi" w:hAnsiTheme="majorHAnsi" w:cstheme="majorHAnsi"/>
                <w:lang w:val="es-ES"/>
              </w:rPr>
            </w:pPr>
            <w:bookmarkStart w:id="61" w:name="C12_policy_measure"/>
            <w:r w:rsidRPr="00A71C8C">
              <w:rPr>
                <w:rFonts w:asciiTheme="majorHAnsi" w:hAnsiTheme="majorHAnsi" w:cstheme="majorHAnsi"/>
                <w:lang w:val="pt-PT" w:bidi="pt-PT"/>
              </w:rPr>
              <w:t xml:space="preserve">C.12 </w:t>
            </w:r>
            <w:bookmarkEnd w:id="61"/>
            <w:r w:rsidRPr="00A71C8C">
              <w:rPr>
                <w:rFonts w:asciiTheme="majorHAnsi" w:hAnsiTheme="majorHAnsi" w:cstheme="majorHAnsi"/>
                <w:lang w:val="pt-PT" w:bidi="pt-PT"/>
              </w:rPr>
              <w:t xml:space="preserve">Promover a autonomia no desenvolvimento/capacitação de professores e funcionários através de tarefas de liderança partilhada e </w:t>
            </w:r>
            <w:hyperlink w:anchor="ProfessionalLearningDevelopment" w:history="1">
              <w:r w:rsidRPr="00A71C8C">
                <w:rPr>
                  <w:rStyle w:val="Hyperlink"/>
                  <w:rFonts w:asciiTheme="majorHAnsi" w:hAnsiTheme="majorHAnsi" w:cstheme="majorHAnsi"/>
                  <w:lang w:val="pt-PT" w:bidi="pt-PT"/>
                </w:rPr>
                <w:t>formação e desenvolvimento profissionais</w:t>
              </w:r>
            </w:hyperlink>
            <w:r w:rsidRPr="00A71C8C">
              <w:rPr>
                <w:rFonts w:asciiTheme="majorHAnsi" w:hAnsiTheme="majorHAnsi" w:cstheme="majorHAnsi"/>
                <w:lang w:val="pt-PT" w:bidi="pt-PT"/>
              </w:rPr>
              <w:t xml:space="preserve"> colaborativos?</w:t>
            </w:r>
          </w:p>
        </w:tc>
        <w:tc>
          <w:tcPr>
            <w:tcW w:w="2500" w:type="pct"/>
          </w:tcPr>
          <w:p w14:paraId="0C0BF099"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AF2363E" w14:textId="77777777" w:rsidTr="003B618C">
        <w:trPr>
          <w:cantSplit/>
        </w:trPr>
        <w:tc>
          <w:tcPr>
            <w:tcW w:w="2500" w:type="pct"/>
          </w:tcPr>
          <w:p w14:paraId="156D8A06" w14:textId="0FC0EB92" w:rsidR="009649A4" w:rsidRPr="00A71C8C" w:rsidRDefault="009649A4" w:rsidP="004755FF">
            <w:pPr>
              <w:pStyle w:val="Agency-body-text"/>
              <w:spacing w:before="60" w:after="60"/>
              <w:rPr>
                <w:rFonts w:asciiTheme="majorHAnsi" w:hAnsiTheme="majorHAnsi" w:cstheme="majorHAnsi"/>
                <w:lang w:val="es-ES"/>
              </w:rPr>
            </w:pPr>
            <w:bookmarkStart w:id="62" w:name="C13_policy_measure"/>
            <w:r w:rsidRPr="00A71C8C">
              <w:rPr>
                <w:rFonts w:asciiTheme="majorHAnsi" w:hAnsiTheme="majorHAnsi" w:cstheme="majorHAnsi"/>
                <w:lang w:val="pt-PT" w:bidi="pt-PT"/>
              </w:rPr>
              <w:lastRenderedPageBreak/>
              <w:t xml:space="preserve">C.13 </w:t>
            </w:r>
            <w:bookmarkEnd w:id="62"/>
            <w:r w:rsidRPr="00A71C8C">
              <w:rPr>
                <w:rFonts w:asciiTheme="majorHAnsi" w:hAnsiTheme="majorHAnsi" w:cstheme="majorHAnsi"/>
                <w:lang w:val="pt-PT" w:bidi="pt-PT"/>
              </w:rPr>
              <w:t xml:space="preserve">Conferir autonomia aos diretores das escolas para nomear professores e funcionários que assumam a responsabilidade e fomentem a realização e o </w:t>
            </w:r>
            <w:hyperlink w:anchor="wellbeing" w:history="1">
              <w:r w:rsidR="000A7745"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de todos os alunos através de uma pedagogia inovadora </w:t>
            </w:r>
            <w:hyperlink w:anchor="Learnercentred" w:history="1">
              <w:r w:rsidRPr="00A71C8C">
                <w:rPr>
                  <w:rStyle w:val="Hyperlink"/>
                  <w:rFonts w:asciiTheme="majorHAnsi" w:hAnsiTheme="majorHAnsi" w:cstheme="majorHAnsi"/>
                  <w:lang w:val="pt-PT" w:bidi="pt-PT"/>
                </w:rPr>
                <w:t>centrada no aluno</w:t>
              </w:r>
            </w:hyperlink>
            <w:r w:rsidRPr="00A71C8C">
              <w:rPr>
                <w:rFonts w:asciiTheme="majorHAnsi" w:hAnsiTheme="majorHAnsi" w:cstheme="majorHAnsi"/>
                <w:lang w:val="pt-PT" w:bidi="pt-PT"/>
              </w:rPr>
              <w:t>?</w:t>
            </w:r>
          </w:p>
        </w:tc>
        <w:tc>
          <w:tcPr>
            <w:tcW w:w="2500" w:type="pct"/>
          </w:tcPr>
          <w:p w14:paraId="2654B6B6" w14:textId="77777777" w:rsidR="009649A4" w:rsidRPr="00A71C8C" w:rsidRDefault="009649A4" w:rsidP="004755FF">
            <w:pPr>
              <w:pStyle w:val="Agency-body-text"/>
              <w:spacing w:before="60" w:after="60"/>
              <w:rPr>
                <w:rFonts w:asciiTheme="majorHAnsi" w:hAnsiTheme="majorHAnsi" w:cstheme="majorHAnsi"/>
                <w:lang w:val="es-ES"/>
              </w:rPr>
            </w:pPr>
          </w:p>
        </w:tc>
      </w:tr>
    </w:tbl>
    <w:p w14:paraId="29AAF4F0" w14:textId="3584DCFC" w:rsidR="00B9343E" w:rsidRPr="00A71C8C" w:rsidRDefault="00B9343E" w:rsidP="003E3CC9">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Existem informações adicionais a considerar que não tenham sido abordadas pelas perguntas acima?</w:t>
      </w:r>
    </w:p>
    <w:p w14:paraId="5094D57A" w14:textId="77777777" w:rsidR="00B13AD2" w:rsidRPr="00A71C8C" w:rsidRDefault="00B13AD2" w:rsidP="003E3CC9">
      <w:pPr>
        <w:pStyle w:val="Agency-body-text"/>
        <w:rPr>
          <w:rFonts w:asciiTheme="majorHAnsi" w:hAnsiTheme="majorHAnsi" w:cstheme="majorHAnsi"/>
          <w:lang w:val="es-ES"/>
        </w:rPr>
      </w:pPr>
    </w:p>
    <w:p w14:paraId="1D6FCFCA" w14:textId="17FD4A21" w:rsidR="009649A4" w:rsidRPr="00A71C8C" w:rsidRDefault="00B13AD2" w:rsidP="00B13AD2">
      <w:pPr>
        <w:pStyle w:val="Agency-body-text"/>
        <w:keepNext/>
        <w:spacing w:before="360"/>
        <w:rPr>
          <w:rFonts w:asciiTheme="majorHAnsi" w:hAnsiTheme="majorHAnsi" w:cstheme="majorHAnsi"/>
          <w:b/>
          <w:bCs/>
          <w:lang w:val="es-ES"/>
        </w:rPr>
      </w:pPr>
      <w:r w:rsidRPr="00A71C8C">
        <w:rPr>
          <w:rFonts w:asciiTheme="majorHAnsi" w:hAnsiTheme="majorHAnsi" w:cstheme="majorHAnsi"/>
          <w:b/>
          <w:lang w:val="pt-PT" w:bidi="pt-PT"/>
        </w:rPr>
        <w:t>Reflexão sobre as conclusões no que se refere ao desenvolvimento humano</w:t>
      </w:r>
    </w:p>
    <w:p w14:paraId="29088559" w14:textId="36406E5D" w:rsidR="00B13AD2" w:rsidRPr="00A71C8C" w:rsidRDefault="00EE5655" w:rsidP="003E3CC9">
      <w:pPr>
        <w:pStyle w:val="Agency-body-text"/>
        <w:keepNext/>
        <w:numPr>
          <w:ilvl w:val="0"/>
          <w:numId w:val="34"/>
        </w:numPr>
        <w:rPr>
          <w:rFonts w:asciiTheme="majorHAnsi" w:hAnsiTheme="majorHAnsi" w:cstheme="majorHAnsi"/>
          <w:lang w:val="es-ES"/>
        </w:rPr>
      </w:pPr>
      <w:r w:rsidRPr="00A71C8C">
        <w:rPr>
          <w:rFonts w:asciiTheme="majorHAnsi" w:hAnsiTheme="majorHAnsi" w:cstheme="majorHAnsi"/>
          <w:lang w:val="pt-PT" w:bidi="pt-PT"/>
        </w:rPr>
        <w:t xml:space="preserve">As medidas políticas que já estão em vigor podem ser vistas como um </w:t>
      </w:r>
      <w:r w:rsidRPr="00A71C8C">
        <w:rPr>
          <w:rFonts w:asciiTheme="majorHAnsi" w:hAnsiTheme="majorHAnsi" w:cstheme="majorHAnsi"/>
          <w:b/>
          <w:lang w:val="pt-PT" w:bidi="pt-PT"/>
        </w:rPr>
        <w:t>ponto forte</w:t>
      </w:r>
      <w:r w:rsidRPr="00A71C8C">
        <w:rPr>
          <w:rFonts w:asciiTheme="majorHAnsi" w:hAnsiTheme="majorHAnsi" w:cstheme="majorHAnsi"/>
          <w:lang w:val="pt-PT" w:bidi="pt-PT"/>
        </w:rPr>
        <w:t>. Em que áreas é que as conclusões mostram que estão em vigor medidas políticas de apoio?</w:t>
      </w:r>
    </w:p>
    <w:p w14:paraId="5CE6A190" w14:textId="6A5DA425" w:rsidR="00B13AD2" w:rsidRPr="00A71C8C" w:rsidRDefault="00B13AD2" w:rsidP="003E3CC9">
      <w:pPr>
        <w:pStyle w:val="Agency-body-text"/>
        <w:keepNext/>
        <w:numPr>
          <w:ilvl w:val="1"/>
          <w:numId w:val="34"/>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C.1-C4, C6-C.10)</w:t>
      </w:r>
    </w:p>
    <w:p w14:paraId="34EB1AEB" w14:textId="77777777" w:rsidR="00B13AD2" w:rsidRPr="00A71C8C" w:rsidRDefault="00B13AD2" w:rsidP="003E3CC9">
      <w:pPr>
        <w:pStyle w:val="Agency-body-text"/>
        <w:rPr>
          <w:rFonts w:asciiTheme="majorHAnsi" w:hAnsiTheme="majorHAnsi" w:cstheme="majorHAnsi"/>
        </w:rPr>
      </w:pPr>
    </w:p>
    <w:p w14:paraId="4156504A" w14:textId="2E80AC18" w:rsidR="00B13AD2" w:rsidRPr="00A71C8C" w:rsidRDefault="00B13AD2" w:rsidP="003E3CC9">
      <w:pPr>
        <w:pStyle w:val="Agency-body-text"/>
        <w:keepNext/>
        <w:numPr>
          <w:ilvl w:val="1"/>
          <w:numId w:val="34"/>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 C.5)</w:t>
      </w:r>
    </w:p>
    <w:p w14:paraId="3417C040" w14:textId="77777777" w:rsidR="00B13AD2" w:rsidRPr="00A71C8C" w:rsidRDefault="00B13AD2" w:rsidP="003E3CC9">
      <w:pPr>
        <w:pStyle w:val="Agency-body-text"/>
        <w:rPr>
          <w:rFonts w:asciiTheme="majorHAnsi" w:hAnsiTheme="majorHAnsi" w:cstheme="majorHAnsi"/>
        </w:rPr>
      </w:pPr>
    </w:p>
    <w:p w14:paraId="01199620" w14:textId="4FD0EC94" w:rsidR="00B13AD2" w:rsidRPr="00A71C8C" w:rsidRDefault="00B13AD2" w:rsidP="003E3CC9">
      <w:pPr>
        <w:pStyle w:val="Agency-body-text"/>
        <w:keepNext/>
        <w:numPr>
          <w:ilvl w:val="1"/>
          <w:numId w:val="34"/>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C.11-C.13)</w:t>
      </w:r>
    </w:p>
    <w:p w14:paraId="6BDE0044" w14:textId="77777777" w:rsidR="00B13AD2" w:rsidRPr="00A71C8C" w:rsidRDefault="00B13AD2" w:rsidP="003E3CC9">
      <w:pPr>
        <w:pStyle w:val="Agency-body-text"/>
        <w:rPr>
          <w:rFonts w:asciiTheme="majorHAnsi" w:hAnsiTheme="majorHAnsi" w:cstheme="majorHAnsi"/>
        </w:rPr>
      </w:pPr>
    </w:p>
    <w:p w14:paraId="5B9A0F22" w14:textId="60D6B894" w:rsidR="00FE1E79" w:rsidRPr="00A71C8C" w:rsidRDefault="00FE1E79" w:rsidP="00126A19">
      <w:pPr>
        <w:pStyle w:val="Agency-body-text"/>
        <w:keepNext/>
        <w:numPr>
          <w:ilvl w:val="0"/>
          <w:numId w:val="34"/>
        </w:numPr>
        <w:rPr>
          <w:rFonts w:asciiTheme="majorHAnsi" w:hAnsiTheme="majorHAnsi" w:cstheme="majorHAnsi"/>
        </w:rPr>
      </w:pPr>
      <w:r w:rsidRPr="00A71C8C">
        <w:rPr>
          <w:rFonts w:asciiTheme="majorHAnsi" w:hAnsiTheme="majorHAnsi" w:cstheme="majorHAnsi"/>
          <w:lang w:val="pt-PT" w:bidi="pt-PT"/>
        </w:rPr>
        <w:lastRenderedPageBreak/>
        <w:t xml:space="preserve">As medidas políticas que estão a ser desenvolvidas podem ser vistas como uma </w:t>
      </w:r>
      <w:r w:rsidRPr="00A71C8C">
        <w:rPr>
          <w:rFonts w:asciiTheme="majorHAnsi" w:hAnsiTheme="majorHAnsi" w:cstheme="majorHAnsi"/>
          <w:b/>
          <w:lang w:val="pt-PT" w:bidi="pt-PT"/>
        </w:rPr>
        <w:t>oportunidade</w:t>
      </w:r>
      <w:r w:rsidRPr="00A71C8C">
        <w:rPr>
          <w:rFonts w:asciiTheme="majorHAnsi" w:hAnsiTheme="majorHAnsi" w:cstheme="majorHAnsi"/>
          <w:lang w:val="pt-PT" w:bidi="pt-PT"/>
        </w:rPr>
        <w:t>. Onde há espaço para melhorias ou desenvolvimento adicional?</w:t>
      </w:r>
    </w:p>
    <w:p w14:paraId="40436677" w14:textId="77777777" w:rsidR="00FE1E79" w:rsidRPr="00A71C8C" w:rsidRDefault="00FE1E79" w:rsidP="00126A19">
      <w:pPr>
        <w:pStyle w:val="Agency-body-text"/>
        <w:keepNext/>
        <w:numPr>
          <w:ilvl w:val="0"/>
          <w:numId w:val="59"/>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74BEB845" w14:textId="77777777" w:rsidR="00FE1E79" w:rsidRPr="00A71C8C" w:rsidRDefault="00FE1E79" w:rsidP="00FE1E79">
      <w:pPr>
        <w:pStyle w:val="Agency-body-text"/>
        <w:rPr>
          <w:rFonts w:asciiTheme="majorHAnsi" w:hAnsiTheme="majorHAnsi" w:cstheme="majorHAnsi"/>
          <w:lang w:val="es-ES"/>
        </w:rPr>
      </w:pPr>
    </w:p>
    <w:p w14:paraId="53B0357D" w14:textId="77777777" w:rsidR="00FE1E79" w:rsidRPr="00A71C8C" w:rsidRDefault="00FE1E79" w:rsidP="00126A19">
      <w:pPr>
        <w:pStyle w:val="Agency-body-text"/>
        <w:keepNext/>
        <w:numPr>
          <w:ilvl w:val="0"/>
          <w:numId w:val="59"/>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2A00D128" w14:textId="77777777" w:rsidR="00FE1E79" w:rsidRPr="00A71C8C" w:rsidRDefault="00FE1E79" w:rsidP="00FE1E79">
      <w:pPr>
        <w:pStyle w:val="Agency-body-text"/>
        <w:rPr>
          <w:rFonts w:asciiTheme="majorHAnsi" w:hAnsiTheme="majorHAnsi" w:cstheme="majorHAnsi"/>
          <w:lang w:val="es-ES"/>
        </w:rPr>
      </w:pPr>
    </w:p>
    <w:p w14:paraId="7C64AFB6" w14:textId="77777777" w:rsidR="00FE1E79" w:rsidRPr="00A71C8C" w:rsidRDefault="00FE1E79" w:rsidP="00126A19">
      <w:pPr>
        <w:pStyle w:val="Agency-body-text"/>
        <w:keepNext/>
        <w:numPr>
          <w:ilvl w:val="0"/>
          <w:numId w:val="59"/>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2E9D949F" w14:textId="77777777" w:rsidR="00B13AD2" w:rsidRPr="00A71C8C" w:rsidRDefault="00B13AD2" w:rsidP="003E3CC9">
      <w:pPr>
        <w:pStyle w:val="Agency-body-text"/>
        <w:rPr>
          <w:rFonts w:asciiTheme="majorHAnsi" w:hAnsiTheme="majorHAnsi" w:cstheme="majorHAnsi"/>
          <w:lang w:val="es-ES"/>
        </w:rPr>
      </w:pPr>
    </w:p>
    <w:p w14:paraId="7ECBB277" w14:textId="600A64E0" w:rsidR="00B13AD2" w:rsidRPr="00A71C8C" w:rsidRDefault="00B13AD2" w:rsidP="003E3CC9">
      <w:pPr>
        <w:pStyle w:val="Agency-body-text"/>
        <w:keepNext/>
        <w:numPr>
          <w:ilvl w:val="0"/>
          <w:numId w:val="34"/>
        </w:numPr>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no desenvolvimento humano?</w:t>
      </w:r>
    </w:p>
    <w:p w14:paraId="39D80DBA" w14:textId="77777777" w:rsidR="00B13AD2" w:rsidRPr="00A71C8C" w:rsidRDefault="00B13AD2" w:rsidP="000144A8">
      <w:pPr>
        <w:pStyle w:val="Agency-body-text"/>
        <w:rPr>
          <w:rFonts w:asciiTheme="majorHAnsi" w:hAnsiTheme="majorHAnsi" w:cstheme="majorHAnsi"/>
          <w:lang w:val="es-ES"/>
        </w:rPr>
      </w:pPr>
    </w:p>
    <w:p w14:paraId="030ACDD2" w14:textId="77777777" w:rsidR="009649A4" w:rsidRPr="00A71C8C" w:rsidRDefault="009649A4" w:rsidP="003E3CC9">
      <w:pPr>
        <w:pStyle w:val="Agency-body-text"/>
        <w:rPr>
          <w:rFonts w:asciiTheme="majorHAnsi" w:hAnsiTheme="majorHAnsi" w:cstheme="majorHAnsi"/>
          <w:lang w:val="es-ES"/>
        </w:rPr>
      </w:pPr>
      <w:r w:rsidRPr="00A71C8C">
        <w:rPr>
          <w:rFonts w:asciiTheme="majorHAnsi" w:hAnsiTheme="majorHAnsi" w:cstheme="majorHAnsi"/>
          <w:lang w:val="pt-PT" w:bidi="pt-PT"/>
        </w:rPr>
        <w:br w:type="page"/>
      </w:r>
    </w:p>
    <w:p w14:paraId="5086AE35" w14:textId="6C5360D3" w:rsidR="009649A4" w:rsidRPr="00A71C8C" w:rsidRDefault="009649A4" w:rsidP="0004149F">
      <w:pPr>
        <w:pStyle w:val="Agency-heading-1"/>
        <w:rPr>
          <w:rFonts w:asciiTheme="majorHAnsi" w:hAnsiTheme="majorHAnsi" w:cstheme="majorHAnsi"/>
          <w:lang w:val="es-ES"/>
        </w:rPr>
      </w:pPr>
      <w:bookmarkStart w:id="63" w:name="Joint"/>
      <w:bookmarkStart w:id="64" w:name="_Toc96083391"/>
      <w:r w:rsidRPr="00A71C8C">
        <w:rPr>
          <w:rFonts w:asciiTheme="majorHAnsi" w:hAnsiTheme="majorHAnsi" w:cstheme="majorHAnsi"/>
          <w:lang w:val="pt-PT" w:bidi="pt-PT"/>
        </w:rPr>
        <w:lastRenderedPageBreak/>
        <w:t>Autorreflexão conjunta de diretores das escolas e decisores políticos</w:t>
      </w:r>
      <w:bookmarkEnd w:id="63"/>
      <w:bookmarkEnd w:id="64"/>
    </w:p>
    <w:p w14:paraId="59D5F495" w14:textId="1C66BC4F"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Esta secção do instrumento de autorreflexão reconhece a sinergia entre os diretores das escolas e os decisores políticos para alcançar uma mudança positiva no sentido de uma educação mais inclusiva. Funciona como um estímulo para o diálogo profissional e o desenvolvimento de políticas colaborativas.</w:t>
      </w:r>
    </w:p>
    <w:p w14:paraId="0014D3FF" w14:textId="47F581BB" w:rsidR="009649A4" w:rsidRPr="00A71C8C" w:rsidRDefault="00741CF2"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As convenções e os acordos internacionais, bem como a legislação e política a nível nacional, regional e comunitário, afetam a </w:t>
      </w:r>
      <w:hyperlink w:anchor="leadership" w:history="1">
        <w:r w:rsidRPr="00A71C8C">
          <w:rPr>
            <w:rStyle w:val="Hyperlink"/>
            <w:rFonts w:asciiTheme="majorHAnsi" w:hAnsiTheme="majorHAnsi" w:cstheme="majorHAnsi"/>
            <w:lang w:val="pt-PT" w:bidi="pt-PT"/>
          </w:rPr>
          <w:t>liderança da escola inclusiva</w:t>
        </w:r>
      </w:hyperlink>
      <w:r w:rsidRPr="00A71C8C">
        <w:rPr>
          <w:rFonts w:asciiTheme="majorHAnsi" w:hAnsiTheme="majorHAnsi" w:cstheme="majorHAnsi"/>
          <w:lang w:val="pt-PT" w:bidi="pt-PT"/>
        </w:rPr>
        <w:t>. A política determina os recursos disponíveis (</w:t>
      </w:r>
      <w:r w:rsidRPr="00A71C8C">
        <w:rPr>
          <w:rFonts w:asciiTheme="majorHAnsi" w:hAnsiTheme="majorHAnsi" w:cstheme="majorHAnsi"/>
          <w:b/>
          <w:lang w:val="pt-PT" w:bidi="pt-PT"/>
        </w:rPr>
        <w:t>acesso</w:t>
      </w:r>
      <w:r w:rsidRPr="00A71C8C">
        <w:rPr>
          <w:rFonts w:asciiTheme="majorHAnsi" w:hAnsiTheme="majorHAnsi" w:cstheme="majorHAnsi"/>
          <w:lang w:val="pt-PT" w:bidi="pt-PT"/>
        </w:rPr>
        <w:t>), a flexibilidade na tomada de decisões (</w:t>
      </w:r>
      <w:r w:rsidRPr="00A71C8C">
        <w:rPr>
          <w:rFonts w:asciiTheme="majorHAnsi" w:hAnsiTheme="majorHAnsi" w:cstheme="majorHAnsi"/>
          <w:b/>
          <w:lang w:val="pt-PT" w:bidi="pt-PT"/>
        </w:rPr>
        <w:t>autonomia</w:t>
      </w:r>
      <w:r w:rsidRPr="00A71C8C">
        <w:rPr>
          <w:rFonts w:asciiTheme="majorHAnsi" w:hAnsiTheme="majorHAnsi" w:cstheme="majorHAnsi"/>
          <w:lang w:val="pt-PT" w:bidi="pt-PT"/>
        </w:rPr>
        <w:t xml:space="preserve">) e qual a liderança da escola (em todas as formas), de acordo com o contexto e a cultura, é considerada responsável nos processos de </w:t>
      </w:r>
      <w:hyperlink w:anchor="Monitoring" w:history="1">
        <w:r w:rsidR="009649A4"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e avaliação (</w:t>
      </w:r>
      <w:r w:rsidRPr="00A71C8C">
        <w:rPr>
          <w:rFonts w:asciiTheme="majorHAnsi" w:hAnsiTheme="majorHAnsi" w:cstheme="majorHAnsi"/>
          <w:b/>
          <w:lang w:val="pt-PT" w:bidi="pt-PT"/>
        </w:rPr>
        <w:t>responsabilização</w:t>
      </w:r>
      <w:r w:rsidRPr="00A71C8C">
        <w:rPr>
          <w:rFonts w:asciiTheme="majorHAnsi" w:hAnsiTheme="majorHAnsi" w:cstheme="majorHAnsi"/>
          <w:lang w:val="pt-PT" w:bidi="pt-PT"/>
        </w:rPr>
        <w:t>).</w:t>
      </w:r>
    </w:p>
    <w:p w14:paraId="3A158546" w14:textId="64EC6B63" w:rsidR="009649A4" w:rsidRPr="00A71C8C" w:rsidRDefault="009649A4" w:rsidP="00C07BDC">
      <w:pPr>
        <w:pStyle w:val="Agency-body-text"/>
        <w:rPr>
          <w:rFonts w:asciiTheme="majorHAnsi" w:hAnsiTheme="majorHAnsi" w:cstheme="majorHAnsi"/>
          <w:lang w:val="es-ES"/>
        </w:rPr>
      </w:pPr>
      <w:r w:rsidRPr="00A71C8C">
        <w:rPr>
          <w:rFonts w:asciiTheme="majorHAnsi" w:hAnsiTheme="majorHAnsi" w:cstheme="majorHAnsi"/>
          <w:lang w:val="pt-PT" w:bidi="pt-PT"/>
        </w:rPr>
        <w:t>A prática, os papéis e as responsabilidades da liderança inclusiva constituem o ponto de interação entre as políticas educativas e a sua implementação nas escolas. Esta prática realça o potencial dos diretores das escolas para desempenharem um papel fundamental no apoio à transformação mais ampla do sistema nos diferentes níveis políticos e dentro das suas escolas.</w:t>
      </w:r>
    </w:p>
    <w:p w14:paraId="66A6ABA4" w14:textId="597CB661"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liderança da escola inclusiva é influenciada pela política. É igualmente responsável por transformar a política e a legislação em melhores práticas de educação inclusiva. Os </w:t>
      </w:r>
      <w:hyperlink w:anchor="leader" w:history="1">
        <w:r w:rsidRPr="00A71C8C">
          <w:rPr>
            <w:rStyle w:val="Hyperlink"/>
            <w:rFonts w:asciiTheme="majorHAnsi" w:hAnsiTheme="majorHAnsi" w:cstheme="majorHAnsi"/>
            <w:lang w:val="pt-PT" w:bidi="pt-PT"/>
          </w:rPr>
          <w:t>diretores das escolas inclusivos</w:t>
        </w:r>
      </w:hyperlink>
      <w:r w:rsidRPr="00A71C8C">
        <w:rPr>
          <w:rFonts w:asciiTheme="majorHAnsi" w:hAnsiTheme="majorHAnsi" w:cstheme="majorHAnsi"/>
          <w:lang w:val="pt-PT" w:bidi="pt-PT"/>
        </w:rPr>
        <w:t xml:space="preserve"> podem influenciar a política local, regional e nacional se existirem mecanismos adequados de comunicação e </w:t>
      </w:r>
      <w:r w:rsidRPr="00A71C8C">
        <w:rPr>
          <w:rFonts w:asciiTheme="majorHAnsi" w:hAnsiTheme="majorHAnsi" w:cstheme="majorHAnsi"/>
          <w:i/>
          <w:lang w:val="pt-PT" w:bidi="pt-PT"/>
        </w:rPr>
        <w:t>feedback</w:t>
      </w:r>
      <w:r w:rsidRPr="00A71C8C">
        <w:rPr>
          <w:rFonts w:asciiTheme="majorHAnsi" w:hAnsiTheme="majorHAnsi" w:cstheme="majorHAnsi"/>
          <w:lang w:val="pt-PT" w:bidi="pt-PT"/>
        </w:rPr>
        <w:t xml:space="preserve"> com os decisores políticos a nível nacional.</w:t>
      </w:r>
    </w:p>
    <w:p w14:paraId="2313988F" w14:textId="2F34E5DA"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b/>
          <w:lang w:val="pt-PT" w:bidi="pt-PT"/>
        </w:rPr>
        <w:t>Em conjunto, os diretores das escolas e os decisores políticos</w:t>
      </w:r>
      <w:r w:rsidRPr="00A71C8C">
        <w:rPr>
          <w:rFonts w:asciiTheme="majorHAnsi" w:hAnsiTheme="majorHAnsi" w:cstheme="majorHAnsi"/>
          <w:lang w:val="pt-PT" w:bidi="pt-PT"/>
        </w:rPr>
        <w:t xml:space="preserve"> podem utilizar as perguntas orientadoras para trocarem pontos de vista e discutirem que ações devem ser tomadas após a identificação das prioridades na </w:t>
      </w:r>
      <w:hyperlink w:anchor="School_leaders" w:history="1">
        <w:r w:rsidRPr="00A71C8C">
          <w:rPr>
            <w:rStyle w:val="Hyperlink"/>
            <w:rFonts w:asciiTheme="majorHAnsi" w:hAnsiTheme="majorHAnsi" w:cstheme="majorHAnsi"/>
            <w:lang w:val="pt-PT" w:bidi="pt-PT"/>
          </w:rPr>
          <w:t>Autorreflexão para os diretores das escolas</w:t>
        </w:r>
      </w:hyperlink>
      <w:r w:rsidRPr="00A71C8C">
        <w:rPr>
          <w:rFonts w:asciiTheme="majorHAnsi" w:hAnsiTheme="majorHAnsi" w:cstheme="majorHAnsi"/>
          <w:lang w:val="pt-PT" w:bidi="pt-PT"/>
        </w:rPr>
        <w:t xml:space="preserve"> e na </w:t>
      </w:r>
      <w:hyperlink w:anchor="Policy_makers" w:history="1">
        <w:r w:rsidRPr="00A71C8C">
          <w:rPr>
            <w:rStyle w:val="Hyperlink"/>
            <w:rFonts w:asciiTheme="majorHAnsi" w:hAnsiTheme="majorHAnsi" w:cstheme="majorHAnsi"/>
            <w:lang w:val="pt-PT" w:bidi="pt-PT"/>
          </w:rPr>
          <w:t>Autorreflexão para os decisores políticos</w:t>
        </w:r>
      </w:hyperlink>
      <w:r w:rsidRPr="00A71C8C">
        <w:rPr>
          <w:rFonts w:asciiTheme="majorHAnsi" w:hAnsiTheme="majorHAnsi" w:cstheme="majorHAnsi"/>
          <w:lang w:val="pt-PT" w:bidi="pt-PT"/>
        </w:rPr>
        <w:t>.</w:t>
      </w:r>
    </w:p>
    <w:p w14:paraId="41D06198" w14:textId="370E6C6D" w:rsidR="009649A4" w:rsidRPr="00A71C8C" w:rsidRDefault="00DD0CD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Este instrumento permite aos diretores das escolas e aos decisores políticos apresentar, observar, discutir e negociar pontos fortes-chave, oportunidades para um maior desenvolvimento, desafios e prioridades. A intenção é realçar diferenças de perspetivas e lacunas entre a prática de liderança da escola inclusiva (</w:t>
      </w:r>
      <w:hyperlink w:anchor="Standards" w:history="1">
        <w:r w:rsidR="009649A4" w:rsidRPr="00A71C8C">
          <w:rPr>
            <w:rStyle w:val="Hyperlink"/>
            <w:rFonts w:asciiTheme="majorHAnsi" w:hAnsiTheme="majorHAnsi" w:cstheme="majorHAnsi"/>
            <w:b/>
            <w:i/>
            <w:lang w:val="pt-PT" w:bidi="pt-PT"/>
          </w:rPr>
          <w:t>standards</w:t>
        </w:r>
      </w:hyperlink>
      <w:r w:rsidRPr="00A71C8C">
        <w:rPr>
          <w:rFonts w:asciiTheme="majorHAnsi" w:hAnsiTheme="majorHAnsi" w:cstheme="majorHAnsi"/>
          <w:b/>
          <w:lang w:val="pt-PT" w:bidi="pt-PT"/>
        </w:rPr>
        <w:t xml:space="preserve"> para a prática de liderança da escola inclusiva</w:t>
      </w:r>
      <w:r w:rsidRPr="00A71C8C">
        <w:rPr>
          <w:rFonts w:asciiTheme="majorHAnsi" w:hAnsiTheme="majorHAnsi" w:cstheme="majorHAnsi"/>
          <w:lang w:val="pt-PT" w:bidi="pt-PT"/>
        </w:rPr>
        <w:t>) e as medidas políticas existentes (</w:t>
      </w:r>
      <w:r w:rsidRPr="00A71C8C">
        <w:rPr>
          <w:rFonts w:asciiTheme="majorHAnsi" w:hAnsiTheme="majorHAnsi" w:cstheme="majorHAnsi"/>
          <w:b/>
          <w:lang w:val="pt-PT" w:bidi="pt-PT"/>
        </w:rPr>
        <w:t>medidas políticas de apoio</w:t>
      </w:r>
      <w:r w:rsidRPr="00A71C8C">
        <w:rPr>
          <w:rFonts w:asciiTheme="majorHAnsi" w:hAnsiTheme="majorHAnsi" w:cstheme="majorHAnsi"/>
          <w:lang w:val="pt-PT" w:bidi="pt-PT"/>
        </w:rPr>
        <w:t>), bem como refletir sobre possíveis ações futuras.</w:t>
      </w:r>
    </w:p>
    <w:p w14:paraId="3DBCD10D" w14:textId="2BD714FB" w:rsidR="00D03A8D" w:rsidRPr="00A71C8C" w:rsidRDefault="00DB4D00"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Antes de completar esta autorreflexão conjunta, têm de ser completadas tanto a autorreflexão para os diretores das escolas como a autorreflexão para os decisores políticos. Estas podem ser completadas na íntegra, limitadas às secções individuais de </w:t>
      </w:r>
      <w:hyperlink w:anchor="SettingDirection" w:history="1">
        <w:r w:rsidR="009649A4" w:rsidRPr="00A71C8C">
          <w:rPr>
            <w:rStyle w:val="Hyperlink"/>
            <w:rFonts w:asciiTheme="majorHAnsi" w:hAnsiTheme="majorHAnsi" w:cstheme="majorHAnsi"/>
            <w:lang w:val="pt-PT" w:bidi="pt-PT"/>
          </w:rPr>
          <w:t>definição de direção</w:t>
        </w:r>
      </w:hyperlink>
      <w:r w:rsidRPr="00A71C8C">
        <w:rPr>
          <w:rFonts w:asciiTheme="majorHAnsi" w:hAnsiTheme="majorHAnsi" w:cstheme="majorHAnsi"/>
          <w:lang w:val="pt-PT" w:bidi="pt-PT"/>
        </w:rPr>
        <w:t xml:space="preserve">, </w:t>
      </w:r>
      <w:hyperlink w:anchor="Organisational" w:history="1">
        <w:r w:rsidR="009649A4"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xml:space="preserve"> e </w:t>
      </w:r>
      <w:hyperlink w:anchor="Human" w:history="1">
        <w:r w:rsidR="0046224F"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ou centradas em determinadas categorias dentro das secções individuais.</w:t>
      </w:r>
    </w:p>
    <w:p w14:paraId="21A104EF" w14:textId="754CB1BB" w:rsidR="00E6294D" w:rsidRPr="00A71C8C" w:rsidRDefault="00A37322"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O processo de autorreflexão conjunta consiste em:</w:t>
      </w:r>
    </w:p>
    <w:p w14:paraId="394703D7" w14:textId="1A4B36E4" w:rsidR="00E6294D" w:rsidRPr="00A71C8C" w:rsidRDefault="003517F1" w:rsidP="00E460CE">
      <w:pPr>
        <w:pStyle w:val="Agency-body-text"/>
        <w:numPr>
          <w:ilvl w:val="1"/>
          <w:numId w:val="88"/>
        </w:numPr>
        <w:rPr>
          <w:rFonts w:asciiTheme="majorHAnsi" w:hAnsiTheme="majorHAnsi" w:cstheme="majorHAnsi"/>
          <w:lang w:val="es-ES"/>
        </w:rPr>
      </w:pPr>
      <w:hyperlink w:anchor="role_policy_measures_setting_direction" w:history="1">
        <w:r w:rsidR="00E6294D" w:rsidRPr="00A71C8C">
          <w:rPr>
            <w:rStyle w:val="Hyperlink"/>
            <w:rFonts w:asciiTheme="majorHAnsi" w:hAnsiTheme="majorHAnsi" w:cstheme="majorHAnsi"/>
            <w:lang w:val="pt-PT" w:bidi="pt-PT"/>
          </w:rPr>
          <w:t>Reflexões sobre o papel dos diretores das escolas e as medidas políticas na definição de direção</w:t>
        </w:r>
      </w:hyperlink>
    </w:p>
    <w:p w14:paraId="746B1FBA" w14:textId="5285884B" w:rsidR="00E6294D" w:rsidRPr="00A71C8C" w:rsidRDefault="003517F1" w:rsidP="00E460CE">
      <w:pPr>
        <w:pStyle w:val="Agency-body-text"/>
        <w:numPr>
          <w:ilvl w:val="1"/>
          <w:numId w:val="88"/>
        </w:numPr>
        <w:rPr>
          <w:rFonts w:asciiTheme="majorHAnsi" w:hAnsiTheme="majorHAnsi" w:cstheme="majorHAnsi"/>
          <w:lang w:val="es-ES"/>
        </w:rPr>
      </w:pPr>
      <w:hyperlink w:anchor="role_policy_measures_organisational_dev" w:history="1">
        <w:r w:rsidR="00E6294D" w:rsidRPr="00A71C8C">
          <w:rPr>
            <w:rStyle w:val="Hyperlink"/>
            <w:rFonts w:asciiTheme="majorHAnsi" w:hAnsiTheme="majorHAnsi" w:cstheme="majorHAnsi"/>
            <w:lang w:val="pt-PT" w:bidi="pt-PT"/>
          </w:rPr>
          <w:t>Reflexões sobre o papel dos diretores das escolas e as medidas políticas no desenvolvimento organizacional</w:t>
        </w:r>
      </w:hyperlink>
    </w:p>
    <w:p w14:paraId="4CAD0D7E" w14:textId="67CA7950" w:rsidR="00E6294D" w:rsidRPr="00A71C8C" w:rsidRDefault="003517F1" w:rsidP="00E460CE">
      <w:pPr>
        <w:pStyle w:val="Agency-body-text"/>
        <w:numPr>
          <w:ilvl w:val="1"/>
          <w:numId w:val="88"/>
        </w:numPr>
        <w:rPr>
          <w:rFonts w:asciiTheme="majorHAnsi" w:hAnsiTheme="majorHAnsi" w:cstheme="majorHAnsi"/>
          <w:lang w:val="es-ES"/>
        </w:rPr>
      </w:pPr>
      <w:hyperlink w:anchor="role_policy_measures_human_dev" w:history="1">
        <w:r w:rsidR="00E6294D" w:rsidRPr="00A71C8C">
          <w:rPr>
            <w:rStyle w:val="Hyperlink"/>
            <w:rFonts w:asciiTheme="majorHAnsi" w:hAnsiTheme="majorHAnsi" w:cstheme="majorHAnsi"/>
            <w:lang w:val="pt-PT" w:bidi="pt-PT"/>
          </w:rPr>
          <w:t>Reflexões sobre o papel dos diretores das escolas e as medidas políticas no desenvolvimento humano</w:t>
        </w:r>
      </w:hyperlink>
      <w:r w:rsidR="00DA20C0" w:rsidRPr="00A71C8C">
        <w:rPr>
          <w:rFonts w:asciiTheme="majorHAnsi" w:hAnsiTheme="majorHAnsi" w:cstheme="majorHAnsi"/>
          <w:lang w:val="pt-PT" w:bidi="pt-PT"/>
        </w:rPr>
        <w:t>.</w:t>
      </w:r>
    </w:p>
    <w:p w14:paraId="25EB7C68" w14:textId="67E1B990" w:rsidR="00E6294D" w:rsidRPr="00A71C8C" w:rsidRDefault="00E6294D" w:rsidP="00E460CE">
      <w:pPr>
        <w:pStyle w:val="Agency-body-text"/>
        <w:keepNext/>
        <w:rPr>
          <w:rFonts w:asciiTheme="majorHAnsi" w:hAnsiTheme="majorHAnsi" w:cstheme="majorHAnsi"/>
        </w:rPr>
      </w:pPr>
      <w:r w:rsidRPr="00A71C8C">
        <w:rPr>
          <w:rFonts w:asciiTheme="majorHAnsi" w:hAnsiTheme="majorHAnsi" w:cstheme="majorHAnsi"/>
          <w:lang w:val="pt-PT" w:bidi="pt-PT"/>
        </w:rPr>
        <w:t>São fornecidas tabelas para cada uma das três áreas de reflexão conjunta. Os inquiridos podem utilizar estas tabelas para registar:</w:t>
      </w:r>
    </w:p>
    <w:p w14:paraId="56106F42" w14:textId="5527223F" w:rsidR="00E6294D" w:rsidRPr="00A71C8C" w:rsidRDefault="00FB2C28" w:rsidP="00E460CE">
      <w:pPr>
        <w:pStyle w:val="Agency-body-text"/>
        <w:numPr>
          <w:ilvl w:val="0"/>
          <w:numId w:val="89"/>
        </w:numPr>
        <w:rPr>
          <w:rFonts w:asciiTheme="majorHAnsi" w:hAnsiTheme="majorHAnsi" w:cstheme="majorHAnsi"/>
        </w:rPr>
      </w:pPr>
      <w:r w:rsidRPr="00A71C8C">
        <w:rPr>
          <w:rFonts w:asciiTheme="majorHAnsi" w:hAnsiTheme="majorHAnsi" w:cstheme="majorHAnsi"/>
          <w:lang w:val="pt-PT" w:bidi="pt-PT"/>
        </w:rPr>
        <w:t>prioridades discutidas;</w:t>
      </w:r>
    </w:p>
    <w:p w14:paraId="4F8909C6" w14:textId="5324AC46" w:rsidR="00E6294D" w:rsidRPr="00A71C8C" w:rsidRDefault="004738D5" w:rsidP="00E460CE">
      <w:pPr>
        <w:pStyle w:val="Agency-body-text"/>
        <w:numPr>
          <w:ilvl w:val="0"/>
          <w:numId w:val="89"/>
        </w:numPr>
        <w:rPr>
          <w:rFonts w:asciiTheme="majorHAnsi" w:hAnsiTheme="majorHAnsi" w:cstheme="majorHAnsi"/>
        </w:rPr>
      </w:pPr>
      <w:r w:rsidRPr="00A71C8C">
        <w:rPr>
          <w:rFonts w:asciiTheme="majorHAnsi" w:hAnsiTheme="majorHAnsi" w:cstheme="majorHAnsi"/>
          <w:lang w:val="pt-PT" w:bidi="pt-PT"/>
        </w:rPr>
        <w:t>ações prioritárias a abordar;</w:t>
      </w:r>
    </w:p>
    <w:p w14:paraId="5748BFC1" w14:textId="580D6121" w:rsidR="00E6294D" w:rsidRPr="00A71C8C" w:rsidRDefault="004738D5" w:rsidP="00E460CE">
      <w:pPr>
        <w:pStyle w:val="Agency-body-text"/>
        <w:numPr>
          <w:ilvl w:val="0"/>
          <w:numId w:val="89"/>
        </w:numPr>
        <w:rPr>
          <w:rFonts w:asciiTheme="majorHAnsi" w:hAnsiTheme="majorHAnsi" w:cstheme="majorHAnsi"/>
        </w:rPr>
      </w:pPr>
      <w:r w:rsidRPr="00A71C8C">
        <w:rPr>
          <w:rFonts w:asciiTheme="majorHAnsi" w:hAnsiTheme="majorHAnsi" w:cstheme="majorHAnsi"/>
          <w:lang w:val="pt-PT" w:bidi="pt-PT"/>
        </w:rPr>
        <w:t>prioridades acordadas em conjunto;</w:t>
      </w:r>
    </w:p>
    <w:p w14:paraId="1CF12C40" w14:textId="145422D5" w:rsidR="00E6294D" w:rsidRPr="00A71C8C" w:rsidRDefault="004738D5" w:rsidP="00E460CE">
      <w:pPr>
        <w:pStyle w:val="Agency-body-text"/>
        <w:numPr>
          <w:ilvl w:val="0"/>
          <w:numId w:val="89"/>
        </w:numPr>
        <w:rPr>
          <w:rFonts w:asciiTheme="majorHAnsi" w:hAnsiTheme="majorHAnsi" w:cstheme="majorHAnsi"/>
        </w:rPr>
      </w:pPr>
      <w:r w:rsidRPr="00A71C8C">
        <w:rPr>
          <w:rFonts w:asciiTheme="majorHAnsi" w:hAnsiTheme="majorHAnsi" w:cstheme="majorHAnsi"/>
          <w:lang w:val="pt-PT" w:bidi="pt-PT"/>
        </w:rPr>
        <w:t>compromissos acordados em conjunto.</w:t>
      </w:r>
    </w:p>
    <w:p w14:paraId="52685808" w14:textId="610773D8" w:rsidR="009649A4" w:rsidRPr="00A71C8C" w:rsidRDefault="009649A4" w:rsidP="009649A4">
      <w:pPr>
        <w:pStyle w:val="Agency-heading-2"/>
        <w:rPr>
          <w:rFonts w:asciiTheme="majorHAnsi" w:hAnsiTheme="majorHAnsi" w:cstheme="majorHAnsi"/>
          <w:lang w:val="es-ES"/>
        </w:rPr>
      </w:pPr>
      <w:bookmarkStart w:id="65" w:name="_Toc96083392"/>
      <w:r w:rsidRPr="00A71C8C">
        <w:rPr>
          <w:rFonts w:asciiTheme="majorHAnsi" w:hAnsiTheme="majorHAnsi" w:cstheme="majorHAnsi"/>
          <w:lang w:val="pt-PT" w:bidi="pt-PT"/>
        </w:rPr>
        <w:t>Reflexões sobre o papel dos diretores das escolas</w:t>
      </w:r>
      <w:bookmarkStart w:id="66" w:name="role_policy_measures_setting_direction"/>
      <w:r w:rsidRPr="00A71C8C">
        <w:rPr>
          <w:rFonts w:asciiTheme="majorHAnsi" w:hAnsiTheme="majorHAnsi" w:cstheme="majorHAnsi"/>
          <w:lang w:val="pt-PT" w:bidi="pt-PT"/>
        </w:rPr>
        <w:t xml:space="preserve"> e as medidas políticas na definição de direção</w:t>
      </w:r>
      <w:bookmarkEnd w:id="65"/>
      <w:bookmarkEnd w:id="66"/>
    </w:p>
    <w:p w14:paraId="080606B2" w14:textId="1E57CA4C" w:rsidR="009649A4" w:rsidRPr="00A71C8C" w:rsidRDefault="009649A4" w:rsidP="00B20EF7">
      <w:pPr>
        <w:pStyle w:val="Agency-heading-3"/>
        <w:numPr>
          <w:ilvl w:val="0"/>
          <w:numId w:val="20"/>
        </w:numPr>
        <w:outlineLvl w:val="2"/>
        <w:rPr>
          <w:rFonts w:asciiTheme="majorHAnsi" w:hAnsiTheme="majorHAnsi" w:cstheme="majorHAnsi"/>
          <w:lang w:val="es-ES"/>
        </w:rPr>
      </w:pPr>
      <w:bookmarkStart w:id="67" w:name="_Toc96083393"/>
      <w:r w:rsidRPr="00A71C8C">
        <w:rPr>
          <w:rFonts w:asciiTheme="majorHAnsi" w:hAnsiTheme="majorHAnsi" w:cstheme="majorHAnsi"/>
          <w:lang w:val="pt-PT" w:bidi="pt-PT"/>
        </w:rPr>
        <w:t>Em que ponto nos encontramos? Um intercâmbio de pontos fortes, oportunidades e áreas a investigar mais a fundo</w:t>
      </w:r>
      <w:bookmarkEnd w:id="67"/>
    </w:p>
    <w:p w14:paraId="6A3BA1B2" w14:textId="019CE4D3"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Esta secção destina-se a avaliar até que ponto a liderança da escola atual pode ser considerada inclusiva. Dependendo dos participantes do grupo de discussão, esta secção pode fornecer informação sobre o ponto em que o seu país, região, concelho ou escola local se encontra no percurso para a educação inclusiva para todos.</w:t>
      </w:r>
    </w:p>
    <w:p w14:paraId="3116AD78" w14:textId="4527D726"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definição de direção. Para apoiar o intercâmbio, a Tabela 13 abaixo indica as perguntas relevantes.</w:t>
      </w:r>
    </w:p>
    <w:p w14:paraId="652DB09A" w14:textId="2475B0FC" w:rsidR="009649A4" w:rsidRPr="00A71C8C" w:rsidRDefault="009649A4"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1: Apresentação das conclusões e reflexões</w:t>
      </w:r>
    </w:p>
    <w:p w14:paraId="2E3B40FC" w14:textId="5447C76B"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5E2436BC" w14:textId="2541D59A"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Mapeamento das respostas dos diretores das escolas e dos decisores políticos a partir das reflexões:</w:t>
      </w:r>
    </w:p>
    <w:p w14:paraId="1F6CBB10" w14:textId="4A0FE07F" w:rsidR="00B13AD2" w:rsidRPr="00A71C8C" w:rsidRDefault="00B13AD2"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72D4025C" w14:textId="44292927" w:rsidR="00B13AD2" w:rsidRPr="00A71C8C" w:rsidRDefault="00B13AD2" w:rsidP="003E3CC9">
      <w:pPr>
        <w:pStyle w:val="Agency-body-text"/>
        <w:numPr>
          <w:ilvl w:val="0"/>
          <w:numId w:val="35"/>
        </w:numPr>
        <w:rPr>
          <w:rFonts w:asciiTheme="majorHAnsi" w:hAnsiTheme="majorHAnsi" w:cstheme="majorHAnsi"/>
        </w:rPr>
      </w:pPr>
      <w:r w:rsidRPr="00A71C8C">
        <w:rPr>
          <w:rFonts w:asciiTheme="majorHAnsi" w:hAnsiTheme="majorHAnsi" w:cstheme="majorHAnsi"/>
          <w:lang w:val="pt-PT" w:bidi="pt-PT"/>
        </w:rPr>
        <w:t>Quão inclusiva é a prática de liderança da nossa escola na definição de direção para a nossa escola?</w:t>
      </w:r>
    </w:p>
    <w:p w14:paraId="4A6B7649" w14:textId="7FFE3423" w:rsidR="00B13AD2" w:rsidRPr="00A71C8C" w:rsidRDefault="00B13AD2" w:rsidP="003E3CC9">
      <w:pPr>
        <w:pStyle w:val="Agency-body-text"/>
        <w:numPr>
          <w:ilvl w:val="0"/>
          <w:numId w:val="35"/>
        </w:numPr>
        <w:rPr>
          <w:rFonts w:asciiTheme="majorHAnsi" w:hAnsiTheme="majorHAnsi" w:cstheme="majorHAnsi"/>
          <w:lang w:val="es-ES"/>
        </w:rPr>
      </w:pPr>
      <w:r w:rsidRPr="00A71C8C">
        <w:rPr>
          <w:rFonts w:asciiTheme="majorHAnsi" w:hAnsiTheme="majorHAnsi" w:cstheme="majorHAnsi"/>
          <w:lang w:val="pt-PT" w:bidi="pt-PT"/>
        </w:rPr>
        <w:t>Quais são os nossos pontos fortes nesse ponto?</w:t>
      </w:r>
    </w:p>
    <w:p w14:paraId="25FFAF5C" w14:textId="3DBA6388" w:rsidR="00B13AD2" w:rsidRPr="00A71C8C" w:rsidRDefault="00B13AD2" w:rsidP="003E3CC9">
      <w:pPr>
        <w:pStyle w:val="Agency-body-text"/>
        <w:numPr>
          <w:ilvl w:val="0"/>
          <w:numId w:val="35"/>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5C7B9073" w14:textId="77777777" w:rsidR="00D03A8D" w:rsidRPr="00A71C8C" w:rsidRDefault="00B13AD2">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1E82BB3A" w14:textId="046F3FC8" w:rsidR="00D03A8D" w:rsidRPr="00A71C8C" w:rsidRDefault="00B13AD2">
      <w:pPr>
        <w:pStyle w:val="Agency-body-text"/>
        <w:keepNext/>
        <w:numPr>
          <w:ilvl w:val="0"/>
          <w:numId w:val="23"/>
        </w:numPr>
        <w:rPr>
          <w:rFonts w:asciiTheme="majorHAnsi" w:hAnsiTheme="majorHAnsi" w:cstheme="majorHAnsi"/>
          <w:lang w:val="es-ES"/>
        </w:rPr>
      </w:pPr>
      <w:r w:rsidRPr="00A71C8C">
        <w:rPr>
          <w:rFonts w:asciiTheme="majorHAnsi" w:hAnsiTheme="majorHAnsi" w:cstheme="majorHAnsi"/>
          <w:lang w:val="pt-PT" w:bidi="pt-PT"/>
        </w:rPr>
        <w:t>Em que áreas é que as conclusões mostram que estão em vigor medidas políticas de apoio?</w:t>
      </w:r>
    </w:p>
    <w:p w14:paraId="137A9FD1" w14:textId="206D81E7" w:rsidR="00B13AD2" w:rsidRPr="00A71C8C" w:rsidRDefault="00B13AD2" w:rsidP="00B13AD2">
      <w:pPr>
        <w:pStyle w:val="Agency-body-text"/>
        <w:numPr>
          <w:ilvl w:val="1"/>
          <w:numId w:val="23"/>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A.1-A.6)</w:t>
      </w:r>
    </w:p>
    <w:p w14:paraId="6251CD1F" w14:textId="3D401473" w:rsidR="00B13AD2" w:rsidRPr="00A71C8C" w:rsidRDefault="00B13AD2" w:rsidP="00B13AD2">
      <w:pPr>
        <w:pStyle w:val="Agency-body-text"/>
        <w:numPr>
          <w:ilvl w:val="1"/>
          <w:numId w:val="23"/>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medidas A.7-A.8)</w:t>
      </w:r>
    </w:p>
    <w:p w14:paraId="773700F0" w14:textId="78FF3059" w:rsidR="00B13AD2" w:rsidRPr="00A71C8C" w:rsidRDefault="00B13AD2" w:rsidP="00B13AD2">
      <w:pPr>
        <w:pStyle w:val="Agency-body-text"/>
        <w:numPr>
          <w:ilvl w:val="1"/>
          <w:numId w:val="23"/>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A.9-A.12)</w:t>
      </w:r>
    </w:p>
    <w:p w14:paraId="142BFFDC" w14:textId="2545D744" w:rsidR="00B13AD2" w:rsidRPr="00A71C8C" w:rsidRDefault="00B13AD2" w:rsidP="003E3CC9">
      <w:pPr>
        <w:pStyle w:val="Agency-body-text"/>
        <w:keepNext/>
        <w:numPr>
          <w:ilvl w:val="0"/>
          <w:numId w:val="23"/>
        </w:numPr>
        <w:rPr>
          <w:rFonts w:asciiTheme="majorHAnsi" w:hAnsiTheme="majorHAnsi" w:cstheme="majorHAnsi"/>
          <w:lang w:val="es-ES"/>
        </w:rPr>
      </w:pPr>
      <w:r w:rsidRPr="00A71C8C">
        <w:rPr>
          <w:rFonts w:asciiTheme="majorHAnsi" w:hAnsiTheme="majorHAnsi" w:cstheme="majorHAnsi"/>
          <w:lang w:val="pt-PT" w:bidi="pt-PT"/>
        </w:rPr>
        <w:t>Onde há espaço para melhorias ou desenvolvimento adicional?</w:t>
      </w:r>
    </w:p>
    <w:p w14:paraId="77035A62" w14:textId="51ED8654" w:rsidR="00B13AD2" w:rsidRPr="00A71C8C" w:rsidRDefault="00B13AD2" w:rsidP="00B13AD2">
      <w:pPr>
        <w:pStyle w:val="Agency-body-text"/>
        <w:numPr>
          <w:ilvl w:val="1"/>
          <w:numId w:val="23"/>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56AF5C09" w14:textId="204719DC" w:rsidR="00B13AD2" w:rsidRPr="00A71C8C" w:rsidRDefault="00B13AD2" w:rsidP="00B13AD2">
      <w:pPr>
        <w:pStyle w:val="Agency-body-text"/>
        <w:numPr>
          <w:ilvl w:val="1"/>
          <w:numId w:val="23"/>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58FBB3B3" w14:textId="62B7E27D" w:rsidR="00B13AD2" w:rsidRPr="00A71C8C" w:rsidRDefault="000144A8" w:rsidP="003E3CC9">
      <w:pPr>
        <w:pStyle w:val="Agency-body-text"/>
        <w:numPr>
          <w:ilvl w:val="1"/>
          <w:numId w:val="23"/>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32A560B0" w14:textId="38C2A894" w:rsidR="009649A4" w:rsidRPr="00A71C8C" w:rsidRDefault="007D0A47"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2: Perguntas e discussão</w:t>
      </w:r>
    </w:p>
    <w:p w14:paraId="0D7B174F" w14:textId="213E48FC"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0F194ECB" w14:textId="1ECA1899" w:rsidR="00E702A2" w:rsidRPr="00A71C8C" w:rsidRDefault="007D0A47"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13</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discutidas</w:t>
      </w:r>
    </w:p>
    <w:tbl>
      <w:tblPr>
        <w:tblStyle w:val="TableGrid"/>
        <w:tblW w:w="5000" w:type="pct"/>
        <w:tblLook w:val="04A0" w:firstRow="1" w:lastRow="0" w:firstColumn="1" w:lastColumn="0" w:noHBand="0" w:noVBand="1"/>
      </w:tblPr>
      <w:tblGrid>
        <w:gridCol w:w="3604"/>
        <w:gridCol w:w="3604"/>
        <w:gridCol w:w="3605"/>
        <w:gridCol w:w="3605"/>
      </w:tblGrid>
      <w:tr w:rsidR="009649A4" w:rsidRPr="00A71C8C" w14:paraId="64053D32" w14:textId="77777777" w:rsidTr="00EC0D7C">
        <w:trPr>
          <w:cantSplit/>
          <w:tblHeader/>
        </w:trPr>
        <w:tc>
          <w:tcPr>
            <w:tcW w:w="1250" w:type="pct"/>
            <w:shd w:val="clear" w:color="auto" w:fill="82C0DF"/>
          </w:tcPr>
          <w:p w14:paraId="6BE6DDCB" w14:textId="33E7CC5C" w:rsidR="009649A4" w:rsidRPr="00A71C8C" w:rsidRDefault="009649A4" w:rsidP="004755FF">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Que grupo de partes interessadas? (diretores das escolas, decisores políticos ou ambos)</w:t>
            </w:r>
          </w:p>
        </w:tc>
        <w:tc>
          <w:tcPr>
            <w:tcW w:w="1250" w:type="pct"/>
            <w:shd w:val="clear" w:color="auto" w:fill="82C0DF"/>
          </w:tcPr>
          <w:p w14:paraId="12D7A7FD" w14:textId="77777777" w:rsidR="009649A4" w:rsidRPr="00A71C8C" w:rsidRDefault="009649A4" w:rsidP="004755FF">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os pontos fortes?</w:t>
            </w:r>
          </w:p>
        </w:tc>
        <w:tc>
          <w:tcPr>
            <w:tcW w:w="1250" w:type="pct"/>
            <w:shd w:val="clear" w:color="auto" w:fill="82C0DF"/>
          </w:tcPr>
          <w:p w14:paraId="76545678" w14:textId="036019DB" w:rsidR="009649A4" w:rsidRPr="00A71C8C" w:rsidRDefault="009649A4" w:rsidP="004755FF">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Quais são as oportunidades?</w:t>
            </w:r>
          </w:p>
        </w:tc>
        <w:tc>
          <w:tcPr>
            <w:tcW w:w="1250" w:type="pct"/>
            <w:shd w:val="clear" w:color="auto" w:fill="82C0DF"/>
          </w:tcPr>
          <w:p w14:paraId="1C863753" w14:textId="77777777" w:rsidR="009649A4" w:rsidRPr="00A71C8C" w:rsidRDefault="009649A4" w:rsidP="004755FF">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as áreas a abordar?</w:t>
            </w:r>
          </w:p>
        </w:tc>
      </w:tr>
      <w:tr w:rsidR="009649A4" w:rsidRPr="00A71C8C" w14:paraId="4E002DE2" w14:textId="77777777" w:rsidTr="00056979">
        <w:trPr>
          <w:cantSplit/>
        </w:trPr>
        <w:tc>
          <w:tcPr>
            <w:tcW w:w="1250" w:type="pct"/>
          </w:tcPr>
          <w:p w14:paraId="3809A365"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64CE39AC"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56876F79"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24CC55B1"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7F3D8860" w14:textId="77777777" w:rsidTr="00056979">
        <w:trPr>
          <w:cantSplit/>
        </w:trPr>
        <w:tc>
          <w:tcPr>
            <w:tcW w:w="1250" w:type="pct"/>
          </w:tcPr>
          <w:p w14:paraId="77ED14FC"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5D4AF83D"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20221D32"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57C6C341"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5AD3DEB" w14:textId="77777777" w:rsidTr="00056979">
        <w:trPr>
          <w:cantSplit/>
        </w:trPr>
        <w:tc>
          <w:tcPr>
            <w:tcW w:w="1250" w:type="pct"/>
          </w:tcPr>
          <w:p w14:paraId="76A5BD10"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4F53081F"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3F6B6A19"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16D21CF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2403AD8A" w14:textId="77777777" w:rsidTr="00056979">
        <w:trPr>
          <w:cantSplit/>
        </w:trPr>
        <w:tc>
          <w:tcPr>
            <w:tcW w:w="1250" w:type="pct"/>
          </w:tcPr>
          <w:p w14:paraId="322D1738"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06E097B0"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7127F454"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24D53FF7"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60BD1AD" w14:textId="77777777" w:rsidTr="00056979">
        <w:trPr>
          <w:cantSplit/>
        </w:trPr>
        <w:tc>
          <w:tcPr>
            <w:tcW w:w="1250" w:type="pct"/>
          </w:tcPr>
          <w:p w14:paraId="3C25538F"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7F037946"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43507AF3"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01899452"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7AFDEFA5" w14:textId="77777777" w:rsidTr="00056979">
        <w:trPr>
          <w:cantSplit/>
        </w:trPr>
        <w:tc>
          <w:tcPr>
            <w:tcW w:w="1250" w:type="pct"/>
          </w:tcPr>
          <w:p w14:paraId="5E77A30D"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2EB720D3"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4272FA72"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4FFEBF4E" w14:textId="77777777" w:rsidR="009649A4" w:rsidRPr="00A71C8C" w:rsidRDefault="009649A4" w:rsidP="004755FF">
            <w:pPr>
              <w:pStyle w:val="Agency-body-text"/>
              <w:spacing w:before="60" w:after="60"/>
              <w:rPr>
                <w:rFonts w:asciiTheme="majorHAnsi" w:hAnsiTheme="majorHAnsi" w:cstheme="majorHAnsi"/>
                <w:lang w:val="es-ES"/>
              </w:rPr>
            </w:pPr>
          </w:p>
        </w:tc>
      </w:tr>
      <w:tr w:rsidR="009649A4" w:rsidRPr="00A71C8C" w14:paraId="1CF7CD8B" w14:textId="77777777" w:rsidTr="00056979">
        <w:trPr>
          <w:cantSplit/>
        </w:trPr>
        <w:tc>
          <w:tcPr>
            <w:tcW w:w="1250" w:type="pct"/>
          </w:tcPr>
          <w:p w14:paraId="7ADF84C0"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6BF4A4AC"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235E3C1E" w14:textId="77777777" w:rsidR="009649A4" w:rsidRPr="00A71C8C" w:rsidRDefault="009649A4" w:rsidP="004755FF">
            <w:pPr>
              <w:pStyle w:val="Agency-body-text"/>
              <w:spacing w:before="60" w:after="60"/>
              <w:rPr>
                <w:rFonts w:asciiTheme="majorHAnsi" w:hAnsiTheme="majorHAnsi" w:cstheme="majorHAnsi"/>
                <w:lang w:val="es-ES"/>
              </w:rPr>
            </w:pPr>
          </w:p>
        </w:tc>
        <w:tc>
          <w:tcPr>
            <w:tcW w:w="1250" w:type="pct"/>
          </w:tcPr>
          <w:p w14:paraId="71351872" w14:textId="77777777" w:rsidR="009649A4" w:rsidRPr="00A71C8C" w:rsidRDefault="009649A4" w:rsidP="004755FF">
            <w:pPr>
              <w:pStyle w:val="Agency-body-text"/>
              <w:spacing w:before="60" w:after="60"/>
              <w:rPr>
                <w:rFonts w:asciiTheme="majorHAnsi" w:hAnsiTheme="majorHAnsi" w:cstheme="majorHAnsi"/>
                <w:lang w:val="es-ES"/>
              </w:rPr>
            </w:pPr>
          </w:p>
        </w:tc>
      </w:tr>
    </w:tbl>
    <w:p w14:paraId="69951859" w14:textId="7DA2A9BE" w:rsidR="009649A4" w:rsidRPr="00A71C8C" w:rsidRDefault="009649A4" w:rsidP="00B20EF7">
      <w:pPr>
        <w:pStyle w:val="Agency-heading-3"/>
        <w:numPr>
          <w:ilvl w:val="0"/>
          <w:numId w:val="20"/>
        </w:numPr>
        <w:outlineLvl w:val="2"/>
        <w:rPr>
          <w:rFonts w:asciiTheme="majorHAnsi" w:hAnsiTheme="majorHAnsi" w:cstheme="majorHAnsi"/>
          <w:lang w:val="es-ES"/>
        </w:rPr>
      </w:pPr>
      <w:bookmarkStart w:id="68" w:name="_Toc96083394"/>
      <w:r w:rsidRPr="00A71C8C">
        <w:rPr>
          <w:rFonts w:asciiTheme="majorHAnsi" w:hAnsiTheme="majorHAnsi" w:cstheme="majorHAnsi"/>
          <w:lang w:val="pt-PT" w:bidi="pt-PT"/>
        </w:rPr>
        <w:t>Onde queremos chegar? Um intercâmbio em áreas a melhorar e objetivos partilhados</w:t>
      </w:r>
      <w:bookmarkEnd w:id="68"/>
    </w:p>
    <w:p w14:paraId="418391B0" w14:textId="521387C4"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Esta secção destina-se a encontrar uma base de entendimento sobre as áreas que precisam de ser melhoradas para alcançar o objetivo comum da educação inclusiva que permita a participação, fomente o sucesso, apoie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e crie um sentimento de pertença para </w:t>
      </w:r>
      <w:r w:rsidRPr="00A71C8C">
        <w:rPr>
          <w:rFonts w:asciiTheme="majorHAnsi" w:hAnsiTheme="majorHAnsi" w:cstheme="majorHAnsi"/>
          <w:b/>
          <w:lang w:val="pt-PT" w:bidi="pt-PT"/>
        </w:rPr>
        <w:t>todos</w:t>
      </w:r>
      <w:r w:rsidRPr="00A71C8C">
        <w:rPr>
          <w:rFonts w:asciiTheme="majorHAnsi" w:hAnsiTheme="majorHAnsi" w:cstheme="majorHAnsi"/>
          <w:lang w:val="pt-PT" w:bidi="pt-PT"/>
        </w:rPr>
        <w:t xml:space="preserve"> os alunos, incluindo os mais vulneráveis à exclusão. Dentro deste objetivo comum, cada grupo de partes interessadas pode formular objetivos específicos para o alcançar.</w:t>
      </w:r>
    </w:p>
    <w:p w14:paraId="5936FBA4" w14:textId="524C4A56"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definição de direção. Para apoiar o intercâmbio, a Tabela 14 abaixo indica as perguntas relevantes.</w:t>
      </w:r>
    </w:p>
    <w:p w14:paraId="4D1587BA" w14:textId="1DF8273E" w:rsidR="009649A4" w:rsidRPr="00A71C8C" w:rsidRDefault="001B5C18"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1: Apresentação das conclusões e reflexões</w:t>
      </w:r>
    </w:p>
    <w:p w14:paraId="5BFB3475" w14:textId="3767CF2E"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0F91BD55" w14:textId="09C8D867"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Mapeamento das respostas dos diretores das escolas e dos decisores políticos a partir das reflexões:</w:t>
      </w:r>
    </w:p>
    <w:p w14:paraId="6EBDFB28" w14:textId="56803583" w:rsidR="000144A8" w:rsidRPr="00A71C8C" w:rsidRDefault="000144A8" w:rsidP="000144A8">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5D697EEE" w14:textId="7668EDC9" w:rsidR="00D03A8D" w:rsidRPr="00A71C8C" w:rsidRDefault="000144A8">
      <w:pPr>
        <w:pStyle w:val="Agency-body-text"/>
        <w:numPr>
          <w:ilvl w:val="0"/>
          <w:numId w:val="36"/>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4C85130A" w14:textId="1D799C2F" w:rsidR="000144A8" w:rsidRPr="00A71C8C" w:rsidRDefault="000144A8" w:rsidP="003E3CC9">
      <w:pPr>
        <w:pStyle w:val="Agency-body-text"/>
        <w:numPr>
          <w:ilvl w:val="0"/>
          <w:numId w:val="36"/>
        </w:numPr>
        <w:rPr>
          <w:rFonts w:asciiTheme="majorHAnsi" w:hAnsiTheme="majorHAnsi" w:cstheme="majorHAnsi"/>
          <w:lang w:val="es-ES"/>
        </w:rPr>
      </w:pPr>
      <w:r w:rsidRPr="00A71C8C">
        <w:rPr>
          <w:rFonts w:asciiTheme="majorHAnsi" w:hAnsiTheme="majorHAnsi" w:cstheme="majorHAnsi"/>
          <w:lang w:val="pt-PT" w:bidi="pt-PT"/>
        </w:rPr>
        <w:t>Em que áreas são necessárias políticas para apoiar a nossa prática?</w:t>
      </w:r>
    </w:p>
    <w:p w14:paraId="429F2793" w14:textId="7922A827" w:rsidR="000144A8" w:rsidRPr="00A71C8C" w:rsidRDefault="000144A8" w:rsidP="000144A8">
      <w:pPr>
        <w:pStyle w:val="Agency-body-text"/>
        <w:numPr>
          <w:ilvl w:val="0"/>
          <w:numId w:val="36"/>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2847DB2E" w14:textId="2A029B2C" w:rsidR="00D03A8D" w:rsidRPr="00A71C8C" w:rsidRDefault="000144A8">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 preliminar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754D7911" w14:textId="1DDE94D8" w:rsidR="000144A8" w:rsidRPr="00A71C8C" w:rsidRDefault="000144A8" w:rsidP="00325423">
      <w:pPr>
        <w:pStyle w:val="Agency-body-text"/>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na definição de direção?</w:t>
      </w:r>
    </w:p>
    <w:p w14:paraId="459E5FD7" w14:textId="13D34109" w:rsidR="009649A4" w:rsidRPr="00A71C8C" w:rsidRDefault="001B5C18"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2: Perguntas e discussão</w:t>
      </w:r>
    </w:p>
    <w:p w14:paraId="67CF9518" w14:textId="3858C72A" w:rsidR="009649A4" w:rsidRPr="00A71C8C" w:rsidRDefault="009649A4" w:rsidP="004755FF">
      <w:pPr>
        <w:pStyle w:val="Agency-body-text"/>
        <w:keepN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6CEC8EFD" w14:textId="53CCA0CE" w:rsidR="00480094" w:rsidRPr="00A71C8C" w:rsidRDefault="001B5C18"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14</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Ações prioritárias a abordar (máximo de 3)</w:t>
      </w:r>
    </w:p>
    <w:tbl>
      <w:tblPr>
        <w:tblStyle w:val="TableGrid"/>
        <w:tblW w:w="5000" w:type="pct"/>
        <w:tblLook w:val="04A0" w:firstRow="1" w:lastRow="0" w:firstColumn="1" w:lastColumn="0" w:noHBand="0" w:noVBand="1"/>
      </w:tblPr>
      <w:tblGrid>
        <w:gridCol w:w="4807"/>
        <w:gridCol w:w="4807"/>
        <w:gridCol w:w="4804"/>
      </w:tblGrid>
      <w:tr w:rsidR="009649A4" w:rsidRPr="00A71C8C" w14:paraId="293316DC" w14:textId="77777777" w:rsidTr="00EC0D7C">
        <w:trPr>
          <w:cantSplit/>
          <w:tblHeader/>
        </w:trPr>
        <w:tc>
          <w:tcPr>
            <w:tcW w:w="1667" w:type="pct"/>
            <w:shd w:val="clear" w:color="auto" w:fill="82C0DF"/>
          </w:tcPr>
          <w:p w14:paraId="4FE1FCAA"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para diretores das escolas</w:t>
            </w:r>
          </w:p>
        </w:tc>
        <w:tc>
          <w:tcPr>
            <w:tcW w:w="1667" w:type="pct"/>
            <w:shd w:val="clear" w:color="auto" w:fill="82C0DF"/>
          </w:tcPr>
          <w:p w14:paraId="2BA6D4BC" w14:textId="125852DB"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para decisores políticos</w:t>
            </w:r>
          </w:p>
        </w:tc>
        <w:tc>
          <w:tcPr>
            <w:tcW w:w="1667" w:type="pct"/>
            <w:shd w:val="clear" w:color="auto" w:fill="82C0DF"/>
          </w:tcPr>
          <w:p w14:paraId="3A3BF502" w14:textId="77777777"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conjuntas</w:t>
            </w:r>
          </w:p>
        </w:tc>
      </w:tr>
      <w:tr w:rsidR="009649A4" w:rsidRPr="00A71C8C" w14:paraId="648757CA" w14:textId="77777777" w:rsidTr="00056979">
        <w:trPr>
          <w:cantSplit/>
        </w:trPr>
        <w:tc>
          <w:tcPr>
            <w:tcW w:w="1667" w:type="pct"/>
          </w:tcPr>
          <w:p w14:paraId="2800B430" w14:textId="3EA34810" w:rsidR="009649A4" w:rsidRPr="00A71C8C" w:rsidRDefault="00491D11" w:rsidP="005C58DE">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c>
          <w:tcPr>
            <w:tcW w:w="1667" w:type="pct"/>
          </w:tcPr>
          <w:p w14:paraId="3E0D6D1B" w14:textId="0D744327" w:rsidR="009649A4" w:rsidRPr="00A71C8C" w:rsidRDefault="00491D11" w:rsidP="005C58DE">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c>
          <w:tcPr>
            <w:tcW w:w="1667" w:type="pct"/>
          </w:tcPr>
          <w:p w14:paraId="241F6C38" w14:textId="792026FF" w:rsidR="009649A4" w:rsidRPr="00A71C8C" w:rsidRDefault="00491D11" w:rsidP="005C58DE">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r>
      <w:tr w:rsidR="009649A4" w:rsidRPr="00A71C8C" w14:paraId="1815D1B4" w14:textId="77777777" w:rsidTr="00056979">
        <w:trPr>
          <w:cantSplit/>
        </w:trPr>
        <w:tc>
          <w:tcPr>
            <w:tcW w:w="1667" w:type="pct"/>
          </w:tcPr>
          <w:p w14:paraId="373FCA1C" w14:textId="0C6D327E" w:rsidR="009649A4" w:rsidRPr="00A71C8C" w:rsidRDefault="00491D11" w:rsidP="00491D11">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c>
          <w:tcPr>
            <w:tcW w:w="1667" w:type="pct"/>
          </w:tcPr>
          <w:p w14:paraId="253952F7" w14:textId="15B0B531" w:rsidR="009649A4" w:rsidRPr="00A71C8C" w:rsidRDefault="00491D11" w:rsidP="005C58DE">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c>
          <w:tcPr>
            <w:tcW w:w="1667" w:type="pct"/>
          </w:tcPr>
          <w:p w14:paraId="23308973" w14:textId="44E9D6F1" w:rsidR="009649A4" w:rsidRPr="00A71C8C" w:rsidRDefault="00491D11" w:rsidP="005C58DE">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r>
      <w:tr w:rsidR="009649A4" w:rsidRPr="00A71C8C" w14:paraId="731D3EC7" w14:textId="77777777" w:rsidTr="00056979">
        <w:trPr>
          <w:cantSplit/>
        </w:trPr>
        <w:tc>
          <w:tcPr>
            <w:tcW w:w="1667" w:type="pct"/>
          </w:tcPr>
          <w:p w14:paraId="181AA076" w14:textId="514B8354" w:rsidR="009649A4" w:rsidRPr="00A71C8C" w:rsidRDefault="00491D11" w:rsidP="00C24B15">
            <w:pPr>
              <w:pStyle w:val="Agency-body-text"/>
              <w:spacing w:before="60" w:after="60"/>
              <w:rPr>
                <w:rFonts w:asciiTheme="majorHAnsi" w:hAnsiTheme="majorHAnsi" w:cstheme="majorHAnsi"/>
              </w:rPr>
            </w:pPr>
            <w:r w:rsidRPr="00A71C8C">
              <w:rPr>
                <w:rFonts w:asciiTheme="majorHAnsi" w:hAnsiTheme="majorHAnsi" w:cstheme="majorHAnsi"/>
                <w:lang w:val="pt-PT" w:bidi="pt-PT"/>
              </w:rPr>
              <w:t>3.</w:t>
            </w:r>
          </w:p>
        </w:tc>
        <w:tc>
          <w:tcPr>
            <w:tcW w:w="1667" w:type="pct"/>
          </w:tcPr>
          <w:p w14:paraId="508A9FF0" w14:textId="19689245" w:rsidR="009649A4" w:rsidRPr="00A71C8C" w:rsidRDefault="00491D11" w:rsidP="00C24B15">
            <w:pPr>
              <w:pStyle w:val="Agency-body-text"/>
              <w:spacing w:before="60" w:after="60"/>
              <w:rPr>
                <w:rFonts w:asciiTheme="majorHAnsi" w:hAnsiTheme="majorHAnsi" w:cstheme="majorHAnsi"/>
              </w:rPr>
            </w:pPr>
            <w:r w:rsidRPr="00A71C8C">
              <w:rPr>
                <w:rFonts w:asciiTheme="majorHAnsi" w:hAnsiTheme="majorHAnsi" w:cstheme="majorHAnsi"/>
                <w:lang w:val="pt-PT" w:bidi="pt-PT"/>
              </w:rPr>
              <w:t xml:space="preserve">3. </w:t>
            </w:r>
          </w:p>
        </w:tc>
        <w:tc>
          <w:tcPr>
            <w:tcW w:w="1667" w:type="pct"/>
          </w:tcPr>
          <w:p w14:paraId="7126A88E" w14:textId="2934EE5B" w:rsidR="009649A4" w:rsidRPr="00A71C8C" w:rsidRDefault="00491D11" w:rsidP="00C24B15">
            <w:pPr>
              <w:pStyle w:val="Agency-body-text"/>
              <w:spacing w:before="60" w:after="60"/>
              <w:rPr>
                <w:rFonts w:asciiTheme="majorHAnsi" w:hAnsiTheme="majorHAnsi" w:cstheme="majorHAnsi"/>
              </w:rPr>
            </w:pPr>
            <w:r w:rsidRPr="00A71C8C">
              <w:rPr>
                <w:rFonts w:asciiTheme="majorHAnsi" w:hAnsiTheme="majorHAnsi" w:cstheme="majorHAnsi"/>
                <w:lang w:val="pt-PT" w:bidi="pt-PT"/>
              </w:rPr>
              <w:t>3.</w:t>
            </w:r>
          </w:p>
        </w:tc>
      </w:tr>
    </w:tbl>
    <w:p w14:paraId="09259751" w14:textId="0F9BCC76" w:rsidR="009649A4" w:rsidRPr="00A71C8C" w:rsidRDefault="00033B77"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3: Definir prioridades para as ações</w:t>
      </w:r>
    </w:p>
    <w:p w14:paraId="022ABC19" w14:textId="78BC0F54" w:rsidR="009649A4" w:rsidRPr="00A71C8C" w:rsidRDefault="00325423" w:rsidP="009649A4">
      <w:pPr>
        <w:pStyle w:val="Agency-body-text"/>
        <w:rPr>
          <w:rFonts w:asciiTheme="majorHAnsi" w:hAnsiTheme="majorHAnsi" w:cstheme="majorHAnsi"/>
          <w:lang w:val="es-ES"/>
        </w:rPr>
      </w:pPr>
      <w:r w:rsidRPr="00A71C8C">
        <w:rPr>
          <w:rFonts w:asciiTheme="majorHAnsi" w:hAnsiTheme="majorHAnsi" w:cstheme="majorHAnsi"/>
          <w:lang w:val="pt-PT" w:bidi="pt-PT"/>
        </w:rPr>
        <w:t>São acordadas três ações prioritárias para cada grupo de partes interessadas, bem como três ações prioritárias conjuntas. As ações prioritárias individuais podem sobrepor-se às conjuntas, mas não é necessário que assim seja. Estas podem ser acordadas enumerando as prioridades e aplicando um sistema de pontuação (onde cada participante tem um número de pontos para distribuir pelas ações e as mais votadas são selecionadas) ou votando para determinar quais devem avançar.</w:t>
      </w:r>
    </w:p>
    <w:p w14:paraId="37EC78D7" w14:textId="34EE78D9" w:rsidR="004A7D95" w:rsidRPr="00A71C8C" w:rsidRDefault="007A2CF3"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15</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acordadas em conjunto (máximo de 3)</w:t>
      </w:r>
    </w:p>
    <w:tbl>
      <w:tblPr>
        <w:tblStyle w:val="TableGrid"/>
        <w:tblW w:w="5000" w:type="pct"/>
        <w:tblLook w:val="04A0" w:firstRow="1" w:lastRow="0" w:firstColumn="1" w:lastColumn="0" w:noHBand="0" w:noVBand="1"/>
      </w:tblPr>
      <w:tblGrid>
        <w:gridCol w:w="4807"/>
        <w:gridCol w:w="4807"/>
        <w:gridCol w:w="4804"/>
      </w:tblGrid>
      <w:tr w:rsidR="009649A4" w:rsidRPr="00A71C8C" w14:paraId="004ED3B9" w14:textId="77777777" w:rsidTr="00EC0D7C">
        <w:trPr>
          <w:cantSplit/>
          <w:tblHeader/>
        </w:trPr>
        <w:tc>
          <w:tcPr>
            <w:tcW w:w="1667" w:type="pct"/>
            <w:shd w:val="clear" w:color="auto" w:fill="82C0DF"/>
          </w:tcPr>
          <w:p w14:paraId="62730760"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667" w:type="pct"/>
            <w:shd w:val="clear" w:color="auto" w:fill="82C0DF"/>
          </w:tcPr>
          <w:p w14:paraId="71EEDFB0" w14:textId="580EA7E4"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666" w:type="pct"/>
            <w:shd w:val="clear" w:color="auto" w:fill="82C0DF"/>
          </w:tcPr>
          <w:p w14:paraId="74085FC4" w14:textId="77777777" w:rsidR="009649A4" w:rsidRPr="00A71C8C" w:rsidRDefault="009649A4"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r>
      <w:tr w:rsidR="009649A4" w:rsidRPr="00A71C8C" w14:paraId="512250A7" w14:textId="77777777" w:rsidTr="00056979">
        <w:trPr>
          <w:cantSplit/>
        </w:trPr>
        <w:tc>
          <w:tcPr>
            <w:tcW w:w="1667" w:type="pct"/>
          </w:tcPr>
          <w:p w14:paraId="6B1D1AE0" w14:textId="454BB24A" w:rsidR="009649A4" w:rsidRPr="00A71C8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A71C8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A71C8C" w:rsidRDefault="009649A4" w:rsidP="003E3CC9">
            <w:pPr>
              <w:pStyle w:val="Agency-body-text"/>
              <w:numPr>
                <w:ilvl w:val="0"/>
                <w:numId w:val="52"/>
              </w:numPr>
              <w:spacing w:before="60" w:after="60"/>
              <w:ind w:left="333"/>
              <w:rPr>
                <w:rFonts w:asciiTheme="majorHAnsi" w:hAnsiTheme="majorHAnsi" w:cstheme="majorHAnsi"/>
              </w:rPr>
            </w:pPr>
          </w:p>
        </w:tc>
      </w:tr>
      <w:tr w:rsidR="009649A4" w:rsidRPr="00A71C8C" w14:paraId="6D78D26A" w14:textId="77777777" w:rsidTr="00056979">
        <w:trPr>
          <w:cantSplit/>
        </w:trPr>
        <w:tc>
          <w:tcPr>
            <w:tcW w:w="1667" w:type="pct"/>
          </w:tcPr>
          <w:p w14:paraId="2C7CF800" w14:textId="1345390A" w:rsidR="009649A4" w:rsidRPr="00A71C8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A71C8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A71C8C" w:rsidRDefault="009649A4" w:rsidP="003E3CC9">
            <w:pPr>
              <w:pStyle w:val="Agency-body-text"/>
              <w:numPr>
                <w:ilvl w:val="0"/>
                <w:numId w:val="52"/>
              </w:numPr>
              <w:spacing w:before="60" w:after="60"/>
              <w:ind w:left="333"/>
              <w:rPr>
                <w:rFonts w:asciiTheme="majorHAnsi" w:hAnsiTheme="majorHAnsi" w:cstheme="majorHAnsi"/>
              </w:rPr>
            </w:pPr>
          </w:p>
        </w:tc>
      </w:tr>
      <w:tr w:rsidR="009649A4" w:rsidRPr="00A71C8C" w14:paraId="61CDFC45" w14:textId="77777777" w:rsidTr="00056979">
        <w:trPr>
          <w:cantSplit/>
        </w:trPr>
        <w:tc>
          <w:tcPr>
            <w:tcW w:w="1667" w:type="pct"/>
          </w:tcPr>
          <w:p w14:paraId="4F2D17BB" w14:textId="4A9F655A" w:rsidR="009649A4" w:rsidRPr="00A71C8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A71C8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A71C8C"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A71C8C" w:rsidRDefault="009649A4" w:rsidP="00B20EF7">
      <w:pPr>
        <w:pStyle w:val="Agency-heading-3"/>
        <w:numPr>
          <w:ilvl w:val="0"/>
          <w:numId w:val="20"/>
        </w:numPr>
        <w:outlineLvl w:val="2"/>
        <w:rPr>
          <w:rFonts w:asciiTheme="majorHAnsi" w:hAnsiTheme="majorHAnsi" w:cstheme="majorHAnsi"/>
          <w:lang w:val="es-ES"/>
        </w:rPr>
      </w:pPr>
      <w:bookmarkStart w:id="69" w:name="_Toc96083395"/>
      <w:r w:rsidRPr="00A71C8C">
        <w:rPr>
          <w:rFonts w:asciiTheme="majorHAnsi" w:hAnsiTheme="majorHAnsi" w:cstheme="majorHAnsi"/>
          <w:lang w:val="pt-PT" w:bidi="pt-PT"/>
        </w:rPr>
        <w:t>Com que objetivo nos comprometemos? Um intercâmbio que conduza a ações que devem ser realizadas por ambas as partes</w:t>
      </w:r>
      <w:bookmarkEnd w:id="69"/>
    </w:p>
    <w:p w14:paraId="23433864" w14:textId="4199DDF9"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Esta secção requer que cada grupo de partes interessadas se comprometa com ações que possa realizar individualmente ou em conjunto.</w:t>
      </w:r>
    </w:p>
    <w:p w14:paraId="2C60A006" w14:textId="1C1171DD"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Com base nas ações prioritárias acordadas, o grupo deve chegar a acordo sobre que ações devem avançar e se estas são ações a curto prazo (imediatas) ou se necessitam de planeamento a longo prazo. Estas podem ser acordadas aplicando um sistema de pontuação (onde cada participante tem um número de pontos para distribuir pelas ações e as mais votadas são selecionadas) ou votando para determinar quais devem avançar a curto ou longo prazo. Além disso, o grupo deve especificar como realizar cada ação.</w:t>
      </w:r>
    </w:p>
    <w:p w14:paraId="1F412E2F" w14:textId="3B9EF3AD" w:rsidR="00D03A8D" w:rsidRPr="00A71C8C" w:rsidRDefault="000255AA" w:rsidP="00E460CE">
      <w:pPr>
        <w:pStyle w:val="Agency-body-text"/>
        <w:ind w:left="1530" w:hanging="1530"/>
        <w:rPr>
          <w:rFonts w:asciiTheme="majorHAnsi" w:hAnsiTheme="majorHAnsi" w:cstheme="majorHAnsi"/>
          <w:lang w:val="es-ES"/>
        </w:rPr>
      </w:pPr>
      <w:r w:rsidRPr="00A71C8C">
        <w:rPr>
          <w:rFonts w:asciiTheme="majorHAnsi" w:hAnsiTheme="majorHAnsi" w:cstheme="majorHAnsi"/>
          <w:lang w:val="pt-PT" w:bidi="pt-PT"/>
        </w:rPr>
        <w:t>As tabelas 16-18 servem para registar os compromissos acordados (máximo de 3 por tabela).</w:t>
      </w:r>
    </w:p>
    <w:p w14:paraId="50BDC73C" w14:textId="72904ED4" w:rsidR="00282C75" w:rsidRPr="00A71C8C" w:rsidRDefault="00282C75"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16</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diretores das escolas</w:t>
      </w:r>
    </w:p>
    <w:tbl>
      <w:tblPr>
        <w:tblStyle w:val="TableGrid"/>
        <w:tblW w:w="5000" w:type="pct"/>
        <w:tblLook w:val="04A0" w:firstRow="1" w:lastRow="0" w:firstColumn="1" w:lastColumn="0" w:noHBand="0" w:noVBand="1"/>
      </w:tblPr>
      <w:tblGrid>
        <w:gridCol w:w="5767"/>
        <w:gridCol w:w="2884"/>
        <w:gridCol w:w="5767"/>
      </w:tblGrid>
      <w:tr w:rsidR="009649A4" w:rsidRPr="00A71C8C" w14:paraId="5CFB348B" w14:textId="77777777" w:rsidTr="00EC0D7C">
        <w:trPr>
          <w:cantSplit/>
          <w:tblHeader/>
        </w:trPr>
        <w:tc>
          <w:tcPr>
            <w:tcW w:w="2000" w:type="pct"/>
            <w:shd w:val="clear" w:color="auto" w:fill="82C0DF"/>
          </w:tcPr>
          <w:p w14:paraId="04007A3B" w14:textId="29CC5763"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000" w:type="pct"/>
            <w:shd w:val="clear" w:color="auto" w:fill="82C0DF"/>
          </w:tcPr>
          <w:p w14:paraId="215DD63E" w14:textId="4E84B570" w:rsidR="009649A4" w:rsidRPr="00A71C8C" w:rsidRDefault="009649A4"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82C0DF"/>
          </w:tcPr>
          <w:p w14:paraId="27F0D3D4" w14:textId="3466F55E" w:rsidR="009649A4" w:rsidRPr="00A71C8C" w:rsidRDefault="009649A4"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9649A4" w:rsidRPr="00A71C8C" w14:paraId="58511D40" w14:textId="77777777" w:rsidTr="00AD5166">
        <w:trPr>
          <w:cantSplit/>
        </w:trPr>
        <w:tc>
          <w:tcPr>
            <w:tcW w:w="2000" w:type="pct"/>
          </w:tcPr>
          <w:p w14:paraId="2C1BB21B" w14:textId="77777777" w:rsidR="009649A4" w:rsidRPr="00A71C8C"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A71C8C"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A71C8C" w:rsidRDefault="009649A4" w:rsidP="00CE4F06">
            <w:pPr>
              <w:pStyle w:val="Agency-body-text"/>
              <w:spacing w:before="60" w:after="60"/>
              <w:rPr>
                <w:rFonts w:asciiTheme="majorHAnsi" w:hAnsiTheme="majorHAnsi" w:cstheme="majorHAnsi"/>
              </w:rPr>
            </w:pPr>
          </w:p>
        </w:tc>
      </w:tr>
      <w:tr w:rsidR="009649A4" w:rsidRPr="00A71C8C" w14:paraId="3D521FDB" w14:textId="77777777" w:rsidTr="00AD5166">
        <w:trPr>
          <w:cantSplit/>
        </w:trPr>
        <w:tc>
          <w:tcPr>
            <w:tcW w:w="2000" w:type="pct"/>
          </w:tcPr>
          <w:p w14:paraId="3ADC155D" w14:textId="77777777" w:rsidR="009649A4" w:rsidRPr="00A71C8C"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A71C8C"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A71C8C" w:rsidRDefault="009649A4" w:rsidP="00CE4F06">
            <w:pPr>
              <w:pStyle w:val="Agency-body-text"/>
              <w:spacing w:before="60" w:after="60"/>
              <w:rPr>
                <w:rFonts w:asciiTheme="majorHAnsi" w:hAnsiTheme="majorHAnsi" w:cstheme="majorHAnsi"/>
              </w:rPr>
            </w:pPr>
          </w:p>
        </w:tc>
      </w:tr>
      <w:tr w:rsidR="009649A4" w:rsidRPr="00A71C8C" w14:paraId="04F2AA4E" w14:textId="77777777" w:rsidTr="00AD5166">
        <w:trPr>
          <w:cantSplit/>
        </w:trPr>
        <w:tc>
          <w:tcPr>
            <w:tcW w:w="2000" w:type="pct"/>
          </w:tcPr>
          <w:p w14:paraId="129CF6CB" w14:textId="77777777" w:rsidR="009649A4" w:rsidRPr="00A71C8C"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A71C8C"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A71C8C" w:rsidRDefault="009649A4" w:rsidP="00CE4F06">
            <w:pPr>
              <w:pStyle w:val="Agency-body-text"/>
              <w:spacing w:before="60" w:after="60"/>
              <w:rPr>
                <w:rFonts w:asciiTheme="majorHAnsi" w:hAnsiTheme="majorHAnsi" w:cstheme="majorHAnsi"/>
              </w:rPr>
            </w:pPr>
          </w:p>
        </w:tc>
      </w:tr>
    </w:tbl>
    <w:p w14:paraId="5AB47150" w14:textId="52A7CAB8" w:rsidR="00282C75" w:rsidRPr="00A71C8C" w:rsidRDefault="0001672F"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17</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decisores políticos</w:t>
      </w:r>
    </w:p>
    <w:tbl>
      <w:tblPr>
        <w:tblStyle w:val="TableGrid"/>
        <w:tblW w:w="5000" w:type="pct"/>
        <w:tblLook w:val="04A0" w:firstRow="1" w:lastRow="0" w:firstColumn="1" w:lastColumn="0" w:noHBand="0" w:noVBand="1"/>
      </w:tblPr>
      <w:tblGrid>
        <w:gridCol w:w="5767"/>
        <w:gridCol w:w="2884"/>
        <w:gridCol w:w="5767"/>
      </w:tblGrid>
      <w:tr w:rsidR="00325423" w:rsidRPr="00A71C8C" w14:paraId="65FEE14B" w14:textId="77777777" w:rsidTr="00EC0D7C">
        <w:trPr>
          <w:cantSplit/>
          <w:tblHeader/>
        </w:trPr>
        <w:tc>
          <w:tcPr>
            <w:tcW w:w="2000" w:type="pct"/>
            <w:shd w:val="clear" w:color="auto" w:fill="82C0DF"/>
          </w:tcPr>
          <w:p w14:paraId="54EA2B28" w14:textId="3191C62A" w:rsidR="00325423" w:rsidRPr="00A71C8C" w:rsidRDefault="00325423"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000" w:type="pct"/>
            <w:shd w:val="clear" w:color="auto" w:fill="82C0DF"/>
          </w:tcPr>
          <w:p w14:paraId="36867E57" w14:textId="59C6D366" w:rsidR="00325423" w:rsidRPr="00A71C8C" w:rsidRDefault="00325423"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82C0DF"/>
          </w:tcPr>
          <w:p w14:paraId="60A99D28" w14:textId="013A95E4" w:rsidR="00325423" w:rsidRPr="00A71C8C" w:rsidRDefault="00325423"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325423" w:rsidRPr="00A71C8C" w14:paraId="44FA9AED" w14:textId="77777777" w:rsidTr="001F681F">
        <w:trPr>
          <w:cantSplit/>
        </w:trPr>
        <w:tc>
          <w:tcPr>
            <w:tcW w:w="2000" w:type="pct"/>
          </w:tcPr>
          <w:p w14:paraId="7318A6C4" w14:textId="77777777" w:rsidR="00325423" w:rsidRPr="00A71C8C"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A71C8C"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A71C8C" w:rsidRDefault="00325423" w:rsidP="00CE4F06">
            <w:pPr>
              <w:pStyle w:val="Agency-body-text"/>
              <w:spacing w:before="60" w:after="60"/>
              <w:rPr>
                <w:rFonts w:asciiTheme="majorHAnsi" w:hAnsiTheme="majorHAnsi" w:cstheme="majorHAnsi"/>
              </w:rPr>
            </w:pPr>
          </w:p>
        </w:tc>
      </w:tr>
      <w:tr w:rsidR="00325423" w:rsidRPr="00A71C8C" w14:paraId="609F4662" w14:textId="77777777" w:rsidTr="001F681F">
        <w:trPr>
          <w:cantSplit/>
        </w:trPr>
        <w:tc>
          <w:tcPr>
            <w:tcW w:w="2000" w:type="pct"/>
          </w:tcPr>
          <w:p w14:paraId="5D16424C" w14:textId="77777777" w:rsidR="00325423" w:rsidRPr="00A71C8C"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A71C8C"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A71C8C" w:rsidRDefault="00325423" w:rsidP="00CE4F06">
            <w:pPr>
              <w:pStyle w:val="Agency-body-text"/>
              <w:spacing w:before="60" w:after="60"/>
              <w:rPr>
                <w:rFonts w:asciiTheme="majorHAnsi" w:hAnsiTheme="majorHAnsi" w:cstheme="majorHAnsi"/>
              </w:rPr>
            </w:pPr>
          </w:p>
        </w:tc>
      </w:tr>
      <w:tr w:rsidR="00325423" w:rsidRPr="00A71C8C" w14:paraId="6A4ADC16" w14:textId="77777777" w:rsidTr="001F681F">
        <w:trPr>
          <w:cantSplit/>
        </w:trPr>
        <w:tc>
          <w:tcPr>
            <w:tcW w:w="2000" w:type="pct"/>
          </w:tcPr>
          <w:p w14:paraId="595C047A" w14:textId="77777777" w:rsidR="00325423" w:rsidRPr="00A71C8C"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A71C8C"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A71C8C" w:rsidRDefault="00325423" w:rsidP="00CE4F06">
            <w:pPr>
              <w:pStyle w:val="Agency-body-text"/>
              <w:spacing w:before="60" w:after="60"/>
              <w:rPr>
                <w:rFonts w:asciiTheme="majorHAnsi" w:hAnsiTheme="majorHAnsi" w:cstheme="majorHAnsi"/>
              </w:rPr>
            </w:pPr>
          </w:p>
        </w:tc>
      </w:tr>
    </w:tbl>
    <w:p w14:paraId="37A7659F" w14:textId="3B959A31" w:rsidR="00282C75" w:rsidRPr="00A71C8C" w:rsidRDefault="0041053F"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18</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conjuntos</w:t>
      </w:r>
    </w:p>
    <w:tbl>
      <w:tblPr>
        <w:tblStyle w:val="TableGrid"/>
        <w:tblW w:w="5000" w:type="pct"/>
        <w:tblLook w:val="04A0" w:firstRow="1" w:lastRow="0" w:firstColumn="1" w:lastColumn="0" w:noHBand="0" w:noVBand="1"/>
      </w:tblPr>
      <w:tblGrid>
        <w:gridCol w:w="5767"/>
        <w:gridCol w:w="2884"/>
        <w:gridCol w:w="5767"/>
      </w:tblGrid>
      <w:tr w:rsidR="00325423" w:rsidRPr="00A71C8C" w14:paraId="3B27D0C5" w14:textId="77777777" w:rsidTr="00EC0D7C">
        <w:trPr>
          <w:cantSplit/>
          <w:tblHeader/>
        </w:trPr>
        <w:tc>
          <w:tcPr>
            <w:tcW w:w="2000" w:type="pct"/>
            <w:shd w:val="clear" w:color="auto" w:fill="82C0DF"/>
          </w:tcPr>
          <w:p w14:paraId="4C2D3D09" w14:textId="3F94FBDC" w:rsidR="00325423" w:rsidRPr="00A71C8C" w:rsidRDefault="00325423"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c>
          <w:tcPr>
            <w:tcW w:w="1000" w:type="pct"/>
            <w:shd w:val="clear" w:color="auto" w:fill="82C0DF"/>
          </w:tcPr>
          <w:p w14:paraId="7E8B6E16" w14:textId="56FF94B9" w:rsidR="00325423" w:rsidRPr="00A71C8C" w:rsidRDefault="00325423"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82C0DF"/>
          </w:tcPr>
          <w:p w14:paraId="460B50CE" w14:textId="7AD68B02" w:rsidR="00325423" w:rsidRPr="00A71C8C" w:rsidRDefault="00325423"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325423" w:rsidRPr="00A71C8C" w14:paraId="5D87A640" w14:textId="77777777" w:rsidTr="00692256">
        <w:trPr>
          <w:cantSplit/>
        </w:trPr>
        <w:tc>
          <w:tcPr>
            <w:tcW w:w="2000" w:type="pct"/>
          </w:tcPr>
          <w:p w14:paraId="0180D88E" w14:textId="77777777" w:rsidR="00325423" w:rsidRPr="00A71C8C"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A71C8C"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A71C8C" w:rsidRDefault="00325423" w:rsidP="005C58DE">
            <w:pPr>
              <w:pStyle w:val="Agency-body-text"/>
              <w:spacing w:before="60" w:after="60"/>
              <w:rPr>
                <w:rFonts w:asciiTheme="majorHAnsi" w:hAnsiTheme="majorHAnsi" w:cstheme="majorHAnsi"/>
              </w:rPr>
            </w:pPr>
          </w:p>
        </w:tc>
      </w:tr>
      <w:tr w:rsidR="00325423" w:rsidRPr="00A71C8C" w14:paraId="27D89AD9" w14:textId="77777777" w:rsidTr="00692256">
        <w:trPr>
          <w:cantSplit/>
        </w:trPr>
        <w:tc>
          <w:tcPr>
            <w:tcW w:w="2000" w:type="pct"/>
          </w:tcPr>
          <w:p w14:paraId="3801CF46" w14:textId="77777777" w:rsidR="00325423" w:rsidRPr="00A71C8C"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A71C8C"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A71C8C" w:rsidRDefault="00325423" w:rsidP="005C58DE">
            <w:pPr>
              <w:pStyle w:val="Agency-body-text"/>
              <w:spacing w:before="60" w:after="60"/>
              <w:rPr>
                <w:rFonts w:asciiTheme="majorHAnsi" w:hAnsiTheme="majorHAnsi" w:cstheme="majorHAnsi"/>
              </w:rPr>
            </w:pPr>
          </w:p>
        </w:tc>
      </w:tr>
      <w:tr w:rsidR="00325423" w:rsidRPr="00A71C8C" w14:paraId="0BC6DAB0" w14:textId="77777777" w:rsidTr="00692256">
        <w:trPr>
          <w:cantSplit/>
        </w:trPr>
        <w:tc>
          <w:tcPr>
            <w:tcW w:w="2000" w:type="pct"/>
          </w:tcPr>
          <w:p w14:paraId="3BB9492E" w14:textId="77777777" w:rsidR="00325423" w:rsidRPr="00A71C8C"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A71C8C"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A71C8C"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A71C8C" w:rsidRDefault="009649A4" w:rsidP="003E3CC9">
      <w:pPr>
        <w:pStyle w:val="Agency-heading-2"/>
        <w:rPr>
          <w:rFonts w:asciiTheme="majorHAnsi" w:hAnsiTheme="majorHAnsi" w:cstheme="majorHAnsi"/>
          <w:lang w:val="es-ES"/>
        </w:rPr>
      </w:pPr>
      <w:bookmarkStart w:id="70" w:name="role_policy_measures_organisational_dev"/>
      <w:bookmarkStart w:id="71" w:name="_Toc96083396"/>
      <w:r w:rsidRPr="00A71C8C">
        <w:rPr>
          <w:rFonts w:asciiTheme="majorHAnsi" w:hAnsiTheme="majorHAnsi" w:cstheme="majorHAnsi"/>
          <w:lang w:val="pt-PT" w:bidi="pt-PT"/>
        </w:rPr>
        <w:t xml:space="preserve">Reflexões sobre o papel dos diretores das escolas e as medidas políticas no desenvolvimento </w:t>
      </w:r>
      <w:bookmarkEnd w:id="70"/>
      <w:r w:rsidRPr="00A71C8C">
        <w:rPr>
          <w:rFonts w:asciiTheme="majorHAnsi" w:hAnsiTheme="majorHAnsi" w:cstheme="majorHAnsi"/>
          <w:lang w:val="pt-PT" w:bidi="pt-PT"/>
        </w:rPr>
        <w:t>organizacional</w:t>
      </w:r>
      <w:bookmarkEnd w:id="71"/>
    </w:p>
    <w:p w14:paraId="7CE64290" w14:textId="4A4CE5B9" w:rsidR="009649A4" w:rsidRPr="00A71C8C" w:rsidRDefault="009649A4" w:rsidP="00E429DD">
      <w:pPr>
        <w:pStyle w:val="Agency-heading-3"/>
        <w:numPr>
          <w:ilvl w:val="0"/>
          <w:numId w:val="109"/>
        </w:numPr>
        <w:outlineLvl w:val="2"/>
        <w:rPr>
          <w:rFonts w:asciiTheme="majorHAnsi" w:hAnsiTheme="majorHAnsi" w:cstheme="majorHAnsi"/>
          <w:lang w:val="es-ES"/>
        </w:rPr>
      </w:pPr>
      <w:bookmarkStart w:id="72" w:name="_Toc96083397"/>
      <w:r w:rsidRPr="00A71C8C">
        <w:rPr>
          <w:rFonts w:asciiTheme="majorHAnsi" w:hAnsiTheme="majorHAnsi" w:cstheme="majorHAnsi"/>
          <w:lang w:val="pt-PT" w:bidi="pt-PT"/>
        </w:rPr>
        <w:t>Em que ponto nos encontramos? Um intercâmbio de pontos fortes, oportunidades e áreas a investigar mais a fundo</w:t>
      </w:r>
      <w:bookmarkEnd w:id="72"/>
    </w:p>
    <w:p w14:paraId="28947A49" w14:textId="47BB84A4" w:rsidR="009649A4" w:rsidRPr="00A71C8C" w:rsidRDefault="009649A4" w:rsidP="00760D15">
      <w:pPr>
        <w:pStyle w:val="Agency-body-text"/>
        <w:keepNext/>
        <w:rPr>
          <w:rFonts w:asciiTheme="majorHAnsi" w:hAnsiTheme="majorHAnsi" w:cstheme="majorHAnsi"/>
          <w:lang w:val="es-ES"/>
        </w:rPr>
      </w:pPr>
      <w:r w:rsidRPr="00A71C8C">
        <w:rPr>
          <w:rFonts w:asciiTheme="majorHAnsi" w:hAnsiTheme="majorHAnsi" w:cstheme="majorHAnsi"/>
          <w:lang w:val="pt-PT" w:bidi="pt-PT"/>
        </w:rPr>
        <w:t>Esta secção destina-se a avaliar até que ponto a liderança da escola atual pode ser considerada inclusiva. Onde se encontra atualmente o país, a região, o concelho ou a escola local no percurso para a educação inclusiva para todos?</w:t>
      </w:r>
    </w:p>
    <w:p w14:paraId="1679E3ED" w14:textId="2D14AA4C"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desenvolvimento organizacional. Para apoiar o intercâmbio, a Tabela 19 abaixo indica as perguntas relevantes.</w:t>
      </w:r>
    </w:p>
    <w:p w14:paraId="79EB17E7" w14:textId="08E4DF68" w:rsidR="009649A4" w:rsidRPr="00A71C8C" w:rsidRDefault="00385EAA"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1: Apresentação das conclusões e reflexões</w:t>
      </w:r>
    </w:p>
    <w:p w14:paraId="4637B935" w14:textId="6E2247BB"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583600F9" w14:textId="5A67E287"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Mapeamento das respostas dos diretores das escolas e dos decisores políticos a partir das reflexões:</w:t>
      </w:r>
    </w:p>
    <w:p w14:paraId="0A2FBFEF" w14:textId="3AAE9FD2" w:rsidR="00332EC9" w:rsidRPr="00A71C8C" w:rsidRDefault="00332EC9" w:rsidP="00332EC9">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5433DAF2" w14:textId="12CEE5A2" w:rsidR="00332EC9" w:rsidRPr="00A71C8C" w:rsidRDefault="00332EC9" w:rsidP="003E3CC9">
      <w:pPr>
        <w:pStyle w:val="Agency-body-text"/>
        <w:numPr>
          <w:ilvl w:val="0"/>
          <w:numId w:val="37"/>
        </w:numPr>
        <w:rPr>
          <w:rFonts w:asciiTheme="majorHAnsi" w:hAnsiTheme="majorHAnsi" w:cstheme="majorHAnsi"/>
        </w:rPr>
      </w:pPr>
      <w:r w:rsidRPr="00A71C8C">
        <w:rPr>
          <w:rFonts w:asciiTheme="majorHAnsi" w:hAnsiTheme="majorHAnsi" w:cstheme="majorHAnsi"/>
          <w:lang w:val="pt-PT" w:bidi="pt-PT"/>
        </w:rPr>
        <w:t>Quão inclusiva é a prática de liderança da nossa escola na garantia do desenvolvimento organizacional da nossa escola?</w:t>
      </w:r>
    </w:p>
    <w:p w14:paraId="646353B9" w14:textId="2D8ACB25" w:rsidR="00332EC9" w:rsidRPr="00A71C8C" w:rsidRDefault="00332EC9" w:rsidP="003E3CC9">
      <w:pPr>
        <w:pStyle w:val="Agency-body-text"/>
        <w:numPr>
          <w:ilvl w:val="0"/>
          <w:numId w:val="37"/>
        </w:numPr>
        <w:rPr>
          <w:rFonts w:asciiTheme="majorHAnsi" w:hAnsiTheme="majorHAnsi" w:cstheme="majorHAnsi"/>
          <w:lang w:val="es-ES"/>
        </w:rPr>
      </w:pPr>
      <w:r w:rsidRPr="00A71C8C">
        <w:rPr>
          <w:rFonts w:asciiTheme="majorHAnsi" w:hAnsiTheme="majorHAnsi" w:cstheme="majorHAnsi"/>
          <w:lang w:val="pt-PT" w:bidi="pt-PT"/>
        </w:rPr>
        <w:t>Quais são os nossos pontos fortes nesse ponto?</w:t>
      </w:r>
    </w:p>
    <w:p w14:paraId="16624D71" w14:textId="0315CA6B" w:rsidR="00332EC9" w:rsidRPr="00A71C8C" w:rsidRDefault="00332EC9" w:rsidP="00332EC9">
      <w:pPr>
        <w:pStyle w:val="Agency-body-text"/>
        <w:numPr>
          <w:ilvl w:val="0"/>
          <w:numId w:val="37"/>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3C998761" w14:textId="77777777" w:rsidR="00D03A8D" w:rsidRPr="00A71C8C" w:rsidRDefault="00332EC9">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47BD6E90" w14:textId="70EEC6C2" w:rsidR="00D03A8D" w:rsidRPr="00A71C8C" w:rsidRDefault="00332EC9" w:rsidP="00332EC9">
      <w:pPr>
        <w:pStyle w:val="Agency-body-text"/>
        <w:numPr>
          <w:ilvl w:val="0"/>
          <w:numId w:val="38"/>
        </w:numPr>
        <w:rPr>
          <w:rFonts w:asciiTheme="majorHAnsi" w:hAnsiTheme="majorHAnsi" w:cstheme="majorHAnsi"/>
          <w:lang w:val="es-ES"/>
        </w:rPr>
      </w:pPr>
      <w:r w:rsidRPr="00A71C8C">
        <w:rPr>
          <w:rFonts w:asciiTheme="majorHAnsi" w:hAnsiTheme="majorHAnsi" w:cstheme="majorHAnsi"/>
          <w:lang w:val="pt-PT" w:bidi="pt-PT"/>
        </w:rPr>
        <w:t>Em que áreas é que as conclusões mostram que estão em vigor medidas políticas de apoio?</w:t>
      </w:r>
    </w:p>
    <w:p w14:paraId="7891B07F" w14:textId="241D4C84" w:rsidR="00332EC9" w:rsidRPr="00A71C8C" w:rsidRDefault="00332EC9" w:rsidP="00332EC9">
      <w:pPr>
        <w:pStyle w:val="Agency-body-text"/>
        <w:numPr>
          <w:ilvl w:val="1"/>
          <w:numId w:val="38"/>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B.1-B.12)</w:t>
      </w:r>
    </w:p>
    <w:p w14:paraId="73A6217F" w14:textId="3E16AA26" w:rsidR="00332EC9" w:rsidRPr="00A71C8C" w:rsidRDefault="00332EC9" w:rsidP="00332EC9">
      <w:pPr>
        <w:pStyle w:val="Agency-body-text"/>
        <w:numPr>
          <w:ilvl w:val="1"/>
          <w:numId w:val="38"/>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medidas B.13-B.16)</w:t>
      </w:r>
    </w:p>
    <w:p w14:paraId="4A2F552B" w14:textId="4CBEF1FF" w:rsidR="00332EC9" w:rsidRPr="00A71C8C" w:rsidRDefault="00332EC9" w:rsidP="003E3CC9">
      <w:pPr>
        <w:pStyle w:val="Agency-body-text"/>
        <w:numPr>
          <w:ilvl w:val="1"/>
          <w:numId w:val="38"/>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B.17-B.20)</w:t>
      </w:r>
    </w:p>
    <w:p w14:paraId="65C42645" w14:textId="49C70F55" w:rsidR="00332EC9" w:rsidRPr="00A71C8C" w:rsidRDefault="00332EC9" w:rsidP="003E3CC9">
      <w:pPr>
        <w:pStyle w:val="Agency-body-text"/>
        <w:keepNext/>
        <w:numPr>
          <w:ilvl w:val="0"/>
          <w:numId w:val="38"/>
        </w:numPr>
        <w:rPr>
          <w:rFonts w:asciiTheme="majorHAnsi" w:hAnsiTheme="majorHAnsi" w:cstheme="majorHAnsi"/>
          <w:lang w:val="es-ES"/>
        </w:rPr>
      </w:pPr>
      <w:r w:rsidRPr="00A71C8C">
        <w:rPr>
          <w:rFonts w:asciiTheme="majorHAnsi" w:hAnsiTheme="majorHAnsi" w:cstheme="majorHAnsi"/>
          <w:lang w:val="pt-PT" w:bidi="pt-PT"/>
        </w:rPr>
        <w:t>Onde há espaço para melhorias ou desenvolvimento adicional?</w:t>
      </w:r>
    </w:p>
    <w:p w14:paraId="17918631" w14:textId="4ECAF90C" w:rsidR="00332EC9" w:rsidRPr="00A71C8C" w:rsidRDefault="00332EC9" w:rsidP="00332EC9">
      <w:pPr>
        <w:pStyle w:val="Agency-body-text"/>
        <w:numPr>
          <w:ilvl w:val="1"/>
          <w:numId w:val="38"/>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22AF98B7" w14:textId="5BC119B3" w:rsidR="00332EC9" w:rsidRPr="00A71C8C" w:rsidRDefault="00332EC9" w:rsidP="00332EC9">
      <w:pPr>
        <w:pStyle w:val="Agency-body-text"/>
        <w:numPr>
          <w:ilvl w:val="1"/>
          <w:numId w:val="38"/>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30E08BE1" w14:textId="1A03C7CA" w:rsidR="00332EC9" w:rsidRPr="00A71C8C" w:rsidRDefault="00332EC9" w:rsidP="003E3CC9">
      <w:pPr>
        <w:pStyle w:val="Agency-body-text"/>
        <w:numPr>
          <w:ilvl w:val="1"/>
          <w:numId w:val="38"/>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63FF102E" w14:textId="77777777" w:rsidR="009649A4" w:rsidRPr="00A71C8C" w:rsidRDefault="009649A4"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2: Perguntas e discussão</w:t>
      </w:r>
    </w:p>
    <w:p w14:paraId="4B1CB06B" w14:textId="39A14E3F"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0886F9C9" w14:textId="6360D3BE" w:rsidR="00A66FD4" w:rsidRPr="00A71C8C" w:rsidRDefault="00A66FD4"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19</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discutidas</w:t>
      </w:r>
    </w:p>
    <w:tbl>
      <w:tblPr>
        <w:tblStyle w:val="TableGrid"/>
        <w:tblW w:w="5000" w:type="pct"/>
        <w:tblLook w:val="04A0" w:firstRow="1" w:lastRow="0" w:firstColumn="1" w:lastColumn="0" w:noHBand="0" w:noVBand="1"/>
      </w:tblPr>
      <w:tblGrid>
        <w:gridCol w:w="3604"/>
        <w:gridCol w:w="3604"/>
        <w:gridCol w:w="3605"/>
        <w:gridCol w:w="3605"/>
      </w:tblGrid>
      <w:tr w:rsidR="009649A4" w:rsidRPr="00A71C8C" w14:paraId="367872F5" w14:textId="77777777" w:rsidTr="00D07AD8">
        <w:trPr>
          <w:cantSplit/>
          <w:tblHeader/>
        </w:trPr>
        <w:tc>
          <w:tcPr>
            <w:tcW w:w="1250" w:type="pct"/>
            <w:shd w:val="clear" w:color="auto" w:fill="FFDB2E"/>
          </w:tcPr>
          <w:p w14:paraId="0A0EC802" w14:textId="007BC60F"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Que grupo de partes interessadas? (diretores das escolas, decisores políticos ou ambos)</w:t>
            </w:r>
          </w:p>
        </w:tc>
        <w:tc>
          <w:tcPr>
            <w:tcW w:w="1250" w:type="pct"/>
            <w:shd w:val="clear" w:color="auto" w:fill="FFDB2E"/>
          </w:tcPr>
          <w:p w14:paraId="741BAD98" w14:textId="77777777"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os pontos fortes?</w:t>
            </w:r>
          </w:p>
        </w:tc>
        <w:tc>
          <w:tcPr>
            <w:tcW w:w="1250" w:type="pct"/>
            <w:shd w:val="clear" w:color="auto" w:fill="FFDB2E"/>
          </w:tcPr>
          <w:p w14:paraId="64DF9B40" w14:textId="76032709"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Quais são as oportunidades?</w:t>
            </w:r>
          </w:p>
        </w:tc>
        <w:tc>
          <w:tcPr>
            <w:tcW w:w="1250" w:type="pct"/>
            <w:shd w:val="clear" w:color="auto" w:fill="FFDB2E"/>
          </w:tcPr>
          <w:p w14:paraId="7153C9FA" w14:textId="77777777"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as áreas a abordar?</w:t>
            </w:r>
          </w:p>
        </w:tc>
      </w:tr>
      <w:tr w:rsidR="009649A4" w:rsidRPr="00A71C8C" w14:paraId="6CFB3D9E" w14:textId="77777777" w:rsidTr="00D07AD8">
        <w:trPr>
          <w:cantSplit/>
        </w:trPr>
        <w:tc>
          <w:tcPr>
            <w:tcW w:w="1250" w:type="pct"/>
          </w:tcPr>
          <w:p w14:paraId="45DEF3A6"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15360E8F"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55D942F7"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0AEACE5B"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34AC4CAC" w14:textId="77777777" w:rsidTr="00D07AD8">
        <w:trPr>
          <w:cantSplit/>
        </w:trPr>
        <w:tc>
          <w:tcPr>
            <w:tcW w:w="1250" w:type="pct"/>
          </w:tcPr>
          <w:p w14:paraId="7D77B7F4"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74D8F8A9"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42C85053"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19BE4D68"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3BE2F80C" w14:textId="77777777" w:rsidTr="00D07AD8">
        <w:trPr>
          <w:cantSplit/>
        </w:trPr>
        <w:tc>
          <w:tcPr>
            <w:tcW w:w="1250" w:type="pct"/>
          </w:tcPr>
          <w:p w14:paraId="51063DAC"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7778CB7E"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7023A312"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2233E4F3"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0BBB74D3" w14:textId="77777777" w:rsidTr="00D07AD8">
        <w:trPr>
          <w:cantSplit/>
        </w:trPr>
        <w:tc>
          <w:tcPr>
            <w:tcW w:w="1250" w:type="pct"/>
          </w:tcPr>
          <w:p w14:paraId="0D52BFED"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3A99993A"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31980D67"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3146FF43"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36A3DAAA" w14:textId="77777777" w:rsidTr="00D07AD8">
        <w:trPr>
          <w:cantSplit/>
        </w:trPr>
        <w:tc>
          <w:tcPr>
            <w:tcW w:w="1250" w:type="pct"/>
          </w:tcPr>
          <w:p w14:paraId="317D8112"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36CD4EC8"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7D540DD1"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1CA30FDA"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5FD6BE03" w14:textId="77777777" w:rsidTr="00D07AD8">
        <w:trPr>
          <w:cantSplit/>
        </w:trPr>
        <w:tc>
          <w:tcPr>
            <w:tcW w:w="1250" w:type="pct"/>
          </w:tcPr>
          <w:p w14:paraId="470875A3"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2A95CBCD"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4FB84C4A"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6C53A466" w14:textId="77777777" w:rsidR="009649A4" w:rsidRPr="00A71C8C" w:rsidRDefault="009649A4" w:rsidP="00CE4F06">
            <w:pPr>
              <w:pStyle w:val="Agency-body-text"/>
              <w:spacing w:before="60" w:after="60"/>
              <w:rPr>
                <w:rFonts w:asciiTheme="majorHAnsi" w:hAnsiTheme="majorHAnsi" w:cstheme="majorHAnsi"/>
                <w:lang w:val="es-ES"/>
              </w:rPr>
            </w:pPr>
          </w:p>
        </w:tc>
      </w:tr>
      <w:tr w:rsidR="009649A4" w:rsidRPr="00A71C8C" w14:paraId="2550D5BB" w14:textId="77777777" w:rsidTr="00D07AD8">
        <w:trPr>
          <w:cantSplit/>
        </w:trPr>
        <w:tc>
          <w:tcPr>
            <w:tcW w:w="1250" w:type="pct"/>
          </w:tcPr>
          <w:p w14:paraId="4C4454BA"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74734307"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04DF4D1F" w14:textId="77777777" w:rsidR="009649A4" w:rsidRPr="00A71C8C" w:rsidRDefault="009649A4" w:rsidP="00CE4F06">
            <w:pPr>
              <w:pStyle w:val="Agency-body-text"/>
              <w:spacing w:before="60" w:after="60"/>
              <w:rPr>
                <w:rFonts w:asciiTheme="majorHAnsi" w:hAnsiTheme="majorHAnsi" w:cstheme="majorHAnsi"/>
                <w:lang w:val="es-ES"/>
              </w:rPr>
            </w:pPr>
          </w:p>
        </w:tc>
        <w:tc>
          <w:tcPr>
            <w:tcW w:w="1250" w:type="pct"/>
          </w:tcPr>
          <w:p w14:paraId="059E4F32" w14:textId="77777777" w:rsidR="009649A4" w:rsidRPr="00A71C8C" w:rsidRDefault="009649A4" w:rsidP="00CE4F06">
            <w:pPr>
              <w:pStyle w:val="Agency-body-text"/>
              <w:spacing w:before="60" w:after="60"/>
              <w:rPr>
                <w:rFonts w:asciiTheme="majorHAnsi" w:hAnsiTheme="majorHAnsi" w:cstheme="majorHAnsi"/>
                <w:lang w:val="es-ES"/>
              </w:rPr>
            </w:pPr>
          </w:p>
        </w:tc>
      </w:tr>
    </w:tbl>
    <w:p w14:paraId="292432FD" w14:textId="2106D6E1" w:rsidR="009649A4" w:rsidRPr="00A71C8C" w:rsidRDefault="009649A4" w:rsidP="00B20EF7">
      <w:pPr>
        <w:pStyle w:val="Agency-heading-3"/>
        <w:numPr>
          <w:ilvl w:val="0"/>
          <w:numId w:val="21"/>
        </w:numPr>
        <w:outlineLvl w:val="2"/>
        <w:rPr>
          <w:rFonts w:asciiTheme="majorHAnsi" w:hAnsiTheme="majorHAnsi" w:cstheme="majorHAnsi"/>
          <w:lang w:val="es-ES"/>
        </w:rPr>
      </w:pPr>
      <w:bookmarkStart w:id="73" w:name="_Toc96083398"/>
      <w:r w:rsidRPr="00A71C8C">
        <w:rPr>
          <w:rFonts w:asciiTheme="majorHAnsi" w:hAnsiTheme="majorHAnsi" w:cstheme="majorHAnsi"/>
          <w:lang w:val="pt-PT" w:bidi="pt-PT"/>
        </w:rPr>
        <w:t>Onde queremos chegar? Um intercâmbio em áreas a melhorar e objetivos partilhados</w:t>
      </w:r>
      <w:bookmarkEnd w:id="73"/>
    </w:p>
    <w:p w14:paraId="08044248" w14:textId="0CD5E4DA"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Esta secção destina-se a encontrar uma base de entendimento sobre as áreas que precisam de ser melhoradas para alcançar o objetivo comum da educação inclusiva que permita a participação, fomente o sucesso, apoie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e crie um sentimento de pertença para </w:t>
      </w:r>
      <w:r w:rsidRPr="00A71C8C">
        <w:rPr>
          <w:rFonts w:asciiTheme="majorHAnsi" w:hAnsiTheme="majorHAnsi" w:cstheme="majorHAnsi"/>
          <w:b/>
          <w:lang w:val="pt-PT" w:bidi="pt-PT"/>
        </w:rPr>
        <w:t>todos</w:t>
      </w:r>
      <w:r w:rsidRPr="00A71C8C">
        <w:rPr>
          <w:rFonts w:asciiTheme="majorHAnsi" w:hAnsiTheme="majorHAnsi" w:cstheme="majorHAnsi"/>
          <w:lang w:val="pt-PT" w:bidi="pt-PT"/>
        </w:rPr>
        <w:t xml:space="preserve"> os alunos, incluindo os mais vulneráveis à exclusão. Dentro deste objetivo comum, cada grupo de partes interessadas pode formular objetivos específicos para o alcançar.</w:t>
      </w:r>
    </w:p>
    <w:p w14:paraId="6B5D29E9" w14:textId="04B93E5D"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desenvolvimento organizacional. Para apoiar o intercâmbio, a Tabela 20 abaixo indica as perguntas relevantes.</w:t>
      </w:r>
    </w:p>
    <w:p w14:paraId="42D58A3C" w14:textId="46CE8781" w:rsidR="009649A4" w:rsidRPr="00A71C8C" w:rsidRDefault="000C0C4C"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1: Apresentação das conclusões e reflexões</w:t>
      </w:r>
    </w:p>
    <w:p w14:paraId="2669043C" w14:textId="340CEF56"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2D7B6BA5" w14:textId="0EF3197F"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Mapeamento das respostas dos diretores das escolas e dos decisores políticos a partir das reflexões:</w:t>
      </w:r>
    </w:p>
    <w:p w14:paraId="7A947FBC" w14:textId="77777777" w:rsidR="00D03A8D" w:rsidRPr="00A71C8C" w:rsidRDefault="00C60BF4" w:rsidP="00C60BF4">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698EDD0D" w14:textId="01C47F49" w:rsidR="00D03A8D" w:rsidRPr="00A71C8C" w:rsidRDefault="00C60BF4">
      <w:pPr>
        <w:pStyle w:val="Agency-body-text"/>
        <w:numPr>
          <w:ilvl w:val="0"/>
          <w:numId w:val="42"/>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2F43B2F7" w14:textId="427A5154" w:rsidR="00C60BF4" w:rsidRPr="00A71C8C" w:rsidRDefault="00C60BF4" w:rsidP="003E3CC9">
      <w:pPr>
        <w:pStyle w:val="Agency-body-text"/>
        <w:numPr>
          <w:ilvl w:val="0"/>
          <w:numId w:val="42"/>
        </w:numPr>
        <w:rPr>
          <w:rFonts w:asciiTheme="majorHAnsi" w:hAnsiTheme="majorHAnsi" w:cstheme="majorHAnsi"/>
          <w:lang w:val="es-ES"/>
        </w:rPr>
      </w:pPr>
      <w:r w:rsidRPr="00A71C8C">
        <w:rPr>
          <w:rFonts w:asciiTheme="majorHAnsi" w:hAnsiTheme="majorHAnsi" w:cstheme="majorHAnsi"/>
          <w:lang w:val="pt-PT" w:bidi="pt-PT"/>
        </w:rPr>
        <w:t>Em que áreas são necessárias políticas para apoiar a nossa prática?</w:t>
      </w:r>
    </w:p>
    <w:p w14:paraId="3C43977D" w14:textId="1F25E3B9" w:rsidR="00C60BF4" w:rsidRPr="00A71C8C" w:rsidRDefault="00C60BF4" w:rsidP="003E3CC9">
      <w:pPr>
        <w:pStyle w:val="Agency-body-text"/>
        <w:numPr>
          <w:ilvl w:val="0"/>
          <w:numId w:val="42"/>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0F634585" w14:textId="2A9A6D21" w:rsidR="00D03A8D" w:rsidRPr="00A71C8C" w:rsidRDefault="00C60BF4" w:rsidP="00C60BF4">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 preliminar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3E82EBDE" w14:textId="02FB70F2" w:rsidR="00C60BF4" w:rsidRPr="00A71C8C" w:rsidRDefault="00C60BF4" w:rsidP="009649A4">
      <w:pPr>
        <w:pStyle w:val="Agency-body-text"/>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no desenvolvimento organizacional?</w:t>
      </w:r>
    </w:p>
    <w:p w14:paraId="7C5D0B78" w14:textId="690856D4" w:rsidR="009649A4" w:rsidRPr="00A71C8C" w:rsidRDefault="000C0C4C"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2: Perguntas e discussão</w:t>
      </w:r>
    </w:p>
    <w:p w14:paraId="188DE67E" w14:textId="5F33EDD0"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1CDDA915" w14:textId="22E2D8DE" w:rsidR="00A66FD4" w:rsidRPr="00A71C8C" w:rsidRDefault="000C0C4C"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20</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Ações prioritárias a abordar (máximo de 3)</w:t>
      </w:r>
    </w:p>
    <w:tbl>
      <w:tblPr>
        <w:tblStyle w:val="TableGrid"/>
        <w:tblW w:w="5000" w:type="pct"/>
        <w:tblLook w:val="04A0" w:firstRow="1" w:lastRow="0" w:firstColumn="1" w:lastColumn="0" w:noHBand="0" w:noVBand="1"/>
      </w:tblPr>
      <w:tblGrid>
        <w:gridCol w:w="4807"/>
        <w:gridCol w:w="4807"/>
        <w:gridCol w:w="4804"/>
      </w:tblGrid>
      <w:tr w:rsidR="009649A4" w:rsidRPr="00A71C8C" w14:paraId="7B622037" w14:textId="77777777" w:rsidTr="00E460CE">
        <w:trPr>
          <w:cantSplit/>
          <w:tblHeader/>
        </w:trPr>
        <w:tc>
          <w:tcPr>
            <w:tcW w:w="1667" w:type="pct"/>
            <w:shd w:val="clear" w:color="auto" w:fill="FFDB2E"/>
          </w:tcPr>
          <w:p w14:paraId="4D20FAAD"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para diretores das escolas</w:t>
            </w:r>
          </w:p>
        </w:tc>
        <w:tc>
          <w:tcPr>
            <w:tcW w:w="1667" w:type="pct"/>
            <w:shd w:val="clear" w:color="auto" w:fill="FFDB2E"/>
          </w:tcPr>
          <w:p w14:paraId="053D9AA4" w14:textId="5306654A"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para decisores políticos</w:t>
            </w:r>
          </w:p>
        </w:tc>
        <w:tc>
          <w:tcPr>
            <w:tcW w:w="1667" w:type="pct"/>
            <w:shd w:val="clear" w:color="auto" w:fill="FFDB2E"/>
          </w:tcPr>
          <w:p w14:paraId="27622640" w14:textId="77777777"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conjuntas</w:t>
            </w:r>
          </w:p>
        </w:tc>
      </w:tr>
      <w:tr w:rsidR="009649A4" w:rsidRPr="00A71C8C" w14:paraId="2B01291A" w14:textId="77777777" w:rsidTr="00E460CE">
        <w:trPr>
          <w:cantSplit/>
        </w:trPr>
        <w:tc>
          <w:tcPr>
            <w:tcW w:w="1667" w:type="pct"/>
          </w:tcPr>
          <w:p w14:paraId="7E7ADC4E" w14:textId="77777777" w:rsidR="009649A4" w:rsidRPr="00A71C8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A71C8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A71C8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A71C8C" w14:paraId="2D1CC867" w14:textId="77777777" w:rsidTr="00E460CE">
        <w:trPr>
          <w:cantSplit/>
        </w:trPr>
        <w:tc>
          <w:tcPr>
            <w:tcW w:w="1667" w:type="pct"/>
          </w:tcPr>
          <w:p w14:paraId="66929E23" w14:textId="77777777" w:rsidR="009649A4" w:rsidRPr="00A71C8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A71C8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A71C8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A71C8C" w14:paraId="4F24CAB3" w14:textId="77777777" w:rsidTr="00E460CE">
        <w:trPr>
          <w:cantSplit/>
        </w:trPr>
        <w:tc>
          <w:tcPr>
            <w:tcW w:w="1667" w:type="pct"/>
          </w:tcPr>
          <w:p w14:paraId="4440D10A" w14:textId="77777777" w:rsidR="009649A4" w:rsidRPr="00A71C8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A71C8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A71C8C"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A71C8C" w:rsidRDefault="004518D6"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3: Definir prioridades para as ações</w:t>
      </w:r>
    </w:p>
    <w:p w14:paraId="2B1521B3" w14:textId="7A09143C" w:rsidR="009649A4" w:rsidRPr="00A71C8C" w:rsidRDefault="00344613" w:rsidP="009649A4">
      <w:pPr>
        <w:pStyle w:val="Agency-body-text"/>
        <w:rPr>
          <w:rFonts w:asciiTheme="majorHAnsi" w:hAnsiTheme="majorHAnsi" w:cstheme="majorHAnsi"/>
          <w:lang w:val="es-ES"/>
        </w:rPr>
      </w:pPr>
      <w:r w:rsidRPr="00A71C8C">
        <w:rPr>
          <w:rFonts w:asciiTheme="majorHAnsi" w:hAnsiTheme="majorHAnsi" w:cstheme="majorHAnsi"/>
          <w:lang w:val="pt-PT" w:bidi="pt-PT"/>
        </w:rPr>
        <w:t>São acordadas três ações prioritárias para cada grupo de partes interessadas, bem como três ações prioritárias conjuntas. As ações prioritárias individuais podem sobrepor-se às conjuntas, mas não é necessário que assim seja. Estas podem ser acordadas enumerando as prioridades e aplicando um sistema de pontuação (onde cada participante tem um número de pontos para distribuir pelas ações e as mais votadas são selecionadas) ou votando para determinar quais devem avançar.</w:t>
      </w:r>
    </w:p>
    <w:p w14:paraId="36F363D6" w14:textId="73A67897" w:rsidR="00A66FD4" w:rsidRPr="00A71C8C" w:rsidRDefault="004518D6"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21</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acordadas em conjunto (máximo de 3)</w:t>
      </w:r>
    </w:p>
    <w:tbl>
      <w:tblPr>
        <w:tblStyle w:val="TableGrid"/>
        <w:tblW w:w="5000" w:type="pct"/>
        <w:tblLook w:val="04A0" w:firstRow="1" w:lastRow="0" w:firstColumn="1" w:lastColumn="0" w:noHBand="0" w:noVBand="1"/>
      </w:tblPr>
      <w:tblGrid>
        <w:gridCol w:w="4807"/>
        <w:gridCol w:w="4807"/>
        <w:gridCol w:w="4804"/>
      </w:tblGrid>
      <w:tr w:rsidR="009649A4" w:rsidRPr="00A71C8C" w14:paraId="36769301" w14:textId="77777777" w:rsidTr="007866CE">
        <w:trPr>
          <w:cantSplit/>
          <w:tblHeader/>
        </w:trPr>
        <w:tc>
          <w:tcPr>
            <w:tcW w:w="1667" w:type="pct"/>
            <w:shd w:val="clear" w:color="auto" w:fill="FFDB2E"/>
          </w:tcPr>
          <w:p w14:paraId="65281CF1"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667" w:type="pct"/>
            <w:shd w:val="clear" w:color="auto" w:fill="FFDB2E"/>
          </w:tcPr>
          <w:p w14:paraId="4EEB469B" w14:textId="24A46A6F"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666" w:type="pct"/>
            <w:shd w:val="clear" w:color="auto" w:fill="FFDB2E"/>
          </w:tcPr>
          <w:p w14:paraId="33008838" w14:textId="77777777"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r>
      <w:tr w:rsidR="009649A4" w:rsidRPr="00A71C8C" w14:paraId="789A6579" w14:textId="77777777" w:rsidTr="003E3CC9">
        <w:trPr>
          <w:cantSplit/>
        </w:trPr>
        <w:tc>
          <w:tcPr>
            <w:tcW w:w="1667" w:type="pct"/>
          </w:tcPr>
          <w:p w14:paraId="7DF24BDA" w14:textId="5293F240" w:rsidR="009649A4" w:rsidRPr="00A71C8C"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A71C8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A71C8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A71C8C" w14:paraId="1BFED08A" w14:textId="77777777" w:rsidTr="003E3CC9">
        <w:trPr>
          <w:cantSplit/>
        </w:trPr>
        <w:tc>
          <w:tcPr>
            <w:tcW w:w="1667" w:type="pct"/>
          </w:tcPr>
          <w:p w14:paraId="5633D45B" w14:textId="79DA322D" w:rsidR="009649A4" w:rsidRPr="00A71C8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A71C8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A71C8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A71C8C" w14:paraId="3BE9B5B2" w14:textId="77777777" w:rsidTr="003E3CC9">
        <w:trPr>
          <w:cantSplit/>
        </w:trPr>
        <w:tc>
          <w:tcPr>
            <w:tcW w:w="1667" w:type="pct"/>
          </w:tcPr>
          <w:p w14:paraId="1992F848" w14:textId="0CB7A1CB" w:rsidR="009649A4" w:rsidRPr="00A71C8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A71C8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A71C8C"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A71C8C" w:rsidRDefault="009649A4" w:rsidP="00C22C85">
      <w:pPr>
        <w:pStyle w:val="Agency-heading-3"/>
        <w:numPr>
          <w:ilvl w:val="0"/>
          <w:numId w:val="21"/>
        </w:numPr>
        <w:rPr>
          <w:rFonts w:asciiTheme="majorHAnsi" w:hAnsiTheme="majorHAnsi" w:cstheme="majorHAnsi"/>
          <w:lang w:val="es-ES"/>
        </w:rPr>
      </w:pPr>
      <w:bookmarkStart w:id="74" w:name="_Toc96083399"/>
      <w:r w:rsidRPr="00A71C8C">
        <w:rPr>
          <w:rFonts w:asciiTheme="majorHAnsi" w:hAnsiTheme="majorHAnsi" w:cstheme="majorHAnsi"/>
          <w:lang w:val="pt-PT" w:bidi="pt-PT"/>
        </w:rPr>
        <w:t>Com que objetivo nos comprometemos? Um intercâmbio que conduza a ações que devem ser realizadas por ambas as partes</w:t>
      </w:r>
      <w:bookmarkEnd w:id="74"/>
    </w:p>
    <w:p w14:paraId="73DB0B55" w14:textId="0B9DE7BC" w:rsidR="00D03A8D" w:rsidRPr="00A71C8C" w:rsidRDefault="009649A4" w:rsidP="00A61ED4">
      <w:pPr>
        <w:pStyle w:val="Agency-body-text"/>
        <w:keepNext/>
        <w:rPr>
          <w:rFonts w:asciiTheme="majorHAnsi" w:hAnsiTheme="majorHAnsi" w:cstheme="majorHAnsi"/>
          <w:lang w:val="es-ES"/>
        </w:rPr>
      </w:pPr>
      <w:r w:rsidRPr="00A71C8C">
        <w:rPr>
          <w:rFonts w:asciiTheme="majorHAnsi" w:hAnsiTheme="majorHAnsi" w:cstheme="majorHAnsi"/>
          <w:lang w:val="pt-PT" w:bidi="pt-PT"/>
        </w:rPr>
        <w:t>Esta secção requer que cada grupo de partes interessadas se comprometa com ações que possa realizar individualmente ou em conjunto.</w:t>
      </w:r>
    </w:p>
    <w:p w14:paraId="2FBE2E3A" w14:textId="56BB26CB"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Com base nas ações prioritárias acordadas, o grupo deve chegar a acordo sobre que ações devem avançar e se estas são ações a curto prazo (imediatas) ou se necessitam de planeamento a longo prazo. Estas podem ser acordadas aplicando um sistema de pontuação (onde cada participante tem um número de pontos para distribuir pelas ações e as mais votadas são selecionadas) ou votando para determinar quais devem avançar a curto ou longo prazo. Além disso, o grupo deve especificar como realizar cada ação.</w:t>
      </w:r>
    </w:p>
    <w:p w14:paraId="3BB1893D" w14:textId="546D1EAF" w:rsidR="00D03A8D" w:rsidRPr="00A71C8C" w:rsidRDefault="00837DE8" w:rsidP="009649A4">
      <w:pPr>
        <w:pStyle w:val="Agency-body-text"/>
        <w:rPr>
          <w:rFonts w:asciiTheme="majorHAnsi" w:hAnsiTheme="majorHAnsi" w:cstheme="majorHAnsi"/>
          <w:lang w:val="es-ES"/>
        </w:rPr>
      </w:pPr>
      <w:r w:rsidRPr="00A71C8C">
        <w:rPr>
          <w:rFonts w:asciiTheme="majorHAnsi" w:hAnsiTheme="majorHAnsi" w:cstheme="majorHAnsi"/>
          <w:lang w:val="pt-PT" w:bidi="pt-PT"/>
        </w:rPr>
        <w:t>As tabelas 22-24 servem para registar os compromissos acordados (máximo de 3 por tabela).</w:t>
      </w:r>
    </w:p>
    <w:p w14:paraId="62BBA2EE" w14:textId="19E2D1B9" w:rsidR="00A66FD4" w:rsidRPr="00A71C8C" w:rsidRDefault="003A0201"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22</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diretores das escolas</w:t>
      </w:r>
    </w:p>
    <w:tbl>
      <w:tblPr>
        <w:tblStyle w:val="TableGrid"/>
        <w:tblW w:w="5000" w:type="pct"/>
        <w:tblLook w:val="04A0" w:firstRow="1" w:lastRow="0" w:firstColumn="1" w:lastColumn="0" w:noHBand="0" w:noVBand="1"/>
      </w:tblPr>
      <w:tblGrid>
        <w:gridCol w:w="5767"/>
        <w:gridCol w:w="2884"/>
        <w:gridCol w:w="5767"/>
      </w:tblGrid>
      <w:tr w:rsidR="00C37640" w:rsidRPr="00A71C8C" w14:paraId="4C49BE2F" w14:textId="77777777" w:rsidTr="004E013F">
        <w:trPr>
          <w:cantSplit/>
          <w:tblHeader/>
        </w:trPr>
        <w:tc>
          <w:tcPr>
            <w:tcW w:w="2000" w:type="pct"/>
            <w:shd w:val="clear" w:color="auto" w:fill="FFDB2E"/>
          </w:tcPr>
          <w:p w14:paraId="2FB22EA1" w14:textId="2C2C547A" w:rsidR="00C37640" w:rsidRPr="00A71C8C" w:rsidRDefault="00C37640" w:rsidP="00CE4F06">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000" w:type="pct"/>
            <w:shd w:val="clear" w:color="auto" w:fill="FFDB2E"/>
          </w:tcPr>
          <w:p w14:paraId="61B3ACA7" w14:textId="6A117314" w:rsidR="00C37640" w:rsidRPr="00A71C8C" w:rsidRDefault="00C37640" w:rsidP="00CE4F06">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FFDB2E"/>
          </w:tcPr>
          <w:p w14:paraId="44F37E86" w14:textId="3627847F" w:rsidR="00C37640" w:rsidRPr="00A71C8C" w:rsidRDefault="00C37640" w:rsidP="00CE4F06">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C37640" w:rsidRPr="00A71C8C" w14:paraId="324EB8F5" w14:textId="77777777" w:rsidTr="004E013F">
        <w:trPr>
          <w:cantSplit/>
        </w:trPr>
        <w:tc>
          <w:tcPr>
            <w:tcW w:w="2000" w:type="pct"/>
          </w:tcPr>
          <w:p w14:paraId="4411F34E"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A71C8C" w:rsidRDefault="00C37640" w:rsidP="00CE4F06">
            <w:pPr>
              <w:pStyle w:val="Agency-body-text"/>
              <w:spacing w:before="60" w:after="60"/>
              <w:rPr>
                <w:rFonts w:asciiTheme="majorHAnsi" w:hAnsiTheme="majorHAnsi" w:cstheme="majorHAnsi"/>
              </w:rPr>
            </w:pPr>
          </w:p>
        </w:tc>
      </w:tr>
      <w:tr w:rsidR="00C37640" w:rsidRPr="00A71C8C" w14:paraId="4363275C" w14:textId="77777777" w:rsidTr="004E013F">
        <w:trPr>
          <w:cantSplit/>
        </w:trPr>
        <w:tc>
          <w:tcPr>
            <w:tcW w:w="2000" w:type="pct"/>
          </w:tcPr>
          <w:p w14:paraId="111A56F0"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A71C8C" w:rsidRDefault="00C37640" w:rsidP="00CE4F06">
            <w:pPr>
              <w:pStyle w:val="Agency-body-text"/>
              <w:spacing w:before="60" w:after="60"/>
              <w:rPr>
                <w:rFonts w:asciiTheme="majorHAnsi" w:hAnsiTheme="majorHAnsi" w:cstheme="majorHAnsi"/>
              </w:rPr>
            </w:pPr>
          </w:p>
        </w:tc>
      </w:tr>
      <w:tr w:rsidR="00C37640" w:rsidRPr="00A71C8C" w14:paraId="57D2FE80" w14:textId="77777777" w:rsidTr="004E013F">
        <w:trPr>
          <w:cantSplit/>
        </w:trPr>
        <w:tc>
          <w:tcPr>
            <w:tcW w:w="2000" w:type="pct"/>
          </w:tcPr>
          <w:p w14:paraId="4DE9BDDA"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A71C8C" w:rsidRDefault="00C37640" w:rsidP="00CE4F06">
            <w:pPr>
              <w:pStyle w:val="Agency-body-text"/>
              <w:spacing w:before="60" w:after="60"/>
              <w:rPr>
                <w:rFonts w:asciiTheme="majorHAnsi" w:hAnsiTheme="majorHAnsi" w:cstheme="majorHAnsi"/>
              </w:rPr>
            </w:pPr>
          </w:p>
        </w:tc>
      </w:tr>
    </w:tbl>
    <w:p w14:paraId="1B083403" w14:textId="24679293" w:rsidR="00A66FD4" w:rsidRPr="00B820B1" w:rsidRDefault="003A0201" w:rsidP="00D64978">
      <w:pPr>
        <w:pStyle w:val="Agency-caption"/>
        <w:keepNext/>
        <w:rPr>
          <w:rFonts w:asciiTheme="majorHAnsi" w:hAnsiTheme="majorHAnsi" w:cstheme="majorHAnsi"/>
          <w:lang w:val="es-ES"/>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B820B1">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23</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decisores políticos</w:t>
      </w:r>
    </w:p>
    <w:tbl>
      <w:tblPr>
        <w:tblStyle w:val="TableGrid"/>
        <w:tblW w:w="5000" w:type="pct"/>
        <w:tblLook w:val="04A0" w:firstRow="1" w:lastRow="0" w:firstColumn="1" w:lastColumn="0" w:noHBand="0" w:noVBand="1"/>
      </w:tblPr>
      <w:tblGrid>
        <w:gridCol w:w="5767"/>
        <w:gridCol w:w="2884"/>
        <w:gridCol w:w="5767"/>
      </w:tblGrid>
      <w:tr w:rsidR="00C37640" w:rsidRPr="00A71C8C" w14:paraId="35942627" w14:textId="77777777" w:rsidTr="00722827">
        <w:trPr>
          <w:cantSplit/>
          <w:tblHeader/>
        </w:trPr>
        <w:tc>
          <w:tcPr>
            <w:tcW w:w="2000" w:type="pct"/>
            <w:shd w:val="clear" w:color="auto" w:fill="FFDB2E"/>
          </w:tcPr>
          <w:p w14:paraId="775AC064" w14:textId="77777777" w:rsidR="00C37640" w:rsidRPr="00A71C8C" w:rsidRDefault="00C37640" w:rsidP="004E4B95">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000" w:type="pct"/>
            <w:shd w:val="clear" w:color="auto" w:fill="FFDB2E"/>
          </w:tcPr>
          <w:p w14:paraId="6F93A4DA" w14:textId="46A7B829" w:rsidR="00C37640" w:rsidRPr="00A71C8C" w:rsidRDefault="00C37640"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FFDB2E"/>
          </w:tcPr>
          <w:p w14:paraId="0E282806" w14:textId="4E193786" w:rsidR="00C37640" w:rsidRPr="00A71C8C" w:rsidRDefault="00C37640"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C37640" w:rsidRPr="00A71C8C" w14:paraId="4E80DAFF" w14:textId="77777777" w:rsidTr="00722827">
        <w:trPr>
          <w:cantSplit/>
        </w:trPr>
        <w:tc>
          <w:tcPr>
            <w:tcW w:w="2000" w:type="pct"/>
          </w:tcPr>
          <w:p w14:paraId="0F8873F2" w14:textId="77777777" w:rsidR="00C37640" w:rsidRPr="00A71C8C"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A71C8C"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A71C8C" w:rsidRDefault="00C37640" w:rsidP="005C58DE">
            <w:pPr>
              <w:pStyle w:val="Agency-body-text"/>
              <w:spacing w:before="60" w:after="60"/>
              <w:rPr>
                <w:rFonts w:asciiTheme="majorHAnsi" w:hAnsiTheme="majorHAnsi" w:cstheme="majorHAnsi"/>
              </w:rPr>
            </w:pPr>
          </w:p>
        </w:tc>
      </w:tr>
      <w:tr w:rsidR="00C37640" w:rsidRPr="00A71C8C" w14:paraId="5CFC1A74" w14:textId="77777777" w:rsidTr="00722827">
        <w:trPr>
          <w:cantSplit/>
        </w:trPr>
        <w:tc>
          <w:tcPr>
            <w:tcW w:w="2000" w:type="pct"/>
          </w:tcPr>
          <w:p w14:paraId="405E3789"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A71C8C" w:rsidRDefault="00C37640" w:rsidP="00CE4F06">
            <w:pPr>
              <w:pStyle w:val="Agency-body-text"/>
              <w:spacing w:before="60" w:after="60"/>
              <w:rPr>
                <w:rFonts w:asciiTheme="majorHAnsi" w:hAnsiTheme="majorHAnsi" w:cstheme="majorHAnsi"/>
              </w:rPr>
            </w:pPr>
          </w:p>
        </w:tc>
      </w:tr>
      <w:tr w:rsidR="00C37640" w:rsidRPr="00A71C8C" w14:paraId="36DF8003" w14:textId="77777777" w:rsidTr="00722827">
        <w:trPr>
          <w:cantSplit/>
        </w:trPr>
        <w:tc>
          <w:tcPr>
            <w:tcW w:w="2000" w:type="pct"/>
          </w:tcPr>
          <w:p w14:paraId="4E8FB64C"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A71C8C" w:rsidRDefault="00C37640" w:rsidP="00CE4F06">
            <w:pPr>
              <w:pStyle w:val="Agency-body-text"/>
              <w:spacing w:before="60" w:after="60"/>
              <w:rPr>
                <w:rFonts w:asciiTheme="majorHAnsi" w:hAnsiTheme="majorHAnsi" w:cstheme="majorHAnsi"/>
              </w:rPr>
            </w:pPr>
          </w:p>
        </w:tc>
      </w:tr>
    </w:tbl>
    <w:p w14:paraId="3404110A" w14:textId="5165B555" w:rsidR="00A66FD4" w:rsidRPr="00A71C8C" w:rsidRDefault="003A0201"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24</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conjuntos</w:t>
      </w:r>
    </w:p>
    <w:tbl>
      <w:tblPr>
        <w:tblStyle w:val="TableGrid"/>
        <w:tblW w:w="5000" w:type="pct"/>
        <w:tblLook w:val="04A0" w:firstRow="1" w:lastRow="0" w:firstColumn="1" w:lastColumn="0" w:noHBand="0" w:noVBand="1"/>
      </w:tblPr>
      <w:tblGrid>
        <w:gridCol w:w="5767"/>
        <w:gridCol w:w="2884"/>
        <w:gridCol w:w="5767"/>
      </w:tblGrid>
      <w:tr w:rsidR="00C37640" w:rsidRPr="00A71C8C" w14:paraId="02BD9AD8" w14:textId="77777777" w:rsidTr="00702FBD">
        <w:trPr>
          <w:cantSplit/>
          <w:tblHeader/>
        </w:trPr>
        <w:tc>
          <w:tcPr>
            <w:tcW w:w="2000" w:type="pct"/>
            <w:shd w:val="clear" w:color="auto" w:fill="FFDB2E"/>
          </w:tcPr>
          <w:p w14:paraId="7C155CFD" w14:textId="77777777" w:rsidR="00C37640" w:rsidRPr="00A71C8C" w:rsidRDefault="00C37640" w:rsidP="00CE4F06">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c>
          <w:tcPr>
            <w:tcW w:w="1000" w:type="pct"/>
            <w:shd w:val="clear" w:color="auto" w:fill="FFDB2E"/>
          </w:tcPr>
          <w:p w14:paraId="5A9D46E7" w14:textId="59A660CF" w:rsidR="00C37640" w:rsidRPr="00A71C8C" w:rsidRDefault="00C37640" w:rsidP="00CE4F06">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FFDB2E"/>
          </w:tcPr>
          <w:p w14:paraId="5EB5E275" w14:textId="1F0D8F22" w:rsidR="00C37640" w:rsidRPr="00A71C8C" w:rsidRDefault="00C37640" w:rsidP="00CE4F06">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C37640" w:rsidRPr="00A71C8C" w14:paraId="1E371A06" w14:textId="77777777" w:rsidTr="00702FBD">
        <w:trPr>
          <w:cantSplit/>
        </w:trPr>
        <w:tc>
          <w:tcPr>
            <w:tcW w:w="2000" w:type="pct"/>
          </w:tcPr>
          <w:p w14:paraId="3EE9F901"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A71C8C" w:rsidRDefault="00C37640" w:rsidP="00CE4F06">
            <w:pPr>
              <w:pStyle w:val="Agency-body-text"/>
              <w:spacing w:before="60" w:after="60"/>
              <w:rPr>
                <w:rFonts w:asciiTheme="majorHAnsi" w:hAnsiTheme="majorHAnsi" w:cstheme="majorHAnsi"/>
              </w:rPr>
            </w:pPr>
          </w:p>
        </w:tc>
      </w:tr>
      <w:tr w:rsidR="00C37640" w:rsidRPr="00A71C8C" w14:paraId="790BCBC2" w14:textId="77777777" w:rsidTr="00702FBD">
        <w:trPr>
          <w:cantSplit/>
        </w:trPr>
        <w:tc>
          <w:tcPr>
            <w:tcW w:w="2000" w:type="pct"/>
          </w:tcPr>
          <w:p w14:paraId="42EE0DD4"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A71C8C" w:rsidRDefault="00C37640" w:rsidP="00CE4F06">
            <w:pPr>
              <w:pStyle w:val="Agency-body-text"/>
              <w:spacing w:before="60" w:after="60"/>
              <w:rPr>
                <w:rFonts w:asciiTheme="majorHAnsi" w:hAnsiTheme="majorHAnsi" w:cstheme="majorHAnsi"/>
              </w:rPr>
            </w:pPr>
          </w:p>
        </w:tc>
      </w:tr>
      <w:tr w:rsidR="00C37640" w:rsidRPr="00A71C8C" w14:paraId="09D6911C" w14:textId="77777777" w:rsidTr="00702FBD">
        <w:trPr>
          <w:cantSplit/>
        </w:trPr>
        <w:tc>
          <w:tcPr>
            <w:tcW w:w="2000" w:type="pct"/>
          </w:tcPr>
          <w:p w14:paraId="5494D08E" w14:textId="77777777" w:rsidR="00C37640" w:rsidRPr="00A71C8C"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A71C8C"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A71C8C" w:rsidRDefault="00C37640" w:rsidP="00CE4F06">
            <w:pPr>
              <w:pStyle w:val="Agency-body-text"/>
              <w:spacing w:before="60" w:after="60"/>
              <w:rPr>
                <w:rFonts w:asciiTheme="majorHAnsi" w:hAnsiTheme="majorHAnsi" w:cstheme="majorHAnsi"/>
              </w:rPr>
            </w:pPr>
          </w:p>
        </w:tc>
      </w:tr>
    </w:tbl>
    <w:p w14:paraId="39AED932" w14:textId="6D7C4ED8" w:rsidR="009649A4" w:rsidRPr="00A71C8C" w:rsidRDefault="009649A4" w:rsidP="009649A4">
      <w:pPr>
        <w:pStyle w:val="Agency-heading-2"/>
        <w:rPr>
          <w:rFonts w:asciiTheme="majorHAnsi" w:hAnsiTheme="majorHAnsi" w:cstheme="majorHAnsi"/>
          <w:lang w:val="es-ES"/>
        </w:rPr>
      </w:pPr>
      <w:bookmarkStart w:id="75" w:name="role_policy_measures_human_dev"/>
      <w:bookmarkStart w:id="76" w:name="_Toc96083400"/>
      <w:r w:rsidRPr="00A71C8C">
        <w:rPr>
          <w:rFonts w:asciiTheme="majorHAnsi" w:hAnsiTheme="majorHAnsi" w:cstheme="majorHAnsi"/>
          <w:lang w:val="pt-PT" w:bidi="pt-PT"/>
        </w:rPr>
        <w:t>Reflexões sobre o papel dos diretores das escolas e as medidas políticas no desenvolvimento humano</w:t>
      </w:r>
      <w:bookmarkEnd w:id="75"/>
      <w:bookmarkEnd w:id="76"/>
    </w:p>
    <w:p w14:paraId="03CF371F" w14:textId="7BA83F2C" w:rsidR="009649A4" w:rsidRPr="00A71C8C" w:rsidRDefault="009649A4" w:rsidP="00B20EF7">
      <w:pPr>
        <w:pStyle w:val="Agency-heading-3"/>
        <w:numPr>
          <w:ilvl w:val="0"/>
          <w:numId w:val="22"/>
        </w:numPr>
        <w:outlineLvl w:val="2"/>
        <w:rPr>
          <w:rFonts w:asciiTheme="majorHAnsi" w:hAnsiTheme="majorHAnsi" w:cstheme="majorHAnsi"/>
          <w:lang w:val="es-ES"/>
        </w:rPr>
      </w:pPr>
      <w:bookmarkStart w:id="77" w:name="_Toc96083401"/>
      <w:r w:rsidRPr="00A71C8C">
        <w:rPr>
          <w:rFonts w:asciiTheme="majorHAnsi" w:hAnsiTheme="majorHAnsi" w:cstheme="majorHAnsi"/>
          <w:lang w:val="pt-PT" w:bidi="pt-PT"/>
        </w:rPr>
        <w:t>Em que ponto nos encontramos? Um intercâmbio de pontos fortes, oportunidades e áreas a investigar mais a fundo</w:t>
      </w:r>
      <w:bookmarkEnd w:id="77"/>
    </w:p>
    <w:p w14:paraId="3F825F94" w14:textId="4706990C"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Esta secção destina-se a avaliar até que ponto a liderança da escola atual pode ser considerada inclusiva. Onde se encontra atualmente o país, a região, o concelho ou a escola local no percurso para a educação inclusiva para todos?</w:t>
      </w:r>
    </w:p>
    <w:p w14:paraId="0952B8BE" w14:textId="793EF3B7"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desenvolvimento humano. Para apoiar o intercâmbio, a Tabela 25 abaixo indica as perguntas relevantes.</w:t>
      </w:r>
    </w:p>
    <w:p w14:paraId="25732FFF" w14:textId="1A8499A4" w:rsidR="009649A4" w:rsidRPr="00A71C8C" w:rsidRDefault="003A0201"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1: Apresentação das conclusões e reflexões</w:t>
      </w:r>
    </w:p>
    <w:p w14:paraId="5C255E3F" w14:textId="3FBDB827"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1728365F" w14:textId="134FDA60"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lastRenderedPageBreak/>
        <w:t>Mapeamento das respostas dos diretores das escolas e dos decisores políticos a partir das reflexões:</w:t>
      </w:r>
    </w:p>
    <w:p w14:paraId="5A7810B1" w14:textId="77777777" w:rsidR="00D03A8D" w:rsidRPr="00A71C8C" w:rsidRDefault="00C37640" w:rsidP="00C37640">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4E7F13F7" w14:textId="3E24077F" w:rsidR="00C37640" w:rsidRPr="00A71C8C" w:rsidRDefault="00C37640" w:rsidP="003E3CC9">
      <w:pPr>
        <w:pStyle w:val="Agency-body-text"/>
        <w:numPr>
          <w:ilvl w:val="0"/>
          <w:numId w:val="43"/>
        </w:numPr>
        <w:rPr>
          <w:rFonts w:asciiTheme="majorHAnsi" w:hAnsiTheme="majorHAnsi" w:cstheme="majorHAnsi"/>
          <w:lang w:val="es-ES"/>
        </w:rPr>
      </w:pPr>
      <w:r w:rsidRPr="00A71C8C">
        <w:rPr>
          <w:rFonts w:asciiTheme="majorHAnsi" w:hAnsiTheme="majorHAnsi" w:cstheme="majorHAnsi"/>
          <w:lang w:val="pt-PT" w:bidi="pt-PT"/>
        </w:rPr>
        <w:t>Quão inclusiva é a prática de liderança da nossa escola no desenvolvimento de todos os funcionários da nossa escola?</w:t>
      </w:r>
    </w:p>
    <w:p w14:paraId="7C2DD008" w14:textId="36B5F29E" w:rsidR="00C37640" w:rsidRPr="00A71C8C" w:rsidRDefault="00C37640" w:rsidP="003E3CC9">
      <w:pPr>
        <w:pStyle w:val="Agency-body-text"/>
        <w:numPr>
          <w:ilvl w:val="0"/>
          <w:numId w:val="43"/>
        </w:numPr>
        <w:rPr>
          <w:rFonts w:asciiTheme="majorHAnsi" w:hAnsiTheme="majorHAnsi" w:cstheme="majorHAnsi"/>
          <w:lang w:val="es-ES"/>
        </w:rPr>
      </w:pPr>
      <w:r w:rsidRPr="00A71C8C">
        <w:rPr>
          <w:rFonts w:asciiTheme="majorHAnsi" w:hAnsiTheme="majorHAnsi" w:cstheme="majorHAnsi"/>
          <w:lang w:val="pt-PT" w:bidi="pt-PT"/>
        </w:rPr>
        <w:t>Quais são os nossos pontos fortes nesse ponto?</w:t>
      </w:r>
    </w:p>
    <w:p w14:paraId="230EDA02" w14:textId="1D8700C4" w:rsidR="00C37640" w:rsidRPr="00A71C8C" w:rsidRDefault="00C37640" w:rsidP="00C37640">
      <w:pPr>
        <w:pStyle w:val="Agency-body-text"/>
        <w:numPr>
          <w:ilvl w:val="0"/>
          <w:numId w:val="43"/>
        </w:numPr>
        <w:rPr>
          <w:rFonts w:asciiTheme="majorHAnsi" w:hAnsiTheme="majorHAnsi" w:cstheme="majorHAnsi"/>
          <w:lang w:val="es-ES"/>
        </w:rPr>
      </w:pPr>
      <w:r w:rsidRPr="00A71C8C">
        <w:rPr>
          <w:rFonts w:asciiTheme="majorHAnsi" w:hAnsiTheme="majorHAnsi" w:cstheme="majorHAnsi"/>
          <w:lang w:val="pt-PT" w:bidi="pt-PT"/>
        </w:rPr>
        <w:t>Que áreas necessitamos de melhorar/desenvolver mais?</w:t>
      </w:r>
    </w:p>
    <w:p w14:paraId="57531D72" w14:textId="77777777" w:rsidR="00D03A8D" w:rsidRPr="00A71C8C" w:rsidRDefault="00C37640">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4F4A8B1E" w14:textId="54569469" w:rsidR="00D03A8D" w:rsidRPr="00A71C8C" w:rsidRDefault="00C37640" w:rsidP="00C37640">
      <w:pPr>
        <w:pStyle w:val="Agency-body-text"/>
        <w:numPr>
          <w:ilvl w:val="0"/>
          <w:numId w:val="44"/>
        </w:numPr>
        <w:rPr>
          <w:rFonts w:asciiTheme="majorHAnsi" w:hAnsiTheme="majorHAnsi" w:cstheme="majorHAnsi"/>
          <w:lang w:val="es-ES"/>
        </w:rPr>
      </w:pPr>
      <w:r w:rsidRPr="00A71C8C">
        <w:rPr>
          <w:rFonts w:asciiTheme="majorHAnsi" w:hAnsiTheme="majorHAnsi" w:cstheme="majorHAnsi"/>
          <w:lang w:val="pt-PT" w:bidi="pt-PT"/>
        </w:rPr>
        <w:t>Em que áreas é que as conclusões mostram que estão em vigor medidas políticas de apoio?</w:t>
      </w:r>
    </w:p>
    <w:p w14:paraId="49604A9B" w14:textId="130D3661" w:rsidR="00C37640" w:rsidRPr="00A71C8C" w:rsidRDefault="00C37640" w:rsidP="00C37640">
      <w:pPr>
        <w:pStyle w:val="Agency-body-text"/>
        <w:numPr>
          <w:ilvl w:val="1"/>
          <w:numId w:val="44"/>
        </w:numPr>
        <w:rPr>
          <w:rFonts w:asciiTheme="majorHAnsi" w:hAnsiTheme="majorHAnsi" w:cstheme="majorHAnsi"/>
        </w:rPr>
      </w:pPr>
      <w:r w:rsidRPr="00A71C8C">
        <w:rPr>
          <w:rFonts w:asciiTheme="majorHAnsi" w:hAnsiTheme="majorHAnsi" w:cstheme="majorHAnsi"/>
          <w:lang w:val="pt-PT" w:bidi="pt-PT"/>
        </w:rPr>
        <w:t>As medidas políticas de apoio estão relacionadas com o acesso dos diretores das escolas à comunicação, apoio e recursos? (Ver medidas C1-4, C.6-C.10)</w:t>
      </w:r>
    </w:p>
    <w:p w14:paraId="47590FB4" w14:textId="5548A79F" w:rsidR="00C37640" w:rsidRPr="00A71C8C" w:rsidRDefault="00C37640" w:rsidP="00C37640">
      <w:pPr>
        <w:pStyle w:val="Agency-body-text"/>
        <w:numPr>
          <w:ilvl w:val="1"/>
          <w:numId w:val="44"/>
        </w:numPr>
        <w:rPr>
          <w:rFonts w:asciiTheme="majorHAnsi" w:hAnsiTheme="majorHAnsi" w:cstheme="majorHAnsi"/>
        </w:rPr>
      </w:pPr>
      <w:r w:rsidRPr="00A71C8C">
        <w:rPr>
          <w:rFonts w:asciiTheme="majorHAnsi" w:hAnsiTheme="majorHAnsi" w:cstheme="majorHAnsi"/>
          <w:lang w:val="pt-PT" w:bidi="pt-PT"/>
        </w:rPr>
        <w:t xml:space="preserve">As medidas políticas de apoio estão relacionadas com a responsabilização dos diretores das escolas em termos de autoavaliação ou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da escola? (Ver medida C.5)</w:t>
      </w:r>
    </w:p>
    <w:p w14:paraId="2CD3472E" w14:textId="1B61B673" w:rsidR="00C37640" w:rsidRPr="00A71C8C" w:rsidRDefault="00C37640" w:rsidP="00C37640">
      <w:pPr>
        <w:pStyle w:val="Agency-body-text"/>
        <w:numPr>
          <w:ilvl w:val="1"/>
          <w:numId w:val="44"/>
        </w:numPr>
        <w:rPr>
          <w:rFonts w:asciiTheme="majorHAnsi" w:hAnsiTheme="majorHAnsi" w:cstheme="majorHAnsi"/>
        </w:rPr>
      </w:pPr>
      <w:r w:rsidRPr="00A71C8C">
        <w:rPr>
          <w:rFonts w:asciiTheme="majorHAnsi" w:hAnsiTheme="majorHAnsi" w:cstheme="majorHAnsi"/>
          <w:lang w:val="pt-PT" w:bidi="pt-PT"/>
        </w:rPr>
        <w:t>As medidas políticas de apoio estão relacionadas com a autonomia dos diretores das escolas na tomada de decisões? (Ver medidas C.11-C.13)</w:t>
      </w:r>
    </w:p>
    <w:p w14:paraId="485E0BBA" w14:textId="07405F0B" w:rsidR="00C37640" w:rsidRPr="00A71C8C" w:rsidRDefault="00C37640" w:rsidP="00E460CE">
      <w:pPr>
        <w:pStyle w:val="Agency-body-text"/>
        <w:keepNext/>
        <w:numPr>
          <w:ilvl w:val="0"/>
          <w:numId w:val="44"/>
        </w:numPr>
        <w:rPr>
          <w:rFonts w:asciiTheme="majorHAnsi" w:hAnsiTheme="majorHAnsi" w:cstheme="majorHAnsi"/>
          <w:lang w:val="es-ES"/>
        </w:rPr>
      </w:pPr>
      <w:r w:rsidRPr="00A71C8C">
        <w:rPr>
          <w:rFonts w:asciiTheme="majorHAnsi" w:hAnsiTheme="majorHAnsi" w:cstheme="majorHAnsi"/>
          <w:lang w:val="pt-PT" w:bidi="pt-PT"/>
        </w:rPr>
        <w:t>Onde há espaço para melhorias ou desenvolvimento adicional?</w:t>
      </w:r>
    </w:p>
    <w:p w14:paraId="0AE52F8D" w14:textId="1E14491B" w:rsidR="00C37640" w:rsidRPr="00A71C8C" w:rsidRDefault="00C37640" w:rsidP="00C37640">
      <w:pPr>
        <w:pStyle w:val="Agency-body-text"/>
        <w:numPr>
          <w:ilvl w:val="1"/>
          <w:numId w:val="44"/>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o acesso à comunicação, apoio e recursos</w:t>
      </w:r>
    </w:p>
    <w:p w14:paraId="14F817DE" w14:textId="0B45578B" w:rsidR="00C37640" w:rsidRPr="00A71C8C" w:rsidRDefault="00C37640" w:rsidP="00C37640">
      <w:pPr>
        <w:pStyle w:val="Agency-body-text"/>
        <w:numPr>
          <w:ilvl w:val="1"/>
          <w:numId w:val="44"/>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responsabilização, autoavaliação ou monitorização da escola</w:t>
      </w:r>
    </w:p>
    <w:p w14:paraId="41346D29" w14:textId="7E3C34F3" w:rsidR="00C37640" w:rsidRPr="00A71C8C" w:rsidRDefault="00C37640" w:rsidP="003E3CC9">
      <w:pPr>
        <w:pStyle w:val="Agency-body-text"/>
        <w:numPr>
          <w:ilvl w:val="1"/>
          <w:numId w:val="44"/>
        </w:numPr>
        <w:rPr>
          <w:rFonts w:asciiTheme="majorHAnsi" w:hAnsiTheme="majorHAnsi" w:cstheme="majorHAnsi"/>
          <w:lang w:val="es-ES"/>
        </w:rPr>
      </w:pPr>
      <w:r w:rsidRPr="00A71C8C">
        <w:rPr>
          <w:rFonts w:asciiTheme="majorHAnsi" w:hAnsiTheme="majorHAnsi" w:cstheme="majorHAnsi"/>
          <w:lang w:val="pt-PT" w:bidi="pt-PT"/>
        </w:rPr>
        <w:t>Melhorias ou desenvolvimentos adicionais necessários para a autonomia dos diretores das escolas na tomada de decisões</w:t>
      </w:r>
    </w:p>
    <w:p w14:paraId="5AE5DA83" w14:textId="011DB564" w:rsidR="009649A4" w:rsidRPr="00A71C8C" w:rsidRDefault="009649A4" w:rsidP="009649A4">
      <w:pPr>
        <w:pStyle w:val="Agency-heading-4"/>
        <w:rPr>
          <w:rFonts w:asciiTheme="majorHAnsi" w:hAnsiTheme="majorHAnsi" w:cstheme="majorHAnsi"/>
          <w:lang w:val="es-ES"/>
        </w:rPr>
      </w:pPr>
      <w:r w:rsidRPr="00A71C8C">
        <w:rPr>
          <w:rFonts w:asciiTheme="majorHAnsi" w:hAnsiTheme="majorHAnsi" w:cstheme="majorHAnsi"/>
          <w:lang w:val="pt-PT" w:bidi="pt-PT"/>
        </w:rPr>
        <w:lastRenderedPageBreak/>
        <w:t>Passo 2: Perguntas e discussão</w:t>
      </w:r>
    </w:p>
    <w:p w14:paraId="3EFCC4A8" w14:textId="756397A1" w:rsidR="009649A4"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374EA6B9" w14:textId="55C815C2" w:rsidR="00A66FD4" w:rsidRPr="00A71C8C" w:rsidRDefault="00C33974"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25</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discutidas</w:t>
      </w:r>
    </w:p>
    <w:tbl>
      <w:tblPr>
        <w:tblStyle w:val="TableGrid"/>
        <w:tblW w:w="5000" w:type="pct"/>
        <w:tblLook w:val="04A0" w:firstRow="1" w:lastRow="0" w:firstColumn="1" w:lastColumn="0" w:noHBand="0" w:noVBand="1"/>
      </w:tblPr>
      <w:tblGrid>
        <w:gridCol w:w="3604"/>
        <w:gridCol w:w="3604"/>
        <w:gridCol w:w="3605"/>
        <w:gridCol w:w="3605"/>
      </w:tblGrid>
      <w:tr w:rsidR="009649A4" w:rsidRPr="00A71C8C" w14:paraId="2CB1CDB6" w14:textId="77777777" w:rsidTr="0003279F">
        <w:trPr>
          <w:cantSplit/>
          <w:tblHeader/>
        </w:trPr>
        <w:tc>
          <w:tcPr>
            <w:tcW w:w="1250" w:type="pct"/>
            <w:shd w:val="clear" w:color="auto" w:fill="C8A1BB"/>
          </w:tcPr>
          <w:p w14:paraId="10ADAD9D" w14:textId="3EFB2191"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Que grupo de partes interessadas? (diretores das escolas, decisores políticos ou ambos)</w:t>
            </w:r>
          </w:p>
        </w:tc>
        <w:tc>
          <w:tcPr>
            <w:tcW w:w="1250" w:type="pct"/>
            <w:shd w:val="clear" w:color="auto" w:fill="C8A1BB"/>
          </w:tcPr>
          <w:p w14:paraId="71EA0AE4" w14:textId="77777777"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os pontos fortes?</w:t>
            </w:r>
          </w:p>
        </w:tc>
        <w:tc>
          <w:tcPr>
            <w:tcW w:w="1250" w:type="pct"/>
            <w:shd w:val="clear" w:color="auto" w:fill="C8A1BB"/>
          </w:tcPr>
          <w:p w14:paraId="3AB0C923" w14:textId="7772AFAE"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Quais são as oportunidades?</w:t>
            </w:r>
          </w:p>
        </w:tc>
        <w:tc>
          <w:tcPr>
            <w:tcW w:w="1250" w:type="pct"/>
            <w:shd w:val="clear" w:color="auto" w:fill="C8A1BB"/>
          </w:tcPr>
          <w:p w14:paraId="2B210461" w14:textId="77777777"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Quais são as áreas a abordar?</w:t>
            </w:r>
          </w:p>
        </w:tc>
      </w:tr>
      <w:tr w:rsidR="009649A4" w:rsidRPr="00A71C8C" w14:paraId="419C1737" w14:textId="77777777" w:rsidTr="0003279F">
        <w:trPr>
          <w:cantSplit/>
        </w:trPr>
        <w:tc>
          <w:tcPr>
            <w:tcW w:w="1250" w:type="pct"/>
          </w:tcPr>
          <w:p w14:paraId="3C2D9C1B" w14:textId="77777777" w:rsidR="009649A4" w:rsidRPr="00A71C8C" w:rsidRDefault="009649A4" w:rsidP="005C58DE">
            <w:pPr>
              <w:pStyle w:val="Agency-body-text"/>
              <w:spacing w:before="60" w:after="60"/>
              <w:rPr>
                <w:rFonts w:asciiTheme="majorHAnsi" w:hAnsiTheme="majorHAnsi" w:cstheme="majorHAnsi"/>
                <w:lang w:val="es-ES"/>
              </w:rPr>
            </w:pPr>
          </w:p>
        </w:tc>
        <w:tc>
          <w:tcPr>
            <w:tcW w:w="1250" w:type="pct"/>
          </w:tcPr>
          <w:p w14:paraId="3CCA7B3F" w14:textId="77777777" w:rsidR="009649A4" w:rsidRPr="00A71C8C" w:rsidRDefault="009649A4" w:rsidP="005C58DE">
            <w:pPr>
              <w:pStyle w:val="Agency-body-text"/>
              <w:spacing w:before="60" w:after="60"/>
              <w:rPr>
                <w:rFonts w:asciiTheme="majorHAnsi" w:hAnsiTheme="majorHAnsi" w:cstheme="majorHAnsi"/>
                <w:lang w:val="es-ES"/>
              </w:rPr>
            </w:pPr>
          </w:p>
        </w:tc>
        <w:tc>
          <w:tcPr>
            <w:tcW w:w="1250" w:type="pct"/>
          </w:tcPr>
          <w:p w14:paraId="3EE6E5A5" w14:textId="77777777" w:rsidR="009649A4" w:rsidRPr="00A71C8C" w:rsidRDefault="009649A4" w:rsidP="005C58DE">
            <w:pPr>
              <w:pStyle w:val="Agency-body-text"/>
              <w:spacing w:before="60" w:after="60"/>
              <w:rPr>
                <w:rFonts w:asciiTheme="majorHAnsi" w:hAnsiTheme="majorHAnsi" w:cstheme="majorHAnsi"/>
                <w:lang w:val="es-ES"/>
              </w:rPr>
            </w:pPr>
          </w:p>
        </w:tc>
        <w:tc>
          <w:tcPr>
            <w:tcW w:w="1250" w:type="pct"/>
          </w:tcPr>
          <w:p w14:paraId="3B04C8E7" w14:textId="77777777" w:rsidR="009649A4" w:rsidRPr="00A71C8C" w:rsidRDefault="009649A4" w:rsidP="005C58DE">
            <w:pPr>
              <w:pStyle w:val="Agency-body-text"/>
              <w:spacing w:before="60" w:after="60"/>
              <w:rPr>
                <w:rFonts w:asciiTheme="majorHAnsi" w:hAnsiTheme="majorHAnsi" w:cstheme="majorHAnsi"/>
                <w:lang w:val="es-ES"/>
              </w:rPr>
            </w:pPr>
          </w:p>
        </w:tc>
      </w:tr>
      <w:tr w:rsidR="009649A4" w:rsidRPr="00A71C8C" w14:paraId="5C8FC803" w14:textId="77777777" w:rsidTr="0003279F">
        <w:trPr>
          <w:cantSplit/>
        </w:trPr>
        <w:tc>
          <w:tcPr>
            <w:tcW w:w="1250" w:type="pct"/>
          </w:tcPr>
          <w:p w14:paraId="1C3375E5"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7D3E8EA8"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63F3B346"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1731622B" w14:textId="77777777" w:rsidR="009649A4" w:rsidRPr="00A71C8C" w:rsidRDefault="009649A4" w:rsidP="004E4B95">
            <w:pPr>
              <w:pStyle w:val="Agency-body-text"/>
              <w:spacing w:before="60" w:after="60"/>
              <w:rPr>
                <w:rFonts w:asciiTheme="majorHAnsi" w:hAnsiTheme="majorHAnsi" w:cstheme="majorHAnsi"/>
                <w:lang w:val="es-ES"/>
              </w:rPr>
            </w:pPr>
          </w:p>
        </w:tc>
      </w:tr>
      <w:tr w:rsidR="009649A4" w:rsidRPr="00A71C8C" w14:paraId="025034E4" w14:textId="77777777" w:rsidTr="0003279F">
        <w:trPr>
          <w:cantSplit/>
        </w:trPr>
        <w:tc>
          <w:tcPr>
            <w:tcW w:w="1250" w:type="pct"/>
          </w:tcPr>
          <w:p w14:paraId="12F9045E"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7629457D"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285BC738"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63F67E17" w14:textId="77777777" w:rsidR="009649A4" w:rsidRPr="00A71C8C" w:rsidRDefault="009649A4" w:rsidP="004E4B95">
            <w:pPr>
              <w:pStyle w:val="Agency-body-text"/>
              <w:spacing w:before="60" w:after="60"/>
              <w:rPr>
                <w:rFonts w:asciiTheme="majorHAnsi" w:hAnsiTheme="majorHAnsi" w:cstheme="majorHAnsi"/>
                <w:lang w:val="es-ES"/>
              </w:rPr>
            </w:pPr>
          </w:p>
        </w:tc>
      </w:tr>
      <w:tr w:rsidR="009649A4" w:rsidRPr="00A71C8C" w14:paraId="0E39836A" w14:textId="77777777" w:rsidTr="0003279F">
        <w:trPr>
          <w:cantSplit/>
        </w:trPr>
        <w:tc>
          <w:tcPr>
            <w:tcW w:w="1250" w:type="pct"/>
          </w:tcPr>
          <w:p w14:paraId="5A09BDF5"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42C94383"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3E2FCB76"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4A9D43A9" w14:textId="77777777" w:rsidR="009649A4" w:rsidRPr="00A71C8C" w:rsidRDefault="009649A4" w:rsidP="004E4B95">
            <w:pPr>
              <w:pStyle w:val="Agency-body-text"/>
              <w:spacing w:before="60" w:after="60"/>
              <w:rPr>
                <w:rFonts w:asciiTheme="majorHAnsi" w:hAnsiTheme="majorHAnsi" w:cstheme="majorHAnsi"/>
                <w:lang w:val="es-ES"/>
              </w:rPr>
            </w:pPr>
          </w:p>
        </w:tc>
      </w:tr>
      <w:tr w:rsidR="009649A4" w:rsidRPr="00A71C8C" w14:paraId="461A9095" w14:textId="77777777" w:rsidTr="0003279F">
        <w:trPr>
          <w:cantSplit/>
        </w:trPr>
        <w:tc>
          <w:tcPr>
            <w:tcW w:w="1250" w:type="pct"/>
          </w:tcPr>
          <w:p w14:paraId="4F7324E4"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0F5B1F30"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35C83E8B"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5E14269F" w14:textId="77777777" w:rsidR="009649A4" w:rsidRPr="00A71C8C" w:rsidRDefault="009649A4" w:rsidP="004E4B95">
            <w:pPr>
              <w:pStyle w:val="Agency-body-text"/>
              <w:spacing w:before="60" w:after="60"/>
              <w:rPr>
                <w:rFonts w:asciiTheme="majorHAnsi" w:hAnsiTheme="majorHAnsi" w:cstheme="majorHAnsi"/>
                <w:lang w:val="es-ES"/>
              </w:rPr>
            </w:pPr>
          </w:p>
        </w:tc>
      </w:tr>
      <w:tr w:rsidR="009649A4" w:rsidRPr="00A71C8C" w14:paraId="032AA862" w14:textId="77777777" w:rsidTr="0003279F">
        <w:trPr>
          <w:cantSplit/>
        </w:trPr>
        <w:tc>
          <w:tcPr>
            <w:tcW w:w="1250" w:type="pct"/>
          </w:tcPr>
          <w:p w14:paraId="04297069"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44CA1C2C"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18A7AE63"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73D9BCBE" w14:textId="77777777" w:rsidR="009649A4" w:rsidRPr="00A71C8C" w:rsidRDefault="009649A4" w:rsidP="004E4B95">
            <w:pPr>
              <w:pStyle w:val="Agency-body-text"/>
              <w:spacing w:before="60" w:after="60"/>
              <w:rPr>
                <w:rFonts w:asciiTheme="majorHAnsi" w:hAnsiTheme="majorHAnsi" w:cstheme="majorHAnsi"/>
                <w:lang w:val="es-ES"/>
              </w:rPr>
            </w:pPr>
          </w:p>
        </w:tc>
      </w:tr>
      <w:tr w:rsidR="009649A4" w:rsidRPr="00A71C8C" w14:paraId="661F2FF7" w14:textId="77777777" w:rsidTr="0003279F">
        <w:trPr>
          <w:cantSplit/>
        </w:trPr>
        <w:tc>
          <w:tcPr>
            <w:tcW w:w="1250" w:type="pct"/>
          </w:tcPr>
          <w:p w14:paraId="168A65AF"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566BB940"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7DAEB273" w14:textId="77777777" w:rsidR="009649A4" w:rsidRPr="00A71C8C" w:rsidRDefault="009649A4" w:rsidP="004E4B95">
            <w:pPr>
              <w:pStyle w:val="Agency-body-text"/>
              <w:spacing w:before="60" w:after="60"/>
              <w:rPr>
                <w:rFonts w:asciiTheme="majorHAnsi" w:hAnsiTheme="majorHAnsi" w:cstheme="majorHAnsi"/>
                <w:lang w:val="es-ES"/>
              </w:rPr>
            </w:pPr>
          </w:p>
        </w:tc>
        <w:tc>
          <w:tcPr>
            <w:tcW w:w="1250" w:type="pct"/>
          </w:tcPr>
          <w:p w14:paraId="3200DCB1" w14:textId="77777777" w:rsidR="009649A4" w:rsidRPr="00A71C8C" w:rsidRDefault="009649A4" w:rsidP="004E4B95">
            <w:pPr>
              <w:pStyle w:val="Agency-body-text"/>
              <w:spacing w:before="60" w:after="60"/>
              <w:rPr>
                <w:rFonts w:asciiTheme="majorHAnsi" w:hAnsiTheme="majorHAnsi" w:cstheme="majorHAnsi"/>
                <w:lang w:val="es-ES"/>
              </w:rPr>
            </w:pPr>
          </w:p>
        </w:tc>
      </w:tr>
    </w:tbl>
    <w:p w14:paraId="55800360" w14:textId="0F07AB19" w:rsidR="009649A4" w:rsidRPr="00A71C8C" w:rsidRDefault="009649A4" w:rsidP="00B20EF7">
      <w:pPr>
        <w:pStyle w:val="Agency-heading-3"/>
        <w:numPr>
          <w:ilvl w:val="0"/>
          <w:numId w:val="22"/>
        </w:numPr>
        <w:outlineLvl w:val="2"/>
        <w:rPr>
          <w:rFonts w:asciiTheme="majorHAnsi" w:hAnsiTheme="majorHAnsi" w:cstheme="majorHAnsi"/>
          <w:lang w:val="es-ES"/>
        </w:rPr>
      </w:pPr>
      <w:bookmarkStart w:id="78" w:name="_Toc96083402"/>
      <w:r w:rsidRPr="00A71C8C">
        <w:rPr>
          <w:rFonts w:asciiTheme="majorHAnsi" w:hAnsiTheme="majorHAnsi" w:cstheme="majorHAnsi"/>
          <w:lang w:val="pt-PT" w:bidi="pt-PT"/>
        </w:rPr>
        <w:t>Onde queremos chegar? Um intercâmbio em áreas a melhorar e objetivos partilhados</w:t>
      </w:r>
      <w:bookmarkEnd w:id="78"/>
    </w:p>
    <w:p w14:paraId="7E4658FF" w14:textId="7F18B301"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Esta secção destina-se a encontrar uma base de entendimento sobre as áreas que precisam de ser melhoradas para alcançar o objetivo comum da educação inclusiva que permita a participação, fomente o sucesso, apoie o </w:t>
      </w:r>
      <w:hyperlink w:anchor="wellbeing" w:history="1">
        <w:r w:rsidRPr="00A71C8C">
          <w:rPr>
            <w:rStyle w:val="Hyperlink"/>
            <w:rFonts w:asciiTheme="majorHAnsi" w:hAnsiTheme="majorHAnsi" w:cstheme="majorHAnsi"/>
            <w:lang w:val="pt-PT" w:bidi="pt-PT"/>
          </w:rPr>
          <w:t>bem-estar</w:t>
        </w:r>
      </w:hyperlink>
      <w:r w:rsidRPr="00A71C8C">
        <w:rPr>
          <w:rFonts w:asciiTheme="majorHAnsi" w:hAnsiTheme="majorHAnsi" w:cstheme="majorHAnsi"/>
          <w:lang w:val="pt-PT" w:bidi="pt-PT"/>
        </w:rPr>
        <w:t xml:space="preserve"> e crie um sentimento de pertença para </w:t>
      </w:r>
      <w:r w:rsidRPr="00A71C8C">
        <w:rPr>
          <w:rFonts w:asciiTheme="majorHAnsi" w:hAnsiTheme="majorHAnsi" w:cstheme="majorHAnsi"/>
          <w:b/>
          <w:lang w:val="pt-PT" w:bidi="pt-PT"/>
        </w:rPr>
        <w:t>todos</w:t>
      </w:r>
      <w:r w:rsidRPr="00A71C8C">
        <w:rPr>
          <w:rFonts w:asciiTheme="majorHAnsi" w:hAnsiTheme="majorHAnsi" w:cstheme="majorHAnsi"/>
          <w:lang w:val="pt-PT" w:bidi="pt-PT"/>
        </w:rPr>
        <w:t xml:space="preserve"> os alunos, incluindo os mais vulneráveis à exclusão. Dentro deste objetivo comum, cada grupo de partes interessadas pode formular objetivos específicos para o alcançar.</w:t>
      </w:r>
    </w:p>
    <w:p w14:paraId="183CC8D1" w14:textId="7198338F"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O intercâmbio entre grupos de discussão baseia-se nas reflexões sobre as respostas das secções de desenvolvimento humano. Para apoiar o intercâmbio, a Tabela 26 abaixo indica as perguntas relevantes.</w:t>
      </w:r>
    </w:p>
    <w:p w14:paraId="51C7A158" w14:textId="47035EBD" w:rsidR="009649A4" w:rsidRPr="00A71C8C" w:rsidRDefault="00112D8D" w:rsidP="009649A4">
      <w:pPr>
        <w:pStyle w:val="Agency-heading-4"/>
        <w:rPr>
          <w:rFonts w:asciiTheme="majorHAnsi" w:hAnsiTheme="majorHAnsi" w:cstheme="majorHAnsi"/>
          <w:lang w:val="es-ES"/>
        </w:rPr>
      </w:pPr>
      <w:r w:rsidRPr="00A71C8C">
        <w:rPr>
          <w:rFonts w:asciiTheme="majorHAnsi" w:hAnsiTheme="majorHAnsi" w:cstheme="majorHAnsi"/>
          <w:lang w:val="pt-PT" w:bidi="pt-PT"/>
        </w:rPr>
        <w:lastRenderedPageBreak/>
        <w:t>Passo 1: Apresentação das conclusões e reflexões</w:t>
      </w:r>
    </w:p>
    <w:p w14:paraId="7393287D" w14:textId="63E5C696" w:rsidR="00D03A8D"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Cada grupo apresenta as suas conclusões e reflexões principais.</w:t>
      </w:r>
    </w:p>
    <w:p w14:paraId="01A3451C" w14:textId="35315A15" w:rsidR="00D03A8D" w:rsidRPr="00A71C8C" w:rsidRDefault="009649A4" w:rsidP="003E3CC9">
      <w:pPr>
        <w:pStyle w:val="Agency-body-text"/>
        <w:keepNext/>
        <w:rPr>
          <w:rFonts w:asciiTheme="majorHAnsi" w:hAnsiTheme="majorHAnsi" w:cstheme="majorHAnsi"/>
          <w:lang w:val="es-ES"/>
        </w:rPr>
      </w:pPr>
      <w:r w:rsidRPr="00A71C8C">
        <w:rPr>
          <w:rFonts w:asciiTheme="majorHAnsi" w:hAnsiTheme="majorHAnsi" w:cstheme="majorHAnsi"/>
          <w:lang w:val="pt-PT" w:bidi="pt-PT"/>
        </w:rPr>
        <w:t>Mapeamento das respostas dos diretores das escolas e dos decisores políticos a partir das reflexões:</w:t>
      </w:r>
    </w:p>
    <w:p w14:paraId="0E28C548" w14:textId="77777777" w:rsidR="00D03A8D" w:rsidRPr="00A71C8C" w:rsidRDefault="00A803DB" w:rsidP="00A803DB">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Perguntas preliminares de reflexão para os </w:t>
      </w:r>
      <w:r w:rsidRPr="00A71C8C">
        <w:rPr>
          <w:rFonts w:asciiTheme="majorHAnsi" w:hAnsiTheme="majorHAnsi" w:cstheme="majorHAnsi"/>
          <w:b/>
          <w:lang w:val="pt-PT" w:bidi="pt-PT"/>
        </w:rPr>
        <w:t>diretores das escolas</w:t>
      </w:r>
      <w:r w:rsidRPr="00A71C8C">
        <w:rPr>
          <w:rFonts w:asciiTheme="majorHAnsi" w:hAnsiTheme="majorHAnsi" w:cstheme="majorHAnsi"/>
          <w:lang w:val="pt-PT" w:bidi="pt-PT"/>
        </w:rPr>
        <w:t>:</w:t>
      </w:r>
    </w:p>
    <w:p w14:paraId="3F81BA00" w14:textId="04D7A7B5" w:rsidR="00D03A8D" w:rsidRPr="00A71C8C" w:rsidRDefault="00A803DB">
      <w:pPr>
        <w:pStyle w:val="Agency-body-text"/>
        <w:numPr>
          <w:ilvl w:val="0"/>
          <w:numId w:val="45"/>
        </w:numPr>
        <w:rPr>
          <w:rFonts w:asciiTheme="majorHAnsi" w:hAnsiTheme="majorHAnsi" w:cstheme="majorHAnsi"/>
        </w:rPr>
      </w:pPr>
      <w:r w:rsidRPr="00A71C8C">
        <w:rPr>
          <w:rFonts w:asciiTheme="majorHAnsi" w:hAnsiTheme="majorHAnsi" w:cstheme="majorHAnsi"/>
          <w:lang w:val="pt-PT" w:bidi="pt-PT"/>
        </w:rPr>
        <w:t>Quais são as nossas três questões prioritárias?</w:t>
      </w:r>
    </w:p>
    <w:p w14:paraId="2B52E076" w14:textId="7C4A0A80" w:rsidR="00A803DB" w:rsidRPr="00A71C8C" w:rsidRDefault="00A803DB" w:rsidP="003E3CC9">
      <w:pPr>
        <w:pStyle w:val="Agency-body-text"/>
        <w:numPr>
          <w:ilvl w:val="0"/>
          <w:numId w:val="45"/>
        </w:numPr>
        <w:rPr>
          <w:rFonts w:asciiTheme="majorHAnsi" w:hAnsiTheme="majorHAnsi" w:cstheme="majorHAnsi"/>
          <w:lang w:val="es-ES"/>
        </w:rPr>
      </w:pPr>
      <w:r w:rsidRPr="00A71C8C">
        <w:rPr>
          <w:rFonts w:asciiTheme="majorHAnsi" w:hAnsiTheme="majorHAnsi" w:cstheme="majorHAnsi"/>
          <w:lang w:val="pt-PT" w:bidi="pt-PT"/>
        </w:rPr>
        <w:t>Em que áreas são necessárias políticas para apoiar a nossa prática?</w:t>
      </w:r>
    </w:p>
    <w:p w14:paraId="370C07E6" w14:textId="415996F2" w:rsidR="00A803DB" w:rsidRPr="00A71C8C" w:rsidRDefault="00A803DB" w:rsidP="00A803DB">
      <w:pPr>
        <w:pStyle w:val="Agency-body-text"/>
        <w:numPr>
          <w:ilvl w:val="0"/>
          <w:numId w:val="45"/>
        </w:numPr>
        <w:rPr>
          <w:rFonts w:asciiTheme="majorHAnsi" w:hAnsiTheme="majorHAnsi" w:cstheme="majorHAnsi"/>
          <w:lang w:val="es-ES"/>
        </w:rPr>
      </w:pPr>
      <w:r w:rsidRPr="00A71C8C">
        <w:rPr>
          <w:rFonts w:asciiTheme="majorHAnsi" w:hAnsiTheme="majorHAnsi" w:cstheme="majorHAnsi"/>
          <w:lang w:val="pt-PT" w:bidi="pt-PT"/>
        </w:rPr>
        <w:t>Quais as questões a que daríamos prioridade para discutir com os decisores políticos?</w:t>
      </w:r>
    </w:p>
    <w:p w14:paraId="2C6EF497" w14:textId="72DA19C2" w:rsidR="00D03A8D" w:rsidRPr="00A71C8C" w:rsidRDefault="00A803DB">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Pergunta preliminar de reflexão para 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w:t>
      </w:r>
    </w:p>
    <w:p w14:paraId="13E315F0" w14:textId="13E12991" w:rsidR="00A803DB" w:rsidRPr="00A71C8C" w:rsidRDefault="00A803DB">
      <w:pPr>
        <w:pStyle w:val="Agency-body-text"/>
        <w:rPr>
          <w:rFonts w:asciiTheme="majorHAnsi" w:hAnsiTheme="majorHAnsi" w:cstheme="majorHAnsi"/>
          <w:lang w:val="es-ES"/>
        </w:rPr>
      </w:pPr>
      <w:r w:rsidRPr="00A71C8C">
        <w:rPr>
          <w:rFonts w:asciiTheme="majorHAnsi" w:hAnsiTheme="majorHAnsi" w:cstheme="majorHAnsi"/>
          <w:lang w:val="pt-PT" w:bidi="pt-PT"/>
        </w:rPr>
        <w:t>Que área é prioritária para o desenvolvimento de políticas que apoiem o papel dos diretores das escolas inclusivos no desenvolvimento humano?</w:t>
      </w:r>
    </w:p>
    <w:p w14:paraId="49725660" w14:textId="0ADF09D9" w:rsidR="009649A4" w:rsidRPr="00A71C8C" w:rsidRDefault="00112D8D"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2: Perguntas e discussão</w:t>
      </w:r>
    </w:p>
    <w:p w14:paraId="42686D61" w14:textId="77428693"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Após cada apresentação, há espaço para perguntas e respostas. Esta discussão é moderada e são tomadas notas.</w:t>
      </w:r>
    </w:p>
    <w:p w14:paraId="5D8710E4" w14:textId="2A2757EC" w:rsidR="00A66FD4" w:rsidRPr="00A71C8C" w:rsidRDefault="00112D8D"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26</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Ações prioritárias a abordar (máximo de 3)</w:t>
      </w:r>
    </w:p>
    <w:tbl>
      <w:tblPr>
        <w:tblStyle w:val="TableGrid"/>
        <w:tblW w:w="5000" w:type="pct"/>
        <w:tblLook w:val="04A0" w:firstRow="1" w:lastRow="0" w:firstColumn="1" w:lastColumn="0" w:noHBand="0" w:noVBand="1"/>
      </w:tblPr>
      <w:tblGrid>
        <w:gridCol w:w="4807"/>
        <w:gridCol w:w="4807"/>
        <w:gridCol w:w="4804"/>
      </w:tblGrid>
      <w:tr w:rsidR="006855C5" w:rsidRPr="00A71C8C" w14:paraId="1A7B6F14" w14:textId="77777777" w:rsidTr="00EC0D7C">
        <w:trPr>
          <w:cantSplit/>
          <w:tblHeader/>
        </w:trPr>
        <w:tc>
          <w:tcPr>
            <w:tcW w:w="1667" w:type="pct"/>
            <w:shd w:val="clear" w:color="auto" w:fill="C8A1BB"/>
          </w:tcPr>
          <w:p w14:paraId="11096106"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para diretores das escolas</w:t>
            </w:r>
          </w:p>
        </w:tc>
        <w:tc>
          <w:tcPr>
            <w:tcW w:w="1667" w:type="pct"/>
            <w:shd w:val="clear" w:color="auto" w:fill="C8A1BB"/>
          </w:tcPr>
          <w:p w14:paraId="2FDBD515" w14:textId="55F52FA7" w:rsidR="009649A4" w:rsidRPr="00A71C8C" w:rsidRDefault="009649A4"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para decisores políticos</w:t>
            </w:r>
          </w:p>
        </w:tc>
        <w:tc>
          <w:tcPr>
            <w:tcW w:w="1667" w:type="pct"/>
            <w:shd w:val="clear" w:color="auto" w:fill="C8A1BB"/>
          </w:tcPr>
          <w:p w14:paraId="1F8A5F6C" w14:textId="77777777" w:rsidR="009649A4" w:rsidRPr="00A71C8C" w:rsidRDefault="009649A4" w:rsidP="003E3CC9">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conjuntas</w:t>
            </w:r>
          </w:p>
        </w:tc>
      </w:tr>
      <w:tr w:rsidR="006855C5" w:rsidRPr="00A71C8C" w14:paraId="4347BB69" w14:textId="77777777" w:rsidTr="00EC0D7C">
        <w:trPr>
          <w:cantSplit/>
        </w:trPr>
        <w:tc>
          <w:tcPr>
            <w:tcW w:w="1667" w:type="pct"/>
          </w:tcPr>
          <w:p w14:paraId="0C6118A0" w14:textId="34DD7B9C"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c>
          <w:tcPr>
            <w:tcW w:w="1667" w:type="pct"/>
          </w:tcPr>
          <w:p w14:paraId="03FA7B1C" w14:textId="1A9CDFB6"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c>
          <w:tcPr>
            <w:tcW w:w="1667" w:type="pct"/>
          </w:tcPr>
          <w:p w14:paraId="3B519180" w14:textId="0E55B970"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1.</w:t>
            </w:r>
          </w:p>
        </w:tc>
      </w:tr>
      <w:tr w:rsidR="006855C5" w:rsidRPr="00A71C8C" w14:paraId="7F1980AF" w14:textId="77777777" w:rsidTr="00EC0D7C">
        <w:trPr>
          <w:cantSplit/>
        </w:trPr>
        <w:tc>
          <w:tcPr>
            <w:tcW w:w="1667" w:type="pct"/>
          </w:tcPr>
          <w:p w14:paraId="31ED71CE" w14:textId="23DEE9A6"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c>
          <w:tcPr>
            <w:tcW w:w="1667" w:type="pct"/>
          </w:tcPr>
          <w:p w14:paraId="7D33AA53" w14:textId="02751677"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c>
          <w:tcPr>
            <w:tcW w:w="1667" w:type="pct"/>
          </w:tcPr>
          <w:p w14:paraId="421A1EB9" w14:textId="658D7B84"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2.</w:t>
            </w:r>
          </w:p>
        </w:tc>
      </w:tr>
      <w:tr w:rsidR="006855C5" w:rsidRPr="00A71C8C" w14:paraId="0F69C549" w14:textId="77777777" w:rsidTr="00EC0D7C">
        <w:trPr>
          <w:cantSplit/>
        </w:trPr>
        <w:tc>
          <w:tcPr>
            <w:tcW w:w="1667" w:type="pct"/>
          </w:tcPr>
          <w:p w14:paraId="106AC5D8" w14:textId="238F8A13"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3.</w:t>
            </w:r>
          </w:p>
        </w:tc>
        <w:tc>
          <w:tcPr>
            <w:tcW w:w="1667" w:type="pct"/>
          </w:tcPr>
          <w:p w14:paraId="6B34A424" w14:textId="490B635D"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3.</w:t>
            </w:r>
          </w:p>
        </w:tc>
        <w:tc>
          <w:tcPr>
            <w:tcW w:w="1667" w:type="pct"/>
          </w:tcPr>
          <w:p w14:paraId="5D89ED84" w14:textId="463FE5D8" w:rsidR="009649A4" w:rsidRPr="00A71C8C" w:rsidRDefault="008D6FFC" w:rsidP="004E4B95">
            <w:pPr>
              <w:pStyle w:val="Agency-body-text"/>
              <w:spacing w:before="60" w:after="60"/>
              <w:rPr>
                <w:rFonts w:asciiTheme="majorHAnsi" w:hAnsiTheme="majorHAnsi" w:cstheme="majorHAnsi"/>
              </w:rPr>
            </w:pPr>
            <w:r w:rsidRPr="00A71C8C">
              <w:rPr>
                <w:rFonts w:asciiTheme="majorHAnsi" w:hAnsiTheme="majorHAnsi" w:cstheme="majorHAnsi"/>
                <w:lang w:val="pt-PT" w:bidi="pt-PT"/>
              </w:rPr>
              <w:t>3.</w:t>
            </w:r>
          </w:p>
        </w:tc>
      </w:tr>
    </w:tbl>
    <w:p w14:paraId="69D3E45A" w14:textId="56A1633A" w:rsidR="009649A4" w:rsidRPr="00A71C8C" w:rsidRDefault="008F5FA5" w:rsidP="009649A4">
      <w:pPr>
        <w:pStyle w:val="Agency-heading-4"/>
        <w:rPr>
          <w:rFonts w:asciiTheme="majorHAnsi" w:hAnsiTheme="majorHAnsi" w:cstheme="majorHAnsi"/>
          <w:lang w:val="es-ES"/>
        </w:rPr>
      </w:pPr>
      <w:r w:rsidRPr="00A71C8C">
        <w:rPr>
          <w:rFonts w:asciiTheme="majorHAnsi" w:hAnsiTheme="majorHAnsi" w:cstheme="majorHAnsi"/>
          <w:lang w:val="pt-PT" w:bidi="pt-PT"/>
        </w:rPr>
        <w:t>Passo 3: Definir prioridades para as ações</w:t>
      </w:r>
    </w:p>
    <w:p w14:paraId="00EC45F6" w14:textId="6D504DA8" w:rsidR="009649A4" w:rsidRPr="00A71C8C" w:rsidRDefault="00A85BF6" w:rsidP="009649A4">
      <w:pPr>
        <w:pStyle w:val="Agency-body-text"/>
        <w:rPr>
          <w:rFonts w:asciiTheme="majorHAnsi" w:hAnsiTheme="majorHAnsi" w:cstheme="majorHAnsi"/>
          <w:lang w:val="es-ES"/>
        </w:rPr>
      </w:pPr>
      <w:r w:rsidRPr="00A71C8C">
        <w:rPr>
          <w:rFonts w:asciiTheme="majorHAnsi" w:hAnsiTheme="majorHAnsi" w:cstheme="majorHAnsi"/>
          <w:lang w:val="pt-PT" w:bidi="pt-PT"/>
        </w:rPr>
        <w:t xml:space="preserve">São acordadas três ações prioritárias para cada grupo de partes interessadas, bem como três ações prioritárias conjuntas. As ações prioritárias individuais podem sobrepor-se às conjuntas, mas não é necessário que assim seja. Estas podem ser acordadas enumerando as prioridades e </w:t>
      </w:r>
      <w:r w:rsidRPr="00A71C8C">
        <w:rPr>
          <w:rFonts w:asciiTheme="majorHAnsi" w:hAnsiTheme="majorHAnsi" w:cstheme="majorHAnsi"/>
          <w:lang w:val="pt-PT" w:bidi="pt-PT"/>
        </w:rPr>
        <w:lastRenderedPageBreak/>
        <w:t>aplicando um sistema de pontuação (onde cada participante tem um número de pontos para distribuir pelas ações e as mais votadas são selecionadas) ou votando para determinar quais devem avançar.</w:t>
      </w:r>
    </w:p>
    <w:p w14:paraId="0D4F3402" w14:textId="4264C17D" w:rsidR="00A66FD4" w:rsidRPr="00A71C8C" w:rsidRDefault="008F5FA5"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27</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Prioridades acordadas em conjunto (máximo de 3)</w:t>
      </w:r>
    </w:p>
    <w:tbl>
      <w:tblPr>
        <w:tblStyle w:val="TableGrid"/>
        <w:tblW w:w="5000" w:type="pct"/>
        <w:tblLook w:val="04A0" w:firstRow="1" w:lastRow="0" w:firstColumn="1" w:lastColumn="0" w:noHBand="0" w:noVBand="1"/>
      </w:tblPr>
      <w:tblGrid>
        <w:gridCol w:w="4807"/>
        <w:gridCol w:w="4807"/>
        <w:gridCol w:w="4804"/>
      </w:tblGrid>
      <w:tr w:rsidR="009649A4" w:rsidRPr="00A71C8C" w14:paraId="7757EF51" w14:textId="77777777" w:rsidTr="0051482A">
        <w:trPr>
          <w:cantSplit/>
          <w:tblHeader/>
        </w:trPr>
        <w:tc>
          <w:tcPr>
            <w:tcW w:w="1667" w:type="pct"/>
            <w:shd w:val="clear" w:color="auto" w:fill="C8A1BB"/>
          </w:tcPr>
          <w:p w14:paraId="7C8B7B6C" w14:textId="77777777" w:rsidR="009649A4" w:rsidRPr="00A71C8C" w:rsidRDefault="009649A4" w:rsidP="003E3CC9">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667" w:type="pct"/>
            <w:shd w:val="clear" w:color="auto" w:fill="C8A1BB"/>
          </w:tcPr>
          <w:p w14:paraId="0E0ACDFE" w14:textId="3C836F08" w:rsidR="009649A4" w:rsidRPr="00A71C8C" w:rsidRDefault="009649A4" w:rsidP="003E3CC9">
            <w:pPr>
              <w:pStyle w:val="Agency-body-t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666" w:type="pct"/>
            <w:shd w:val="clear" w:color="auto" w:fill="C8A1BB"/>
          </w:tcPr>
          <w:p w14:paraId="4F8D35DB" w14:textId="77777777" w:rsidR="009649A4" w:rsidRPr="00A71C8C" w:rsidRDefault="009649A4" w:rsidP="003E3CC9">
            <w:pPr>
              <w:pStyle w:val="Agency-body-t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r>
      <w:tr w:rsidR="009649A4" w:rsidRPr="00A71C8C" w14:paraId="2FC09141" w14:textId="77777777" w:rsidTr="003E3CC9">
        <w:trPr>
          <w:cantSplit/>
        </w:trPr>
        <w:tc>
          <w:tcPr>
            <w:tcW w:w="1667" w:type="pct"/>
          </w:tcPr>
          <w:p w14:paraId="0384F1B0" w14:textId="1947546F" w:rsidR="009649A4" w:rsidRPr="00A71C8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A71C8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A71C8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A71C8C" w14:paraId="69CA930B" w14:textId="77777777" w:rsidTr="003E3CC9">
        <w:trPr>
          <w:cantSplit/>
        </w:trPr>
        <w:tc>
          <w:tcPr>
            <w:tcW w:w="1667" w:type="pct"/>
          </w:tcPr>
          <w:p w14:paraId="09913911" w14:textId="03C903B8" w:rsidR="009649A4" w:rsidRPr="00A71C8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A71C8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A71C8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A71C8C" w14:paraId="33ABEA9C" w14:textId="77777777" w:rsidTr="003E3CC9">
        <w:trPr>
          <w:cantSplit/>
        </w:trPr>
        <w:tc>
          <w:tcPr>
            <w:tcW w:w="1667" w:type="pct"/>
          </w:tcPr>
          <w:p w14:paraId="1B77FD51" w14:textId="68DAA477" w:rsidR="009649A4" w:rsidRPr="00A71C8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A71C8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A71C8C"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A71C8C" w:rsidRDefault="001B1FFF" w:rsidP="001B1FFF">
      <w:pPr>
        <w:pStyle w:val="Agency-heading-3"/>
        <w:rPr>
          <w:rFonts w:asciiTheme="majorHAnsi" w:hAnsiTheme="majorHAnsi" w:cstheme="majorHAnsi"/>
          <w:lang w:val="es-ES"/>
        </w:rPr>
      </w:pPr>
      <w:bookmarkStart w:id="79" w:name="_Toc96083403"/>
      <w:r w:rsidRPr="00A71C8C">
        <w:rPr>
          <w:rFonts w:asciiTheme="majorHAnsi" w:hAnsiTheme="majorHAnsi" w:cstheme="majorHAnsi"/>
          <w:lang w:val="pt-PT" w:bidi="pt-PT"/>
        </w:rPr>
        <w:t>3.</w:t>
      </w:r>
      <w:r w:rsidRPr="00A71C8C">
        <w:rPr>
          <w:rFonts w:asciiTheme="majorHAnsi" w:hAnsiTheme="majorHAnsi" w:cstheme="majorHAnsi"/>
          <w:lang w:val="pt-PT" w:bidi="pt-PT"/>
        </w:rPr>
        <w:tab/>
        <w:t>Com que objetivo nos comprometemos? Um intercâmbio que conduza a ações que devem ser realizadas por ambas as partes</w:t>
      </w:r>
      <w:bookmarkEnd w:id="79"/>
    </w:p>
    <w:p w14:paraId="2C01EF81" w14:textId="77777777" w:rsidR="007A579C" w:rsidRPr="00A71C8C" w:rsidRDefault="009649A4" w:rsidP="0061307D">
      <w:pPr>
        <w:pStyle w:val="Agency-body-text"/>
        <w:keepNext/>
        <w:rPr>
          <w:rFonts w:asciiTheme="majorHAnsi" w:hAnsiTheme="majorHAnsi" w:cstheme="majorHAnsi"/>
          <w:lang w:val="es-ES"/>
        </w:rPr>
      </w:pPr>
      <w:r w:rsidRPr="00A71C8C">
        <w:rPr>
          <w:rFonts w:asciiTheme="majorHAnsi" w:hAnsiTheme="majorHAnsi" w:cstheme="majorHAnsi"/>
          <w:lang w:val="pt-PT" w:bidi="pt-PT"/>
        </w:rPr>
        <w:t>Esta secção requer que cada grupo de partes interessadas se comprometa com ações que possa realizar individualmente ou em conjunto.</w:t>
      </w:r>
    </w:p>
    <w:p w14:paraId="7795A17A" w14:textId="614DDFAF" w:rsidR="009649A4" w:rsidRPr="00A71C8C" w:rsidRDefault="009649A4" w:rsidP="009649A4">
      <w:pPr>
        <w:pStyle w:val="Agency-body-text"/>
        <w:rPr>
          <w:rFonts w:asciiTheme="majorHAnsi" w:hAnsiTheme="majorHAnsi" w:cstheme="majorHAnsi"/>
          <w:lang w:val="es-ES"/>
        </w:rPr>
      </w:pPr>
      <w:r w:rsidRPr="00A71C8C">
        <w:rPr>
          <w:rFonts w:asciiTheme="majorHAnsi" w:hAnsiTheme="majorHAnsi" w:cstheme="majorHAnsi"/>
          <w:lang w:val="pt-PT" w:bidi="pt-PT"/>
        </w:rPr>
        <w:t>Com base nas ações prioritárias acordadas, o grupo deve chegar a acordo sobre que ações devem avançar e se estas são ações a curto prazo (imediatas) ou se necessitam de planeamento a longo prazo. Estas podem ser acordadas aplicando um sistema de pontuação (onde cada participante tem um número de pontos para distribuir pelas ações e as mais votadas são selecionadas) ou votando para determinar quais devem avançar a curto ou longo prazo. Além disso, o grupo deve especificar como realizar cada ação.</w:t>
      </w:r>
    </w:p>
    <w:p w14:paraId="4260CBF7" w14:textId="2E5FC090" w:rsidR="009649A4" w:rsidRPr="00A71C8C" w:rsidRDefault="007F4479" w:rsidP="009649A4">
      <w:pPr>
        <w:pStyle w:val="Agency-body-text"/>
        <w:rPr>
          <w:rFonts w:asciiTheme="majorHAnsi" w:hAnsiTheme="majorHAnsi" w:cstheme="majorHAnsi"/>
          <w:lang w:val="es-ES"/>
        </w:rPr>
      </w:pPr>
      <w:r w:rsidRPr="00A71C8C">
        <w:rPr>
          <w:rFonts w:asciiTheme="majorHAnsi" w:hAnsiTheme="majorHAnsi" w:cstheme="majorHAnsi"/>
          <w:lang w:val="pt-PT" w:bidi="pt-PT"/>
        </w:rPr>
        <w:t>As tabelas 28-30 servem para registar os compromissos acordados (máximo de 3 por tabela).</w:t>
      </w:r>
    </w:p>
    <w:p w14:paraId="67A68AE6" w14:textId="4EE8B3C7" w:rsidR="00A66FD4" w:rsidRPr="00A71C8C" w:rsidRDefault="002B03B0" w:rsidP="00E460CE">
      <w:pPr>
        <w:pStyle w:val="Agency-caption"/>
        <w:keepNext/>
        <w:rPr>
          <w:rFonts w:asciiTheme="majorHAnsi" w:hAnsiTheme="majorHAnsi" w:cstheme="majorHAnsi"/>
          <w:lang w:val="es-ES"/>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lang w:val="es-ES"/>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28</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diretores das escolas</w:t>
      </w:r>
    </w:p>
    <w:tbl>
      <w:tblPr>
        <w:tblStyle w:val="TableGrid"/>
        <w:tblW w:w="5000" w:type="pct"/>
        <w:tblLook w:val="04A0" w:firstRow="1" w:lastRow="0" w:firstColumn="1" w:lastColumn="0" w:noHBand="0" w:noVBand="1"/>
      </w:tblPr>
      <w:tblGrid>
        <w:gridCol w:w="5767"/>
        <w:gridCol w:w="2884"/>
        <w:gridCol w:w="5767"/>
      </w:tblGrid>
      <w:tr w:rsidR="00A803DB" w:rsidRPr="00A71C8C" w14:paraId="6FE0AAFE" w14:textId="77777777" w:rsidTr="00A75245">
        <w:trPr>
          <w:cantSplit/>
          <w:tblHeader/>
        </w:trPr>
        <w:tc>
          <w:tcPr>
            <w:tcW w:w="2000" w:type="pct"/>
            <w:shd w:val="clear" w:color="auto" w:fill="C8A1BB"/>
          </w:tcPr>
          <w:p w14:paraId="655CD7CB" w14:textId="77777777" w:rsidR="00A803DB" w:rsidRPr="00A71C8C" w:rsidRDefault="00A803DB" w:rsidP="004E4B95">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diretores das escolas</w:t>
            </w:r>
          </w:p>
        </w:tc>
        <w:tc>
          <w:tcPr>
            <w:tcW w:w="1000" w:type="pct"/>
            <w:shd w:val="clear" w:color="auto" w:fill="C8A1BB"/>
          </w:tcPr>
          <w:p w14:paraId="35CF86B9" w14:textId="072900DF"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C8A1BB"/>
          </w:tcPr>
          <w:p w14:paraId="75704A56" w14:textId="28060EF8"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A803DB" w:rsidRPr="00A71C8C" w14:paraId="4E9C6FCF" w14:textId="77777777" w:rsidTr="00A75245">
        <w:trPr>
          <w:cantSplit/>
        </w:trPr>
        <w:tc>
          <w:tcPr>
            <w:tcW w:w="2000" w:type="pct"/>
          </w:tcPr>
          <w:p w14:paraId="190CC5E4"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A71C8C" w:rsidRDefault="00A803DB" w:rsidP="004E4B95">
            <w:pPr>
              <w:pStyle w:val="Agency-body-text"/>
              <w:spacing w:before="60" w:after="60"/>
              <w:rPr>
                <w:rFonts w:asciiTheme="majorHAnsi" w:hAnsiTheme="majorHAnsi" w:cstheme="majorHAnsi"/>
              </w:rPr>
            </w:pPr>
          </w:p>
        </w:tc>
      </w:tr>
      <w:tr w:rsidR="00A803DB" w:rsidRPr="00A71C8C" w14:paraId="5CBC5C7C" w14:textId="77777777" w:rsidTr="00A75245">
        <w:trPr>
          <w:cantSplit/>
        </w:trPr>
        <w:tc>
          <w:tcPr>
            <w:tcW w:w="2000" w:type="pct"/>
          </w:tcPr>
          <w:p w14:paraId="627A3482"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A71C8C" w:rsidRDefault="00A803DB" w:rsidP="004E4B95">
            <w:pPr>
              <w:pStyle w:val="Agency-body-text"/>
              <w:spacing w:before="60" w:after="60"/>
              <w:rPr>
                <w:rFonts w:asciiTheme="majorHAnsi" w:hAnsiTheme="majorHAnsi" w:cstheme="majorHAnsi"/>
              </w:rPr>
            </w:pPr>
          </w:p>
        </w:tc>
      </w:tr>
      <w:tr w:rsidR="00A803DB" w:rsidRPr="00A71C8C" w14:paraId="6F6CA8B0" w14:textId="77777777" w:rsidTr="00A75245">
        <w:trPr>
          <w:cantSplit/>
        </w:trPr>
        <w:tc>
          <w:tcPr>
            <w:tcW w:w="2000" w:type="pct"/>
          </w:tcPr>
          <w:p w14:paraId="4134F20A"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A71C8C" w:rsidRDefault="00A803DB" w:rsidP="004E4B95">
            <w:pPr>
              <w:pStyle w:val="Agency-body-text"/>
              <w:spacing w:before="60" w:after="60"/>
              <w:rPr>
                <w:rFonts w:asciiTheme="majorHAnsi" w:hAnsiTheme="majorHAnsi" w:cstheme="majorHAnsi"/>
              </w:rPr>
            </w:pPr>
          </w:p>
        </w:tc>
      </w:tr>
    </w:tbl>
    <w:p w14:paraId="153E660C" w14:textId="0085A815" w:rsidR="00A66FD4" w:rsidRPr="00A71C8C" w:rsidRDefault="002B03B0" w:rsidP="00E460CE">
      <w:pPr>
        <w:pStyle w:val="Agency-caption"/>
        <w:keepNext/>
        <w:rPr>
          <w:rFonts w:asciiTheme="majorHAnsi" w:hAnsiTheme="majorHAnsi" w:cstheme="majorHAnsi"/>
        </w:rPr>
      </w:pPr>
      <w:r w:rsidRPr="00A71C8C">
        <w:rPr>
          <w:rFonts w:asciiTheme="majorHAnsi" w:hAnsiTheme="majorHAnsi" w:cstheme="majorHAnsi"/>
          <w:lang w:val="pt-PT" w:bidi="pt-PT"/>
        </w:rPr>
        <w:lastRenderedPageBreak/>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29</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dos decisores políticos</w:t>
      </w:r>
    </w:p>
    <w:tbl>
      <w:tblPr>
        <w:tblStyle w:val="TableGrid"/>
        <w:tblW w:w="5000" w:type="pct"/>
        <w:tblLook w:val="04A0" w:firstRow="1" w:lastRow="0" w:firstColumn="1" w:lastColumn="0" w:noHBand="0" w:noVBand="1"/>
      </w:tblPr>
      <w:tblGrid>
        <w:gridCol w:w="5767"/>
        <w:gridCol w:w="2884"/>
        <w:gridCol w:w="5767"/>
      </w:tblGrid>
      <w:tr w:rsidR="00A803DB" w:rsidRPr="00A71C8C" w14:paraId="070454B8" w14:textId="77777777" w:rsidTr="00A75245">
        <w:trPr>
          <w:cantSplit/>
          <w:tblHeader/>
        </w:trPr>
        <w:tc>
          <w:tcPr>
            <w:tcW w:w="2000" w:type="pct"/>
            <w:shd w:val="clear" w:color="auto" w:fill="C8A1BB"/>
          </w:tcPr>
          <w:p w14:paraId="58C20F3F" w14:textId="77777777" w:rsidR="00A803DB" w:rsidRPr="00A71C8C" w:rsidRDefault="00A803DB" w:rsidP="004E4B95">
            <w:pPr>
              <w:pStyle w:val="Agency-body-text"/>
              <w:keepNext/>
              <w:spacing w:before="60" w:after="60"/>
              <w:jc w:val="center"/>
              <w:rPr>
                <w:rFonts w:asciiTheme="majorHAnsi" w:hAnsiTheme="majorHAnsi" w:cstheme="majorHAnsi"/>
                <w:b/>
                <w:bCs/>
                <w:lang w:val="es-ES"/>
              </w:rPr>
            </w:pPr>
            <w:r w:rsidRPr="00A71C8C">
              <w:rPr>
                <w:rFonts w:asciiTheme="majorHAnsi" w:hAnsiTheme="majorHAnsi" w:cstheme="majorHAnsi"/>
                <w:b/>
                <w:lang w:val="pt-PT" w:bidi="pt-PT"/>
              </w:rPr>
              <w:t>Ações prioritárias para decisores políticos</w:t>
            </w:r>
          </w:p>
        </w:tc>
        <w:tc>
          <w:tcPr>
            <w:tcW w:w="1000" w:type="pct"/>
            <w:shd w:val="clear" w:color="auto" w:fill="C8A1BB"/>
          </w:tcPr>
          <w:p w14:paraId="27CFC824" w14:textId="35468CF3"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C8A1BB"/>
          </w:tcPr>
          <w:p w14:paraId="693DE843" w14:textId="73D872A9"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A803DB" w:rsidRPr="00A71C8C" w14:paraId="772A04E0" w14:textId="77777777" w:rsidTr="00A75245">
        <w:trPr>
          <w:cantSplit/>
        </w:trPr>
        <w:tc>
          <w:tcPr>
            <w:tcW w:w="2000" w:type="pct"/>
          </w:tcPr>
          <w:p w14:paraId="4C32CC6B" w14:textId="77777777" w:rsidR="00A803DB" w:rsidRPr="00A71C8C"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A71C8C"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A71C8C" w:rsidRDefault="00A803DB" w:rsidP="005C58DE">
            <w:pPr>
              <w:pStyle w:val="Agency-body-text"/>
              <w:spacing w:before="60" w:after="60"/>
              <w:rPr>
                <w:rFonts w:asciiTheme="majorHAnsi" w:hAnsiTheme="majorHAnsi" w:cstheme="majorHAnsi"/>
              </w:rPr>
            </w:pPr>
          </w:p>
        </w:tc>
      </w:tr>
      <w:tr w:rsidR="00A803DB" w:rsidRPr="00A71C8C" w14:paraId="35876805" w14:textId="77777777" w:rsidTr="00A75245">
        <w:trPr>
          <w:cantSplit/>
        </w:trPr>
        <w:tc>
          <w:tcPr>
            <w:tcW w:w="2000" w:type="pct"/>
          </w:tcPr>
          <w:p w14:paraId="220A07FA"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A71C8C" w:rsidRDefault="00A803DB" w:rsidP="004E4B95">
            <w:pPr>
              <w:pStyle w:val="Agency-body-text"/>
              <w:spacing w:before="60" w:after="60"/>
              <w:rPr>
                <w:rFonts w:asciiTheme="majorHAnsi" w:hAnsiTheme="majorHAnsi" w:cstheme="majorHAnsi"/>
              </w:rPr>
            </w:pPr>
          </w:p>
        </w:tc>
      </w:tr>
      <w:tr w:rsidR="00A803DB" w:rsidRPr="00A71C8C" w14:paraId="24C75AFB" w14:textId="77777777" w:rsidTr="00A75245">
        <w:trPr>
          <w:cantSplit/>
        </w:trPr>
        <w:tc>
          <w:tcPr>
            <w:tcW w:w="2000" w:type="pct"/>
          </w:tcPr>
          <w:p w14:paraId="26AE6448"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A71C8C" w:rsidRDefault="00A803DB" w:rsidP="004E4B95">
            <w:pPr>
              <w:pStyle w:val="Agency-body-text"/>
              <w:spacing w:before="60" w:after="60"/>
              <w:rPr>
                <w:rFonts w:asciiTheme="majorHAnsi" w:hAnsiTheme="majorHAnsi" w:cstheme="majorHAnsi"/>
              </w:rPr>
            </w:pPr>
          </w:p>
        </w:tc>
      </w:tr>
    </w:tbl>
    <w:p w14:paraId="061CE7CD" w14:textId="63C348F8" w:rsidR="00A66FD4" w:rsidRPr="00A71C8C" w:rsidRDefault="00A66FD4" w:rsidP="00E460CE">
      <w:pPr>
        <w:pStyle w:val="Agency-caption"/>
        <w:keepNext/>
        <w:rPr>
          <w:rFonts w:asciiTheme="majorHAnsi" w:hAnsiTheme="majorHAnsi" w:cstheme="majorHAnsi"/>
        </w:rPr>
      </w:pPr>
      <w:r w:rsidRPr="00A71C8C">
        <w:rPr>
          <w:rFonts w:asciiTheme="majorHAnsi" w:hAnsiTheme="majorHAnsi" w:cstheme="majorHAnsi"/>
          <w:lang w:val="pt-PT" w:bidi="pt-PT"/>
        </w:rPr>
        <w:t>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00ED3E41" w:rsidRPr="00A71C8C">
        <w:rPr>
          <w:rFonts w:asciiTheme="majorHAnsi" w:hAnsiTheme="majorHAnsi" w:cstheme="majorHAnsi"/>
          <w:lang w:val="pt-PT" w:bidi="pt-PT"/>
        </w:rPr>
        <w:t>30</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Compromissos conjuntos</w:t>
      </w:r>
    </w:p>
    <w:tbl>
      <w:tblPr>
        <w:tblStyle w:val="TableGrid"/>
        <w:tblW w:w="5000" w:type="pct"/>
        <w:tblLook w:val="04A0" w:firstRow="1" w:lastRow="0" w:firstColumn="1" w:lastColumn="0" w:noHBand="0" w:noVBand="1"/>
      </w:tblPr>
      <w:tblGrid>
        <w:gridCol w:w="5767"/>
        <w:gridCol w:w="2884"/>
        <w:gridCol w:w="5767"/>
      </w:tblGrid>
      <w:tr w:rsidR="00A803DB" w:rsidRPr="00A71C8C" w14:paraId="04375A02" w14:textId="77777777" w:rsidTr="004F00ED">
        <w:trPr>
          <w:cantSplit/>
          <w:tblHeader/>
        </w:trPr>
        <w:tc>
          <w:tcPr>
            <w:tcW w:w="2000" w:type="pct"/>
            <w:shd w:val="clear" w:color="auto" w:fill="C8A1BB"/>
          </w:tcPr>
          <w:p w14:paraId="2AAEE343" w14:textId="77777777"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Ações prioritárias conjuntas</w:t>
            </w:r>
          </w:p>
        </w:tc>
        <w:tc>
          <w:tcPr>
            <w:tcW w:w="1000" w:type="pct"/>
            <w:shd w:val="clear" w:color="auto" w:fill="C8A1BB"/>
          </w:tcPr>
          <w:p w14:paraId="12515710" w14:textId="26C6D37D"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Curto prazo/longo prazo</w:t>
            </w:r>
          </w:p>
        </w:tc>
        <w:tc>
          <w:tcPr>
            <w:tcW w:w="2000" w:type="pct"/>
            <w:shd w:val="clear" w:color="auto" w:fill="C8A1BB"/>
          </w:tcPr>
          <w:p w14:paraId="5585AC7F" w14:textId="56A25885" w:rsidR="00A803DB" w:rsidRPr="00A71C8C" w:rsidRDefault="00A803DB" w:rsidP="004E4B95">
            <w:pPr>
              <w:pStyle w:val="Agency-body-text"/>
              <w:keepNext/>
              <w:spacing w:before="60" w:after="60"/>
              <w:jc w:val="center"/>
              <w:rPr>
                <w:rFonts w:asciiTheme="majorHAnsi" w:hAnsiTheme="majorHAnsi" w:cstheme="majorHAnsi"/>
                <w:b/>
                <w:bCs/>
              </w:rPr>
            </w:pPr>
            <w:r w:rsidRPr="00A71C8C">
              <w:rPr>
                <w:rFonts w:asciiTheme="majorHAnsi" w:hAnsiTheme="majorHAnsi" w:cstheme="majorHAnsi"/>
                <w:b/>
                <w:lang w:val="pt-PT" w:bidi="pt-PT"/>
              </w:rPr>
              <w:t>Como avançar</w:t>
            </w:r>
          </w:p>
        </w:tc>
      </w:tr>
      <w:tr w:rsidR="00A803DB" w:rsidRPr="00A71C8C" w14:paraId="254B073F" w14:textId="77777777" w:rsidTr="004F00ED">
        <w:trPr>
          <w:cantSplit/>
        </w:trPr>
        <w:tc>
          <w:tcPr>
            <w:tcW w:w="2000" w:type="pct"/>
          </w:tcPr>
          <w:p w14:paraId="5A84B858"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A71C8C" w:rsidRDefault="00A803DB" w:rsidP="004E4B95">
            <w:pPr>
              <w:pStyle w:val="Agency-body-text"/>
              <w:spacing w:before="60" w:after="60"/>
              <w:rPr>
                <w:rFonts w:asciiTheme="majorHAnsi" w:hAnsiTheme="majorHAnsi" w:cstheme="majorHAnsi"/>
              </w:rPr>
            </w:pPr>
          </w:p>
        </w:tc>
      </w:tr>
      <w:tr w:rsidR="00A803DB" w:rsidRPr="00A71C8C" w14:paraId="32D63B5E" w14:textId="77777777" w:rsidTr="004F00ED">
        <w:trPr>
          <w:cantSplit/>
        </w:trPr>
        <w:tc>
          <w:tcPr>
            <w:tcW w:w="2000" w:type="pct"/>
          </w:tcPr>
          <w:p w14:paraId="4A61B369"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A71C8C" w:rsidRDefault="00A803DB" w:rsidP="004E4B95">
            <w:pPr>
              <w:pStyle w:val="Agency-body-text"/>
              <w:spacing w:before="60" w:after="60"/>
              <w:rPr>
                <w:rFonts w:asciiTheme="majorHAnsi" w:hAnsiTheme="majorHAnsi" w:cstheme="majorHAnsi"/>
              </w:rPr>
            </w:pPr>
          </w:p>
        </w:tc>
      </w:tr>
      <w:tr w:rsidR="00A803DB" w:rsidRPr="00A71C8C" w14:paraId="01DFBCE3" w14:textId="77777777" w:rsidTr="004F00ED">
        <w:trPr>
          <w:cantSplit/>
        </w:trPr>
        <w:tc>
          <w:tcPr>
            <w:tcW w:w="2000" w:type="pct"/>
          </w:tcPr>
          <w:p w14:paraId="5FB0528C" w14:textId="77777777" w:rsidR="00A803DB" w:rsidRPr="00A71C8C"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A71C8C"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A71C8C" w:rsidRDefault="00A803DB" w:rsidP="004E4B95">
            <w:pPr>
              <w:pStyle w:val="Agency-body-text"/>
              <w:spacing w:before="60" w:after="60"/>
              <w:rPr>
                <w:rFonts w:asciiTheme="majorHAnsi" w:hAnsiTheme="majorHAnsi" w:cstheme="majorHAnsi"/>
              </w:rPr>
            </w:pPr>
          </w:p>
        </w:tc>
      </w:tr>
    </w:tbl>
    <w:p w14:paraId="20ECCB06" w14:textId="1DF84480" w:rsidR="00D6547B" w:rsidRPr="00A71C8C" w:rsidRDefault="00D6547B" w:rsidP="001D43B8">
      <w:pPr>
        <w:pStyle w:val="Agency-body-text"/>
        <w:rPr>
          <w:rFonts w:asciiTheme="majorHAnsi" w:hAnsiTheme="majorHAnsi" w:cstheme="majorHAnsi"/>
        </w:rPr>
        <w:sectPr w:rsidR="00D6547B" w:rsidRPr="00A71C8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A71C8C" w:rsidRDefault="00A52D29" w:rsidP="00B4564D">
      <w:pPr>
        <w:pStyle w:val="Agency-heading-1"/>
        <w:rPr>
          <w:rFonts w:asciiTheme="majorHAnsi" w:hAnsiTheme="majorHAnsi" w:cstheme="majorHAnsi"/>
          <w:lang w:val="es-ES"/>
        </w:rPr>
      </w:pPr>
      <w:bookmarkStart w:id="80" w:name="ANNEX1"/>
      <w:bookmarkStart w:id="81" w:name="_Toc96083404"/>
      <w:r w:rsidRPr="00A71C8C">
        <w:rPr>
          <w:rFonts w:asciiTheme="majorHAnsi" w:hAnsiTheme="majorHAnsi" w:cstheme="majorHAnsi"/>
          <w:lang w:val="pt-PT" w:bidi="pt-PT"/>
        </w:rPr>
        <w:lastRenderedPageBreak/>
        <w:t>Anexo 1</w:t>
      </w:r>
      <w:bookmarkEnd w:id="80"/>
      <w:r w:rsidRPr="00A71C8C">
        <w:rPr>
          <w:rFonts w:asciiTheme="majorHAnsi" w:hAnsiTheme="majorHAnsi" w:cstheme="majorHAnsi"/>
          <w:lang w:val="pt-PT" w:bidi="pt-PT"/>
        </w:rPr>
        <w:t>: Orientações para a utilização do instrumento de autorreflexão</w:t>
      </w:r>
      <w:bookmarkEnd w:id="81"/>
    </w:p>
    <w:p w14:paraId="39A094A1" w14:textId="2474868F" w:rsidR="00D22CC9" w:rsidRPr="00A71C8C" w:rsidRDefault="00D22CC9"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Estas orientações exemplificam como preparar e orientar a utilização do instrumento de autorreflexão SISL. É composta por três secções:</w:t>
      </w:r>
    </w:p>
    <w:p w14:paraId="6072ADD7" w14:textId="11A1D310" w:rsidR="00D22CC9" w:rsidRPr="00A71C8C" w:rsidRDefault="00D155C8" w:rsidP="00D22CC9">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w:t>
      </w:r>
      <w:hyperlink w:anchor="Section1" w:history="1">
        <w:r w:rsidR="00D22CC9" w:rsidRPr="00A71C8C">
          <w:rPr>
            <w:rStyle w:val="Hyperlink"/>
            <w:rFonts w:asciiTheme="majorHAnsi" w:hAnsiTheme="majorHAnsi" w:cstheme="majorHAnsi"/>
            <w:b/>
            <w:lang w:val="pt-PT" w:bidi="pt-PT"/>
          </w:rPr>
          <w:t>secção 1</w:t>
        </w:r>
      </w:hyperlink>
      <w:r w:rsidRPr="00A71C8C">
        <w:rPr>
          <w:rFonts w:asciiTheme="majorHAnsi" w:hAnsiTheme="majorHAnsi" w:cstheme="majorHAnsi"/>
          <w:lang w:val="pt-PT" w:bidi="pt-PT"/>
        </w:rPr>
        <w:t xml:space="preserve"> esclarece os papéis e as responsabilidades para organizadores e participantes.</w:t>
      </w:r>
    </w:p>
    <w:p w14:paraId="2A840AA4" w14:textId="6C0E3DD1" w:rsidR="00D22CC9" w:rsidRPr="00A71C8C" w:rsidRDefault="00D155C8" w:rsidP="00D22CC9">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w:t>
      </w:r>
      <w:hyperlink w:anchor="Section2" w:history="1">
        <w:r w:rsidR="00D22CC9" w:rsidRPr="00A71C8C">
          <w:rPr>
            <w:rStyle w:val="Hyperlink"/>
            <w:rFonts w:asciiTheme="majorHAnsi" w:hAnsiTheme="majorHAnsi" w:cstheme="majorHAnsi"/>
            <w:b/>
            <w:lang w:val="pt-PT" w:bidi="pt-PT"/>
          </w:rPr>
          <w:t>secção 2</w:t>
        </w:r>
      </w:hyperlink>
      <w:r w:rsidRPr="00A71C8C">
        <w:rPr>
          <w:rFonts w:asciiTheme="majorHAnsi" w:hAnsiTheme="majorHAnsi" w:cstheme="majorHAnsi"/>
          <w:lang w:val="pt-PT" w:bidi="pt-PT"/>
        </w:rPr>
        <w:t xml:space="preserve"> fornece orientação para a implementação da atividade de autorreflexão no seio dos países. Isto inclui informação prática para utilizar o instrumento em grupos, bem como as estruturas propostas para organizar o trabalho do grupo de discussão.</w:t>
      </w:r>
    </w:p>
    <w:p w14:paraId="269900E2" w14:textId="0145A83F" w:rsidR="00D22CC9" w:rsidRPr="00A71C8C" w:rsidRDefault="00D155C8" w:rsidP="00D22CC9">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w:t>
      </w:r>
      <w:hyperlink w:anchor="Section3" w:history="1">
        <w:r w:rsidR="00D22CC9" w:rsidRPr="00A71C8C">
          <w:rPr>
            <w:rStyle w:val="Hyperlink"/>
            <w:rFonts w:asciiTheme="majorHAnsi" w:hAnsiTheme="majorHAnsi" w:cstheme="majorHAnsi"/>
            <w:b/>
            <w:lang w:val="pt-PT" w:bidi="pt-PT"/>
          </w:rPr>
          <w:t>secção 3</w:t>
        </w:r>
      </w:hyperlink>
      <w:r w:rsidRPr="00A71C8C">
        <w:rPr>
          <w:rFonts w:asciiTheme="majorHAnsi" w:hAnsiTheme="majorHAnsi" w:cstheme="majorHAnsi"/>
          <w:lang w:val="pt-PT" w:bidi="pt-PT"/>
        </w:rPr>
        <w:t xml:space="preserve"> fornece um resumo de como efetuar o relatório da atividade de autorreflexão.</w:t>
      </w:r>
    </w:p>
    <w:p w14:paraId="56C3A6A2" w14:textId="46F08288" w:rsidR="00D22CC9" w:rsidRPr="00A71C8C" w:rsidRDefault="00CF6127" w:rsidP="00A337E7">
      <w:pPr>
        <w:pStyle w:val="Agency-heading-2"/>
        <w:rPr>
          <w:rFonts w:asciiTheme="majorHAnsi" w:hAnsiTheme="majorHAnsi" w:cstheme="majorHAnsi"/>
          <w:lang w:val="es-ES"/>
        </w:rPr>
      </w:pPr>
      <w:bookmarkStart w:id="82" w:name="Section1"/>
      <w:bookmarkStart w:id="83" w:name="_Toc96083405"/>
      <w:r w:rsidRPr="00A71C8C">
        <w:rPr>
          <w:rFonts w:asciiTheme="majorHAnsi" w:hAnsiTheme="majorHAnsi" w:cstheme="majorHAnsi"/>
          <w:lang w:val="pt-PT" w:bidi="pt-PT"/>
        </w:rPr>
        <w:t>Secção 1</w:t>
      </w:r>
      <w:bookmarkEnd w:id="82"/>
      <w:r w:rsidRPr="00A71C8C">
        <w:rPr>
          <w:rFonts w:asciiTheme="majorHAnsi" w:hAnsiTheme="majorHAnsi" w:cstheme="majorHAnsi"/>
          <w:lang w:val="pt-PT" w:bidi="pt-PT"/>
        </w:rPr>
        <w:t>. Papéis e responsabilidades</w:t>
      </w:r>
      <w:bookmarkEnd w:id="83"/>
    </w:p>
    <w:p w14:paraId="2ADC6819" w14:textId="51FC084B" w:rsidR="00D22CC9" w:rsidRPr="00A71C8C" w:rsidRDefault="00D22CC9"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Os papéis da atividade de autorreflexão são:</w:t>
      </w:r>
    </w:p>
    <w:p w14:paraId="6492595A" w14:textId="4CD70335" w:rsidR="00D22CC9" w:rsidRPr="00A71C8C" w:rsidRDefault="004817A8" w:rsidP="00D22CC9">
      <w:pPr>
        <w:pStyle w:val="Agency-body-text"/>
        <w:numPr>
          <w:ilvl w:val="0"/>
          <w:numId w:val="82"/>
        </w:numPr>
        <w:rPr>
          <w:rFonts w:asciiTheme="majorHAnsi" w:hAnsiTheme="majorHAnsi" w:cstheme="majorHAnsi"/>
          <w:lang w:val="es-ES"/>
        </w:rPr>
      </w:pPr>
      <w:r w:rsidRPr="00A71C8C">
        <w:rPr>
          <w:rFonts w:asciiTheme="majorHAnsi" w:hAnsiTheme="majorHAnsi" w:cstheme="majorHAnsi"/>
          <w:lang w:val="pt-PT" w:bidi="pt-PT"/>
        </w:rPr>
        <w:t xml:space="preserve">a </w:t>
      </w:r>
      <w:r w:rsidRPr="00A71C8C">
        <w:rPr>
          <w:rFonts w:asciiTheme="majorHAnsi" w:hAnsiTheme="majorHAnsi" w:cstheme="majorHAnsi"/>
          <w:b/>
          <w:lang w:val="pt-PT" w:bidi="pt-PT"/>
        </w:rPr>
        <w:t>equipa organizadora</w:t>
      </w:r>
      <w:r w:rsidRPr="00A71C8C">
        <w:rPr>
          <w:rFonts w:asciiTheme="majorHAnsi" w:hAnsiTheme="majorHAnsi" w:cstheme="majorHAnsi"/>
          <w:lang w:val="pt-PT" w:bidi="pt-PT"/>
        </w:rPr>
        <w:t>, que é responsável por organizar a atividade de autorreflexão;</w:t>
      </w:r>
    </w:p>
    <w:p w14:paraId="5D7ABC77" w14:textId="46CAAEF4" w:rsidR="00D22CC9" w:rsidRPr="00A71C8C" w:rsidRDefault="004817A8" w:rsidP="00D22CC9">
      <w:pPr>
        <w:pStyle w:val="Agency-body-text"/>
        <w:numPr>
          <w:ilvl w:val="0"/>
          <w:numId w:val="82"/>
        </w:numPr>
        <w:rPr>
          <w:rFonts w:asciiTheme="majorHAnsi" w:hAnsiTheme="majorHAnsi" w:cstheme="majorHAnsi"/>
          <w:lang w:val="es-ES"/>
        </w:rPr>
      </w:pPr>
      <w:r w:rsidRPr="00A71C8C">
        <w:rPr>
          <w:rFonts w:asciiTheme="majorHAnsi" w:hAnsiTheme="majorHAnsi" w:cstheme="majorHAnsi"/>
          <w:lang w:val="pt-PT" w:bidi="pt-PT"/>
        </w:rPr>
        <w:t xml:space="preserve">os </w:t>
      </w:r>
      <w:r w:rsidRPr="00A71C8C">
        <w:rPr>
          <w:rFonts w:asciiTheme="majorHAnsi" w:hAnsiTheme="majorHAnsi" w:cstheme="majorHAnsi"/>
          <w:b/>
          <w:lang w:val="pt-PT" w:bidi="pt-PT"/>
        </w:rPr>
        <w:t>participantes</w:t>
      </w:r>
      <w:r w:rsidRPr="00A71C8C">
        <w:rPr>
          <w:rFonts w:asciiTheme="majorHAnsi" w:hAnsiTheme="majorHAnsi" w:cstheme="majorHAnsi"/>
          <w:lang w:val="pt-PT" w:bidi="pt-PT"/>
        </w:rPr>
        <w:t>, que são o grupo de decisores políticos e diretores das escolas convidados para participar na atividade.</w:t>
      </w:r>
    </w:p>
    <w:p w14:paraId="489D1B37" w14:textId="77777777" w:rsidR="00D22CC9" w:rsidRPr="00A71C8C" w:rsidRDefault="00D22CC9" w:rsidP="00E460CE">
      <w:pPr>
        <w:pStyle w:val="Agency-heading-3"/>
        <w:rPr>
          <w:rFonts w:asciiTheme="majorHAnsi" w:hAnsiTheme="majorHAnsi" w:cstheme="majorHAnsi"/>
          <w:lang w:val="es-ES"/>
        </w:rPr>
      </w:pPr>
      <w:bookmarkStart w:id="84" w:name="_Toc96083406"/>
      <w:r w:rsidRPr="00A71C8C">
        <w:rPr>
          <w:rFonts w:asciiTheme="majorHAnsi" w:hAnsiTheme="majorHAnsi" w:cstheme="majorHAnsi"/>
          <w:lang w:val="pt-PT" w:bidi="pt-PT"/>
        </w:rPr>
        <w:t>A equipa organizadora</w:t>
      </w:r>
      <w:bookmarkEnd w:id="84"/>
    </w:p>
    <w:p w14:paraId="4E29DBBB" w14:textId="68A6A439"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O papel da equipa organizadora consiste em planear e implementar a atividade de autorreflexão para que exista o máximo de possibilidades de recolher informação sobre reflexões relativas a questões-chave para apoiar a liderança da escola inclusiva no país.</w:t>
      </w:r>
    </w:p>
    <w:p w14:paraId="36DF6B1A" w14:textId="5BF719E3"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Antes da atividade de autorreflexão</w:t>
      </w:r>
    </w:p>
    <w:p w14:paraId="341C99F1" w14:textId="31A90AFB" w:rsidR="00D22CC9" w:rsidRPr="00A71C8C" w:rsidRDefault="00D22CC9"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Investigar e acordar quais os participantes a convidar e como incluir os diretores das escolas e os decisores políticos.</w:t>
      </w:r>
    </w:p>
    <w:p w14:paraId="484A6FB1" w14:textId="77777777" w:rsidR="00D22CC9" w:rsidRPr="00A71C8C" w:rsidRDefault="00D22CC9"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Convidar os participantes para a reunião (consultar a próxima secção para mais informação)</w:t>
      </w:r>
    </w:p>
    <w:p w14:paraId="6AABBB88" w14:textId="3D172024" w:rsidR="00D22CC9" w:rsidRPr="00A71C8C" w:rsidRDefault="00F51FD3"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Levar a cabo a organização prática da reunião</w:t>
      </w:r>
    </w:p>
    <w:p w14:paraId="59462F44" w14:textId="77777777" w:rsidR="00D22CC9" w:rsidRPr="00A71C8C" w:rsidRDefault="00D22CC9"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Disponibilizar um local de reunião com as instalações necessárias</w:t>
      </w:r>
    </w:p>
    <w:p w14:paraId="74901BE4" w14:textId="3B38E091" w:rsidR="00D22CC9" w:rsidRPr="00A71C8C" w:rsidRDefault="00D22CC9" w:rsidP="0027032E">
      <w:pPr>
        <w:pStyle w:val="Agency-body-text"/>
        <w:keepNext/>
        <w:numPr>
          <w:ilvl w:val="0"/>
          <w:numId w:val="80"/>
        </w:numPr>
        <w:rPr>
          <w:rFonts w:asciiTheme="majorHAnsi" w:hAnsiTheme="majorHAnsi" w:cstheme="majorHAnsi"/>
          <w:lang w:val="es-ES"/>
        </w:rPr>
      </w:pPr>
      <w:r w:rsidRPr="00A71C8C">
        <w:rPr>
          <w:rFonts w:asciiTheme="majorHAnsi" w:hAnsiTheme="majorHAnsi" w:cstheme="majorHAnsi"/>
          <w:lang w:val="pt-PT" w:bidi="pt-PT"/>
        </w:rPr>
        <w:t>Preparar materiais antes da reunião, incluindo:</w:t>
      </w:r>
    </w:p>
    <w:p w14:paraId="578AF203" w14:textId="7516119B" w:rsidR="00D22CC9" w:rsidRPr="00A71C8C" w:rsidRDefault="00764E1C" w:rsidP="00EC0D7C">
      <w:pPr>
        <w:pStyle w:val="Agency-body-text"/>
        <w:numPr>
          <w:ilvl w:val="0"/>
          <w:numId w:val="98"/>
        </w:numPr>
        <w:rPr>
          <w:rFonts w:asciiTheme="majorHAnsi" w:hAnsiTheme="majorHAnsi" w:cstheme="majorHAnsi"/>
        </w:rPr>
      </w:pPr>
      <w:r w:rsidRPr="00A71C8C">
        <w:rPr>
          <w:rFonts w:asciiTheme="majorHAnsi" w:hAnsiTheme="majorHAnsi" w:cstheme="majorHAnsi"/>
          <w:lang w:val="pt-PT" w:bidi="pt-PT"/>
        </w:rPr>
        <w:t>Agenda</w:t>
      </w:r>
    </w:p>
    <w:p w14:paraId="0873446B" w14:textId="34712BFB" w:rsidR="00D22CC9" w:rsidRPr="00A71C8C" w:rsidRDefault="00D22CC9" w:rsidP="00EC0D7C">
      <w:pPr>
        <w:pStyle w:val="Agency-body-text"/>
        <w:numPr>
          <w:ilvl w:val="0"/>
          <w:numId w:val="98"/>
        </w:numPr>
        <w:rPr>
          <w:rFonts w:asciiTheme="majorHAnsi" w:hAnsiTheme="majorHAnsi" w:cstheme="majorHAnsi"/>
          <w:lang w:val="es-ES"/>
        </w:rPr>
      </w:pPr>
      <w:r w:rsidRPr="00A71C8C">
        <w:rPr>
          <w:rFonts w:asciiTheme="majorHAnsi" w:hAnsiTheme="majorHAnsi" w:cstheme="majorHAnsi"/>
          <w:lang w:val="pt-PT" w:bidi="pt-PT"/>
        </w:rPr>
        <w:t>Listas de participantes (em conformidade com os regulamentos de proteção de dados de cada país)</w:t>
      </w:r>
    </w:p>
    <w:p w14:paraId="491482DB" w14:textId="3FFC7BF4" w:rsidR="00D22CC9" w:rsidRPr="00A71C8C" w:rsidRDefault="00454E0F" w:rsidP="00EC0D7C">
      <w:pPr>
        <w:pStyle w:val="Agency-body-text"/>
        <w:numPr>
          <w:ilvl w:val="0"/>
          <w:numId w:val="98"/>
        </w:numPr>
        <w:rPr>
          <w:rFonts w:asciiTheme="majorHAnsi" w:hAnsiTheme="majorHAnsi" w:cstheme="majorHAnsi"/>
          <w:lang w:val="es-ES"/>
        </w:rPr>
      </w:pPr>
      <w:r w:rsidRPr="00A71C8C">
        <w:rPr>
          <w:rFonts w:asciiTheme="majorHAnsi" w:hAnsiTheme="majorHAnsi" w:cstheme="majorHAnsi"/>
          <w:lang w:val="pt-PT" w:bidi="pt-PT"/>
        </w:rPr>
        <w:t>O instrumento de autorreflexão no idioma dos participantes. Isto ajudará os participantes a prepararem-se para que possam contribuir da melhor maneira possível.</w:t>
      </w:r>
    </w:p>
    <w:p w14:paraId="32ECD810" w14:textId="77777777"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lastRenderedPageBreak/>
        <w:t>Durante a atividade de autorreflexão</w:t>
      </w:r>
    </w:p>
    <w:p w14:paraId="4329A2BF" w14:textId="101C1F41" w:rsidR="00D22CC9" w:rsidRPr="00A71C8C" w:rsidRDefault="00D22CC9"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Organizar/presidir o evento ou escolher um dinamizador</w:t>
      </w:r>
    </w:p>
    <w:p w14:paraId="2F55576C" w14:textId="50D50973" w:rsidR="00D22CC9" w:rsidRPr="00A71C8C" w:rsidRDefault="00D22CC9" w:rsidP="00D22CC9">
      <w:pPr>
        <w:pStyle w:val="Agency-body-text"/>
        <w:numPr>
          <w:ilvl w:val="0"/>
          <w:numId w:val="80"/>
        </w:numPr>
        <w:rPr>
          <w:rFonts w:asciiTheme="majorHAnsi" w:hAnsiTheme="majorHAnsi" w:cstheme="majorHAnsi"/>
        </w:rPr>
      </w:pPr>
      <w:r w:rsidRPr="00A71C8C">
        <w:rPr>
          <w:rFonts w:asciiTheme="majorHAnsi" w:hAnsiTheme="majorHAnsi" w:cstheme="majorHAnsi"/>
          <w:lang w:val="pt-PT" w:bidi="pt-PT"/>
        </w:rPr>
        <w:t>Envolver/atrair as partes interessadas relevantes</w:t>
      </w:r>
    </w:p>
    <w:p w14:paraId="7807A27F" w14:textId="756A556A" w:rsidR="00D22CC9" w:rsidRPr="00A71C8C" w:rsidRDefault="00D22CC9" w:rsidP="00D22CC9">
      <w:pPr>
        <w:pStyle w:val="Agency-body-text"/>
        <w:numPr>
          <w:ilvl w:val="0"/>
          <w:numId w:val="80"/>
        </w:numPr>
        <w:rPr>
          <w:rFonts w:asciiTheme="majorHAnsi" w:hAnsiTheme="majorHAnsi" w:cstheme="majorHAnsi"/>
          <w:lang w:val="es-ES"/>
        </w:rPr>
      </w:pPr>
      <w:r w:rsidRPr="00A71C8C">
        <w:rPr>
          <w:rFonts w:asciiTheme="majorHAnsi" w:hAnsiTheme="majorHAnsi" w:cstheme="majorHAnsi"/>
          <w:lang w:val="pt-PT" w:bidi="pt-PT"/>
        </w:rPr>
        <w:t>Recolher informações da reunião para um relatório sobre os resultados da atividade.</w:t>
      </w:r>
    </w:p>
    <w:p w14:paraId="57F1E14A" w14:textId="77777777"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Após a atividade de autorreflexão</w:t>
      </w:r>
    </w:p>
    <w:p w14:paraId="755CB729" w14:textId="07CF7BCD" w:rsidR="00D22CC9" w:rsidRPr="00A71C8C" w:rsidRDefault="00D22CC9"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Elaborar um relatório sobre os principais pontos discutidos na reunião.</w:t>
      </w:r>
    </w:p>
    <w:p w14:paraId="00EB9397" w14:textId="77777777" w:rsidR="00D22CC9" w:rsidRPr="00A71C8C" w:rsidRDefault="00D22CC9" w:rsidP="00E460CE">
      <w:pPr>
        <w:pStyle w:val="Agency-heading-3"/>
        <w:rPr>
          <w:rFonts w:asciiTheme="majorHAnsi" w:hAnsiTheme="majorHAnsi" w:cstheme="majorHAnsi"/>
          <w:lang w:val="es-ES"/>
        </w:rPr>
      </w:pPr>
      <w:bookmarkStart w:id="85" w:name="_Toc96083407"/>
      <w:r w:rsidRPr="00A71C8C">
        <w:rPr>
          <w:rFonts w:asciiTheme="majorHAnsi" w:hAnsiTheme="majorHAnsi" w:cstheme="majorHAnsi"/>
          <w:lang w:val="pt-PT" w:bidi="pt-PT"/>
        </w:rPr>
        <w:t>Os participantes da atividade de autorreflexão</w:t>
      </w:r>
      <w:bookmarkEnd w:id="85"/>
    </w:p>
    <w:p w14:paraId="6889A659" w14:textId="5490B81B"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O papel dos participantes é refletir sobre como os diretores das escolas estão a ser apoiados para serem inclusivos no seu trabalho.</w:t>
      </w:r>
    </w:p>
    <w:p w14:paraId="03BFA1C4" w14:textId="77777777"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Antes da atividade</w:t>
      </w:r>
    </w:p>
    <w:p w14:paraId="69AD9DB0" w14:textId="6AB20192" w:rsidR="00D22CC9" w:rsidRPr="00A71C8C" w:rsidRDefault="00D22CC9"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Preparar a participação nas discussões sobre a educação inclusiva e os papéis dos diretores das escolas.</w:t>
      </w:r>
    </w:p>
    <w:p w14:paraId="44875FB3" w14:textId="77777777"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Durante a atividade</w:t>
      </w:r>
    </w:p>
    <w:p w14:paraId="186F2C0C" w14:textId="77777777" w:rsidR="00D22CC9" w:rsidRPr="00A71C8C" w:rsidRDefault="00D22CC9"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Contribuir ativamente em todas as discussões</w:t>
      </w:r>
    </w:p>
    <w:p w14:paraId="7BF98FEA" w14:textId="49F32417" w:rsidR="00D22CC9" w:rsidRPr="00A71C8C" w:rsidRDefault="009752AF"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 xml:space="preserve">Dar </w:t>
      </w:r>
      <w:r w:rsidRPr="00A71C8C">
        <w:rPr>
          <w:rFonts w:asciiTheme="majorHAnsi" w:hAnsiTheme="majorHAnsi" w:cstheme="majorHAnsi"/>
          <w:i/>
          <w:lang w:val="pt-PT" w:bidi="pt-PT"/>
        </w:rPr>
        <w:t>feedback</w:t>
      </w:r>
      <w:r w:rsidRPr="00A71C8C">
        <w:rPr>
          <w:rFonts w:asciiTheme="majorHAnsi" w:hAnsiTheme="majorHAnsi" w:cstheme="majorHAnsi"/>
          <w:lang w:val="pt-PT" w:bidi="pt-PT"/>
        </w:rPr>
        <w:t xml:space="preserve"> sobre o instrumento de autorreflexão.</w:t>
      </w:r>
    </w:p>
    <w:p w14:paraId="3012EFC2" w14:textId="77777777"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Após a atividade</w:t>
      </w:r>
    </w:p>
    <w:p w14:paraId="6184A0BE" w14:textId="0FBC6F55" w:rsidR="00D22CC9" w:rsidRPr="00A71C8C" w:rsidRDefault="00D22CC9"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(Dependendo da preferência do país) comentar o relatório preliminar de autorreflexão.</w:t>
      </w:r>
    </w:p>
    <w:p w14:paraId="38178CDD" w14:textId="72668FC4" w:rsidR="00D22CC9" w:rsidRPr="00A71C8C" w:rsidRDefault="00175196" w:rsidP="00D22CC9">
      <w:pPr>
        <w:pStyle w:val="Agency-heading-2"/>
        <w:rPr>
          <w:rFonts w:asciiTheme="majorHAnsi" w:hAnsiTheme="majorHAnsi" w:cstheme="majorHAnsi"/>
          <w:lang w:val="es-ES"/>
        </w:rPr>
      </w:pPr>
      <w:bookmarkStart w:id="86" w:name="Section2"/>
      <w:bookmarkStart w:id="87" w:name="_Toc96083408"/>
      <w:r w:rsidRPr="00A71C8C">
        <w:rPr>
          <w:rFonts w:asciiTheme="majorHAnsi" w:hAnsiTheme="majorHAnsi" w:cstheme="majorHAnsi"/>
          <w:lang w:val="pt-PT" w:bidi="pt-PT"/>
        </w:rPr>
        <w:t>Secção 2</w:t>
      </w:r>
      <w:bookmarkEnd w:id="86"/>
      <w:r w:rsidRPr="00A71C8C">
        <w:rPr>
          <w:rFonts w:asciiTheme="majorHAnsi" w:hAnsiTheme="majorHAnsi" w:cstheme="majorHAnsi"/>
          <w:lang w:val="pt-PT" w:bidi="pt-PT"/>
        </w:rPr>
        <w:t>: Organização prática</w:t>
      </w:r>
      <w:bookmarkEnd w:id="87"/>
    </w:p>
    <w:p w14:paraId="7A83CD14" w14:textId="20943FFD"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Embora o objetivo da atividade de autorreflexão seja claro, a sua organização é flexível, no sentido em que cada país pode escolher o respetivo foco. Os países podem optar por analisar uma comunidade escolar, região ou localidade específica, uma determinada função central dos diretores das escolas/equipas de liderança ou categorias específicas no âmbito das funções centrais. Isto tem implicações no momento de selecionar os participantes.</w:t>
      </w:r>
    </w:p>
    <w:p w14:paraId="2D5F6D74" w14:textId="4FE9DF13"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A duração da atividade pode ser de meio dia ou mais. Os preparativos práticos têm de ser realizados em conformidade.</w:t>
      </w:r>
    </w:p>
    <w:p w14:paraId="40F6D847" w14:textId="77777777" w:rsidR="00D22CC9" w:rsidRPr="00A71C8C" w:rsidRDefault="00D22CC9" w:rsidP="00E460CE">
      <w:pPr>
        <w:pStyle w:val="Agency-heading-3"/>
        <w:rPr>
          <w:rFonts w:asciiTheme="majorHAnsi" w:hAnsiTheme="majorHAnsi" w:cstheme="majorHAnsi"/>
          <w:lang w:val="es-ES"/>
        </w:rPr>
      </w:pPr>
      <w:bookmarkStart w:id="88" w:name="_Toc96083409"/>
      <w:r w:rsidRPr="00A71C8C">
        <w:rPr>
          <w:rFonts w:asciiTheme="majorHAnsi" w:hAnsiTheme="majorHAnsi" w:cstheme="majorHAnsi"/>
          <w:lang w:val="pt-PT" w:bidi="pt-PT"/>
        </w:rPr>
        <w:t>Encontrar e convidar os participantes</w:t>
      </w:r>
      <w:bookmarkEnd w:id="88"/>
    </w:p>
    <w:p w14:paraId="58D3ED2A" w14:textId="054CF86F"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 xml:space="preserve">Deve ser convidado a participar um grupo-chave de partes interessadas, de forma a obter uma reflexão alargada sobre a forma como os diretores das escolas são apoiados para serem inclusivos e obter uma variedade de opiniões sobre a utilização do instrumento de autorreflexão. As estruturas formalizadas existentes que permitem discussões e intercâmbios entre diretores das escolas, equipas de liderança e decisores políticos </w:t>
      </w:r>
      <w:r w:rsidRPr="00A71C8C">
        <w:rPr>
          <w:rFonts w:asciiTheme="majorHAnsi" w:hAnsiTheme="majorHAnsi" w:cstheme="majorHAnsi"/>
          <w:lang w:val="pt-PT" w:bidi="pt-PT"/>
        </w:rPr>
        <w:lastRenderedPageBreak/>
        <w:t>podem facilitar a criação de grupos de discussão. Além disso, as partes interessadas podem ser convidadas através de redes profissionais, associações ou contactos pessoais.</w:t>
      </w:r>
    </w:p>
    <w:p w14:paraId="553E4823" w14:textId="557C31AF" w:rsidR="00D22CC9" w:rsidRPr="00A71C8C" w:rsidRDefault="00D22CC9"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Dependendo do foco, os participantes podem representar diferentes níveis do sistema educativo. Devem representar ambos os grupos de partes interessadas indicados abaixo:</w:t>
      </w:r>
    </w:p>
    <w:p w14:paraId="5162456C" w14:textId="55F44B1A" w:rsidR="00D22CC9" w:rsidRPr="00A71C8C" w:rsidRDefault="00D22CC9" w:rsidP="00D22CC9">
      <w:pPr>
        <w:pStyle w:val="Agency-body-text"/>
        <w:numPr>
          <w:ilvl w:val="0"/>
          <w:numId w:val="75"/>
        </w:numPr>
        <w:rPr>
          <w:rFonts w:asciiTheme="majorHAnsi" w:hAnsiTheme="majorHAnsi" w:cstheme="majorHAnsi"/>
          <w:lang w:val="es-ES"/>
        </w:rPr>
      </w:pPr>
      <w:r w:rsidRPr="00A71C8C">
        <w:rPr>
          <w:rFonts w:asciiTheme="majorHAnsi" w:hAnsiTheme="majorHAnsi" w:cstheme="majorHAnsi"/>
          <w:b/>
          <w:lang w:val="pt-PT" w:bidi="pt-PT"/>
        </w:rPr>
        <w:t>Os diretores das escolas e as equipas de liderança</w:t>
      </w:r>
      <w:r w:rsidRPr="00A71C8C">
        <w:rPr>
          <w:rFonts w:asciiTheme="majorHAnsi" w:hAnsiTheme="majorHAnsi" w:cstheme="majorHAnsi"/>
          <w:lang w:val="pt-PT" w:bidi="pt-PT"/>
        </w:rPr>
        <w:t xml:space="preserve"> incluem (mas não se limitam a) diretores, coordenadores pedagógicos, pessoal de apoio, serviços especializados de apoio e comunitários, membros dos conselhos educativos e partes interessadas do sistema envolvidas no apoio à liderança.</w:t>
      </w:r>
    </w:p>
    <w:p w14:paraId="420E30DA" w14:textId="188AF326" w:rsidR="00D22CC9" w:rsidRPr="00A71C8C" w:rsidRDefault="00D22CC9" w:rsidP="00D22CC9">
      <w:pPr>
        <w:pStyle w:val="Agency-body-text"/>
        <w:numPr>
          <w:ilvl w:val="0"/>
          <w:numId w:val="75"/>
        </w:numPr>
        <w:rPr>
          <w:rFonts w:asciiTheme="majorHAnsi" w:hAnsiTheme="majorHAnsi" w:cstheme="majorHAnsi"/>
          <w:lang w:val="es-ES"/>
        </w:rPr>
      </w:pPr>
      <w:r w:rsidRPr="00A71C8C">
        <w:rPr>
          <w:rFonts w:asciiTheme="majorHAnsi" w:hAnsiTheme="majorHAnsi" w:cstheme="majorHAnsi"/>
          <w:lang w:val="pt-PT" w:bidi="pt-PT"/>
        </w:rPr>
        <w:t xml:space="preserve">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 xml:space="preserve"> incluem (mas não se limitam a) decisores políticos a nível comunitário, municipal, regional e nacional com funções na educação ou em outros setores com impacto na educação, tais como inspetores, serviços de saúde e sociais, ou os responsáveis pela garantia de qualidade.</w:t>
      </w:r>
    </w:p>
    <w:p w14:paraId="3574F543" w14:textId="0042FB17"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Estas listas não são definitivas, uma vez que os grupos de partes interessadas podem diferir entre países. Também dependem da área de foco da atividade. Por exemplo, a equipa organizadora pode decidir concentrar-se numa região e/ou nível escolar específicos. Além disso, é importante juntar diretores das escolas e equipas de liderança com os decisores políticos cujas decisões têm impacto no seu trabalho.</w:t>
      </w:r>
    </w:p>
    <w:p w14:paraId="62F1CB8D" w14:textId="1C3BBC48" w:rsidR="00D22CC9" w:rsidRPr="00A71C8C" w:rsidRDefault="002A6F04" w:rsidP="00D22CC9">
      <w:pPr>
        <w:pStyle w:val="Agency-body-text"/>
        <w:rPr>
          <w:rFonts w:asciiTheme="majorHAnsi" w:hAnsiTheme="majorHAnsi" w:cstheme="majorHAnsi"/>
          <w:lang w:val="es-ES"/>
        </w:rPr>
      </w:pPr>
      <w:r w:rsidRPr="00A71C8C">
        <w:rPr>
          <w:rFonts w:asciiTheme="majorHAnsi" w:hAnsiTheme="majorHAnsi" w:cstheme="majorHAnsi"/>
          <w:lang w:val="pt-PT" w:bidi="pt-PT"/>
        </w:rPr>
        <w:t>A equipa organizadora deve enviar convites aos participantes pelo menos quatro semanas antes da reunião, incluindo informação sobre a hora e o local.</w:t>
      </w:r>
    </w:p>
    <w:p w14:paraId="711AD39C" w14:textId="77777777" w:rsidR="00D22CC9" w:rsidRPr="00A71C8C" w:rsidRDefault="00D22CC9" w:rsidP="00E460CE">
      <w:pPr>
        <w:pStyle w:val="Agency-heading-3"/>
        <w:rPr>
          <w:rFonts w:asciiTheme="majorHAnsi" w:hAnsiTheme="majorHAnsi" w:cstheme="majorHAnsi"/>
          <w:lang w:val="es-ES"/>
        </w:rPr>
      </w:pPr>
      <w:bookmarkStart w:id="89" w:name="_Toc96083410"/>
      <w:r w:rsidRPr="00A71C8C">
        <w:rPr>
          <w:rFonts w:asciiTheme="majorHAnsi" w:hAnsiTheme="majorHAnsi" w:cstheme="majorHAnsi"/>
          <w:lang w:val="pt-PT" w:bidi="pt-PT"/>
        </w:rPr>
        <w:t>Organização de grupos de discussão e agenda proposta</w:t>
      </w:r>
      <w:bookmarkEnd w:id="89"/>
    </w:p>
    <w:p w14:paraId="2D34FD63" w14:textId="3CA360CB" w:rsidR="00D22CC9" w:rsidRPr="00A71C8C" w:rsidRDefault="00E43EF5"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Os participantes são organizados em grupos de discussão. O tamanho e número de grupos pode variar de acordo com o número de participantes. Para cada grupo de discussão, são definidos os papéis de </w:t>
      </w:r>
      <w:r w:rsidRPr="00A71C8C">
        <w:rPr>
          <w:rFonts w:asciiTheme="majorHAnsi" w:hAnsiTheme="majorHAnsi" w:cstheme="majorHAnsi"/>
          <w:b/>
          <w:lang w:val="pt-PT" w:bidi="pt-PT"/>
        </w:rPr>
        <w:t>moderador</w:t>
      </w:r>
      <w:r w:rsidRPr="00A71C8C">
        <w:rPr>
          <w:rFonts w:asciiTheme="majorHAnsi" w:hAnsiTheme="majorHAnsi" w:cstheme="majorHAnsi"/>
          <w:lang w:val="pt-PT" w:bidi="pt-PT"/>
        </w:rPr>
        <w:t xml:space="preserve">, </w:t>
      </w:r>
      <w:r w:rsidRPr="00A71C8C">
        <w:rPr>
          <w:rFonts w:asciiTheme="majorHAnsi" w:hAnsiTheme="majorHAnsi" w:cstheme="majorHAnsi"/>
          <w:b/>
          <w:lang w:val="pt-PT" w:bidi="pt-PT"/>
        </w:rPr>
        <w:t>cronometrista</w:t>
      </w:r>
      <w:r w:rsidRPr="00A71C8C">
        <w:rPr>
          <w:rFonts w:asciiTheme="majorHAnsi" w:hAnsiTheme="majorHAnsi" w:cstheme="majorHAnsi"/>
          <w:lang w:val="pt-PT" w:bidi="pt-PT"/>
        </w:rPr>
        <w:t xml:space="preserve"> e </w:t>
      </w:r>
      <w:r w:rsidRPr="00A71C8C">
        <w:rPr>
          <w:rFonts w:asciiTheme="majorHAnsi" w:hAnsiTheme="majorHAnsi" w:cstheme="majorHAnsi"/>
          <w:b/>
          <w:lang w:val="pt-PT" w:bidi="pt-PT"/>
        </w:rPr>
        <w:t>anotador</w:t>
      </w:r>
      <w:r w:rsidRPr="00A71C8C">
        <w:rPr>
          <w:rFonts w:asciiTheme="majorHAnsi" w:hAnsiTheme="majorHAnsi" w:cstheme="majorHAnsi"/>
          <w:lang w:val="pt-PT" w:bidi="pt-PT"/>
        </w:rPr>
        <w:t>.</w:t>
      </w:r>
    </w:p>
    <w:p w14:paraId="64E9803A" w14:textId="638C9722" w:rsidR="00D22CC9" w:rsidRPr="00A71C8C" w:rsidRDefault="00D22CC9"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 xml:space="preserve">O </w:t>
      </w:r>
      <w:r w:rsidRPr="00A71C8C">
        <w:rPr>
          <w:rFonts w:asciiTheme="majorHAnsi" w:hAnsiTheme="majorHAnsi" w:cstheme="majorHAnsi"/>
          <w:b/>
          <w:lang w:val="pt-PT" w:bidi="pt-PT"/>
        </w:rPr>
        <w:t>moderador</w:t>
      </w:r>
      <w:r w:rsidRPr="00A71C8C">
        <w:rPr>
          <w:rFonts w:asciiTheme="majorHAnsi" w:hAnsiTheme="majorHAnsi" w:cstheme="majorHAnsi"/>
          <w:lang w:val="pt-PT" w:bidi="pt-PT"/>
        </w:rPr>
        <w:t xml:space="preserve"> modera as discussões e assegura-se de que todos falam.</w:t>
      </w:r>
    </w:p>
    <w:p w14:paraId="6CE912ED" w14:textId="073E9C58" w:rsidR="00D22CC9" w:rsidRPr="00A71C8C" w:rsidRDefault="00012298" w:rsidP="00D22CC9">
      <w:pPr>
        <w:pStyle w:val="Agency-body-text"/>
        <w:numPr>
          <w:ilvl w:val="0"/>
          <w:numId w:val="81"/>
        </w:numPr>
        <w:rPr>
          <w:rFonts w:asciiTheme="majorHAnsi" w:hAnsiTheme="majorHAnsi" w:cstheme="majorHAnsi"/>
        </w:rPr>
      </w:pPr>
      <w:r w:rsidRPr="00A71C8C">
        <w:rPr>
          <w:rFonts w:asciiTheme="majorHAnsi" w:hAnsiTheme="majorHAnsi" w:cstheme="majorHAnsi"/>
          <w:lang w:val="pt-PT" w:bidi="pt-PT"/>
        </w:rPr>
        <w:t xml:space="preserve">O </w:t>
      </w:r>
      <w:r w:rsidRPr="00A71C8C">
        <w:rPr>
          <w:rFonts w:asciiTheme="majorHAnsi" w:hAnsiTheme="majorHAnsi" w:cstheme="majorHAnsi"/>
          <w:b/>
          <w:lang w:val="pt-PT" w:bidi="pt-PT"/>
        </w:rPr>
        <w:t>cronometrista</w:t>
      </w:r>
      <w:r w:rsidRPr="00A71C8C">
        <w:rPr>
          <w:rFonts w:asciiTheme="majorHAnsi" w:hAnsiTheme="majorHAnsi" w:cstheme="majorHAnsi"/>
          <w:lang w:val="pt-PT" w:bidi="pt-PT"/>
        </w:rPr>
        <w:t xml:space="preserve"> certifica-se de que o horário da atividade é cumprido.</w:t>
      </w:r>
    </w:p>
    <w:p w14:paraId="4487F07B" w14:textId="08009CA3" w:rsidR="00D22CC9" w:rsidRPr="00A71C8C" w:rsidRDefault="008A7694" w:rsidP="00D22CC9">
      <w:pPr>
        <w:pStyle w:val="Agency-body-text"/>
        <w:numPr>
          <w:ilvl w:val="0"/>
          <w:numId w:val="81"/>
        </w:numPr>
        <w:rPr>
          <w:rFonts w:asciiTheme="majorHAnsi" w:hAnsiTheme="majorHAnsi" w:cstheme="majorHAnsi"/>
          <w:lang w:val="es-ES"/>
        </w:rPr>
      </w:pPr>
      <w:r w:rsidRPr="00A71C8C">
        <w:rPr>
          <w:rFonts w:asciiTheme="majorHAnsi" w:hAnsiTheme="majorHAnsi" w:cstheme="majorHAnsi"/>
          <w:lang w:val="pt-PT" w:bidi="pt-PT"/>
        </w:rPr>
        <w:t xml:space="preserve">O </w:t>
      </w:r>
      <w:r w:rsidRPr="00A71C8C">
        <w:rPr>
          <w:rFonts w:asciiTheme="majorHAnsi" w:hAnsiTheme="majorHAnsi" w:cstheme="majorHAnsi"/>
          <w:b/>
          <w:lang w:val="pt-PT" w:bidi="pt-PT"/>
        </w:rPr>
        <w:t>anotador</w:t>
      </w:r>
      <w:r w:rsidRPr="00A71C8C">
        <w:rPr>
          <w:rFonts w:asciiTheme="majorHAnsi" w:hAnsiTheme="majorHAnsi" w:cstheme="majorHAnsi"/>
          <w:lang w:val="pt-PT" w:bidi="pt-PT"/>
        </w:rPr>
        <w:t xml:space="preserve"> toma notas para o grupo.</w:t>
      </w:r>
    </w:p>
    <w:p w14:paraId="2E216531" w14:textId="7ACE4835" w:rsidR="00D22CC9" w:rsidRPr="00A71C8C" w:rsidRDefault="00D22CC9" w:rsidP="00D22CC9">
      <w:pPr>
        <w:pStyle w:val="Agency-body-text"/>
        <w:rPr>
          <w:rFonts w:asciiTheme="majorHAnsi" w:hAnsiTheme="majorHAnsi" w:cstheme="majorHAnsi"/>
        </w:rPr>
      </w:pPr>
      <w:r w:rsidRPr="00A71C8C">
        <w:rPr>
          <w:rFonts w:asciiTheme="majorHAnsi" w:hAnsiTheme="majorHAnsi" w:cstheme="majorHAnsi"/>
          <w:lang w:val="pt-PT" w:bidi="pt-PT"/>
        </w:rPr>
        <w:t>Se possível, cada grupo de discussão deve receber um computador portátil (ou ser convidado a trazer o seu) para registar as suas respostas num modelo Word do instrumento de autorreflexão. Se tal não for possível, os grupos podem escrever numa versão impressa do instrumento de autorreflexão. Cada participante deve receber uma cópia impressa do instrumento.</w:t>
      </w:r>
    </w:p>
    <w:p w14:paraId="5233DFB8" w14:textId="4E28D236" w:rsidR="00D22CC9" w:rsidRPr="00A71C8C" w:rsidRDefault="00D22CC9" w:rsidP="00E460CE">
      <w:pPr>
        <w:pStyle w:val="Agency-body-text"/>
        <w:keepNext/>
        <w:rPr>
          <w:rFonts w:asciiTheme="majorHAnsi" w:hAnsiTheme="majorHAnsi" w:cstheme="majorHAnsi"/>
        </w:rPr>
      </w:pPr>
      <w:r w:rsidRPr="00A71C8C">
        <w:rPr>
          <w:rFonts w:asciiTheme="majorHAnsi" w:hAnsiTheme="majorHAnsi" w:cstheme="majorHAnsi"/>
          <w:lang w:val="pt-PT" w:bidi="pt-PT"/>
        </w:rPr>
        <w:t xml:space="preserve">A reflexão do grupo tem </w:t>
      </w:r>
      <w:r w:rsidRPr="00A71C8C">
        <w:rPr>
          <w:rFonts w:asciiTheme="majorHAnsi" w:hAnsiTheme="majorHAnsi" w:cstheme="majorHAnsi"/>
          <w:b/>
          <w:lang w:val="pt-PT" w:bidi="pt-PT"/>
        </w:rPr>
        <w:t>duas etapas</w:t>
      </w:r>
      <w:r w:rsidRPr="00A71C8C">
        <w:rPr>
          <w:rFonts w:asciiTheme="majorHAnsi" w:hAnsiTheme="majorHAnsi" w:cstheme="majorHAnsi"/>
          <w:lang w:val="pt-PT" w:bidi="pt-PT"/>
        </w:rPr>
        <w:t>:</w:t>
      </w:r>
    </w:p>
    <w:p w14:paraId="2B1A644C" w14:textId="58AF1D3C" w:rsidR="00D22CC9" w:rsidRPr="00A71C8C" w:rsidRDefault="00D22CC9" w:rsidP="00166C6F">
      <w:pPr>
        <w:pStyle w:val="Agency-body-text"/>
        <w:keepNext/>
        <w:numPr>
          <w:ilvl w:val="0"/>
          <w:numId w:val="78"/>
        </w:numPr>
        <w:rPr>
          <w:rFonts w:asciiTheme="majorHAnsi" w:hAnsiTheme="majorHAnsi" w:cstheme="majorHAnsi"/>
        </w:rPr>
      </w:pPr>
      <w:r w:rsidRPr="00A71C8C">
        <w:rPr>
          <w:rFonts w:asciiTheme="majorHAnsi" w:hAnsiTheme="majorHAnsi" w:cstheme="majorHAnsi"/>
          <w:lang w:val="pt-PT" w:bidi="pt-PT"/>
        </w:rPr>
        <w:t>Os participantes são agrupados em grupos de discussão de acordo com as suas funções como diretores das escolas/membros de equipas de liderança ou decisores políticos (o número de participantes em cada grupo pode variar, com um máximo de 8-10 pessoas por grupo). Esta parte pode demorar entre uma hora e meia e duas horas. O procedimento é o seguinte:</w:t>
      </w:r>
    </w:p>
    <w:p w14:paraId="2E8671E8" w14:textId="0DEB4B15" w:rsidR="00D22CC9" w:rsidRPr="00A71C8C" w:rsidRDefault="00D22CC9" w:rsidP="00D22CC9">
      <w:pPr>
        <w:pStyle w:val="Agency-body-text"/>
        <w:numPr>
          <w:ilvl w:val="1"/>
          <w:numId w:val="78"/>
        </w:numPr>
        <w:rPr>
          <w:rFonts w:asciiTheme="majorHAnsi" w:hAnsiTheme="majorHAnsi" w:cstheme="majorHAnsi"/>
          <w:lang w:val="es-ES"/>
        </w:rPr>
      </w:pPr>
      <w:r w:rsidRPr="00A71C8C">
        <w:rPr>
          <w:rFonts w:asciiTheme="majorHAnsi" w:hAnsiTheme="majorHAnsi" w:cstheme="majorHAnsi"/>
          <w:lang w:val="pt-PT" w:bidi="pt-PT"/>
        </w:rPr>
        <w:t xml:space="preserve">Os grupos de discussão com os diretores das escolas/membros das equipas de liderança trabalham no tema </w:t>
      </w:r>
      <w:hyperlink w:anchor="School_leaders" w:history="1">
        <w:r w:rsidRPr="00A71C8C">
          <w:rPr>
            <w:rStyle w:val="Hyperlink"/>
            <w:rFonts w:asciiTheme="majorHAnsi" w:hAnsiTheme="majorHAnsi" w:cstheme="majorHAnsi"/>
            <w:b/>
            <w:lang w:val="pt-PT" w:bidi="pt-PT"/>
          </w:rPr>
          <w:t>Uma autorreflexão para diretores de escolas</w:t>
        </w:r>
      </w:hyperlink>
      <w:r w:rsidRPr="00A71C8C">
        <w:rPr>
          <w:rFonts w:asciiTheme="majorHAnsi" w:hAnsiTheme="majorHAnsi" w:cstheme="majorHAnsi"/>
          <w:lang w:val="pt-PT" w:bidi="pt-PT"/>
        </w:rPr>
        <w:t>.</w:t>
      </w:r>
    </w:p>
    <w:p w14:paraId="76CC90E4" w14:textId="255AE72E" w:rsidR="00D22CC9" w:rsidRPr="00A71C8C" w:rsidRDefault="00D22CC9" w:rsidP="00D22CC9">
      <w:pPr>
        <w:pStyle w:val="Agency-body-text"/>
        <w:numPr>
          <w:ilvl w:val="1"/>
          <w:numId w:val="78"/>
        </w:numPr>
        <w:rPr>
          <w:rFonts w:asciiTheme="majorHAnsi" w:hAnsiTheme="majorHAnsi" w:cstheme="majorHAnsi"/>
          <w:lang w:val="es-ES"/>
        </w:rPr>
      </w:pPr>
      <w:r w:rsidRPr="00A71C8C">
        <w:rPr>
          <w:rFonts w:asciiTheme="majorHAnsi" w:hAnsiTheme="majorHAnsi" w:cstheme="majorHAnsi"/>
          <w:lang w:val="pt-PT" w:bidi="pt-PT"/>
        </w:rPr>
        <w:lastRenderedPageBreak/>
        <w:t xml:space="preserve">Os grupos de discussão com decisores políticos trabalham no tema </w:t>
      </w:r>
      <w:hyperlink w:anchor="Policy_makers" w:history="1">
        <w:r w:rsidRPr="00A71C8C">
          <w:rPr>
            <w:rStyle w:val="Hyperlink"/>
            <w:rFonts w:asciiTheme="majorHAnsi" w:hAnsiTheme="majorHAnsi" w:cstheme="majorHAnsi"/>
            <w:b/>
            <w:lang w:val="pt-PT" w:bidi="pt-PT"/>
          </w:rPr>
          <w:t xml:space="preserve">Uma autorreflexão para decisores </w:t>
        </w:r>
        <w:r w:rsidR="00163E29" w:rsidRPr="00A71C8C">
          <w:rPr>
            <w:rStyle w:val="Hyperlink"/>
            <w:rFonts w:asciiTheme="majorHAnsi" w:hAnsiTheme="majorHAnsi" w:cstheme="majorHAnsi"/>
            <w:b/>
            <w:lang w:val="pt-PT" w:bidi="pt-PT"/>
          </w:rPr>
          <w:t>políticos</w:t>
        </w:r>
      </w:hyperlink>
      <w:r w:rsidRPr="00A71C8C">
        <w:rPr>
          <w:rFonts w:asciiTheme="majorHAnsi" w:hAnsiTheme="majorHAnsi" w:cstheme="majorHAnsi"/>
          <w:lang w:val="pt-PT" w:bidi="pt-PT"/>
        </w:rPr>
        <w:t>.</w:t>
      </w:r>
    </w:p>
    <w:p w14:paraId="20DF8333" w14:textId="3BEB59CD" w:rsidR="00D22CC9" w:rsidRPr="00A71C8C" w:rsidRDefault="00D22CC9" w:rsidP="00D22CC9">
      <w:pPr>
        <w:pStyle w:val="Agency-body-text"/>
        <w:numPr>
          <w:ilvl w:val="0"/>
          <w:numId w:val="78"/>
        </w:numPr>
        <w:rPr>
          <w:rFonts w:asciiTheme="majorHAnsi" w:hAnsiTheme="majorHAnsi" w:cstheme="majorHAnsi"/>
        </w:rPr>
      </w:pPr>
      <w:r w:rsidRPr="00A71C8C">
        <w:rPr>
          <w:rFonts w:asciiTheme="majorHAnsi" w:hAnsiTheme="majorHAnsi" w:cstheme="majorHAnsi"/>
          <w:lang w:val="pt-PT" w:bidi="pt-PT"/>
        </w:rPr>
        <w:t xml:space="preserve">Os participantes são reagrupados em novos grupos de discussão. Cada grupo é composto em partes iguais por decisores políticos e diretores das escolas/membros das equipas de liderança. Estes novos grupos de discussão trabalham no tema </w:t>
      </w:r>
      <w:hyperlink w:anchor="Joint" w:history="1">
        <w:r w:rsidRPr="00A71C8C">
          <w:rPr>
            <w:rStyle w:val="Hyperlink"/>
            <w:rFonts w:asciiTheme="majorHAnsi" w:hAnsiTheme="majorHAnsi" w:cstheme="majorHAnsi"/>
            <w:b/>
            <w:lang w:val="pt-PT" w:bidi="pt-PT"/>
          </w:rPr>
          <w:t>Autorreflexão conjunta de diretores das escolas e decisores políticos</w:t>
        </w:r>
      </w:hyperlink>
      <w:r w:rsidRPr="00A71C8C">
        <w:rPr>
          <w:rFonts w:asciiTheme="majorHAnsi" w:hAnsiTheme="majorHAnsi" w:cstheme="majorHAnsi"/>
          <w:lang w:val="pt-PT" w:bidi="pt-PT"/>
        </w:rPr>
        <w:t>. Esta parte pode demorar até duas horas.</w:t>
      </w:r>
    </w:p>
    <w:p w14:paraId="39B9057B" w14:textId="4EE0DB06" w:rsidR="00D22CC9" w:rsidRPr="00A71C8C" w:rsidRDefault="00D22CC9" w:rsidP="00E460CE">
      <w:pPr>
        <w:pStyle w:val="Agency-heading-4"/>
        <w:rPr>
          <w:rFonts w:asciiTheme="majorHAnsi" w:hAnsiTheme="majorHAnsi" w:cstheme="majorHAnsi"/>
        </w:rPr>
      </w:pPr>
      <w:r w:rsidRPr="00A71C8C">
        <w:rPr>
          <w:rFonts w:asciiTheme="majorHAnsi" w:hAnsiTheme="majorHAnsi" w:cstheme="majorHAnsi"/>
          <w:lang w:val="pt-PT" w:bidi="pt-PT"/>
        </w:rPr>
        <w:t>Agenda proposta</w:t>
      </w:r>
    </w:p>
    <w:p w14:paraId="0A14243E" w14:textId="38DE910C" w:rsidR="00D22CC9" w:rsidRPr="00A71C8C" w:rsidRDefault="00F509ED" w:rsidP="00D22CC9">
      <w:pPr>
        <w:pStyle w:val="Agency-body-text"/>
        <w:rPr>
          <w:rFonts w:asciiTheme="majorHAnsi" w:hAnsiTheme="majorHAnsi" w:cstheme="majorHAnsi"/>
          <w:lang w:val="es-ES"/>
        </w:rPr>
      </w:pPr>
      <w:r w:rsidRPr="00A71C8C">
        <w:rPr>
          <w:rFonts w:asciiTheme="majorHAnsi" w:hAnsiTheme="majorHAnsi" w:cstheme="majorHAnsi"/>
          <w:lang w:val="pt-PT" w:bidi="pt-PT"/>
        </w:rPr>
        <w:t>A tabela 31 estabelece o tempo aproximado para cada parte da agenda. Estes tempos são meras propostas e podem ser adaptados ao contexto e possibilidades de cada país. Deve assegurar-se que os participantes recebem a versão final da agenda antes da reunião.</w:t>
      </w:r>
    </w:p>
    <w:p w14:paraId="4C67B839" w14:textId="57C4A4B7" w:rsidR="00ED3E41" w:rsidRPr="00A71C8C" w:rsidRDefault="00ED3E41" w:rsidP="00E460CE">
      <w:pPr>
        <w:pStyle w:val="Agency-caption"/>
        <w:keepNext/>
        <w:rPr>
          <w:rFonts w:asciiTheme="majorHAnsi" w:hAnsiTheme="majorHAnsi" w:cstheme="majorHAnsi"/>
        </w:rPr>
      </w:pPr>
      <w:r w:rsidRPr="00A71C8C">
        <w:rPr>
          <w:rFonts w:asciiTheme="majorHAnsi" w:hAnsiTheme="majorHAnsi" w:cstheme="majorHAnsi"/>
          <w:lang w:val="pt-PT" w:bidi="pt-PT"/>
        </w:rPr>
        <w:t xml:space="preserve">Tabela </w:t>
      </w:r>
      <w:r w:rsidR="003B16FC" w:rsidRPr="00A71C8C">
        <w:rPr>
          <w:rFonts w:asciiTheme="majorHAnsi" w:hAnsiTheme="majorHAnsi" w:cstheme="majorHAnsi"/>
        </w:rPr>
        <w:fldChar w:fldCharType="begin"/>
      </w:r>
      <w:r w:rsidR="003B16FC" w:rsidRPr="00A71C8C">
        <w:rPr>
          <w:rFonts w:asciiTheme="majorHAnsi" w:hAnsiTheme="majorHAnsi" w:cstheme="majorHAnsi"/>
        </w:rPr>
        <w:instrText xml:space="preserve"> SEQ Table \* ARABIC </w:instrText>
      </w:r>
      <w:r w:rsidR="003B16FC" w:rsidRPr="00A71C8C">
        <w:rPr>
          <w:rFonts w:asciiTheme="majorHAnsi" w:hAnsiTheme="majorHAnsi" w:cstheme="majorHAnsi"/>
        </w:rPr>
        <w:fldChar w:fldCharType="separate"/>
      </w:r>
      <w:r w:rsidRPr="00A71C8C">
        <w:rPr>
          <w:rFonts w:asciiTheme="majorHAnsi" w:hAnsiTheme="majorHAnsi" w:cstheme="majorHAnsi"/>
          <w:lang w:val="pt-PT" w:bidi="pt-PT"/>
        </w:rPr>
        <w:t>31</w:t>
      </w:r>
      <w:r w:rsidR="003B16FC" w:rsidRPr="00A71C8C">
        <w:rPr>
          <w:rFonts w:asciiTheme="majorHAnsi" w:hAnsiTheme="majorHAnsi" w:cstheme="majorHAnsi"/>
          <w:lang w:val="pt-PT" w:bidi="pt-PT"/>
        </w:rPr>
        <w:fldChar w:fldCharType="end"/>
      </w:r>
      <w:r w:rsidRPr="00A71C8C">
        <w:rPr>
          <w:rFonts w:asciiTheme="majorHAnsi" w:hAnsiTheme="majorHAnsi" w:cstheme="majorHAnsi"/>
          <w:lang w:val="pt-PT" w:bidi="pt-PT"/>
        </w:rPr>
        <w:t>. Agenda sugerida</w:t>
      </w:r>
    </w:p>
    <w:tbl>
      <w:tblPr>
        <w:tblStyle w:val="TableGrid"/>
        <w:tblW w:w="5000" w:type="pct"/>
        <w:tblLook w:val="04A0" w:firstRow="1" w:lastRow="0" w:firstColumn="1" w:lastColumn="0" w:noHBand="0" w:noVBand="1"/>
      </w:tblPr>
      <w:tblGrid>
        <w:gridCol w:w="1765"/>
        <w:gridCol w:w="4855"/>
        <w:gridCol w:w="2207"/>
      </w:tblGrid>
      <w:tr w:rsidR="00A5248C" w:rsidRPr="00A71C8C" w14:paraId="289A5CDD" w14:textId="77777777" w:rsidTr="00D12F25">
        <w:trPr>
          <w:cantSplit/>
          <w:tblHeader/>
        </w:trPr>
        <w:tc>
          <w:tcPr>
            <w:tcW w:w="1000" w:type="pct"/>
            <w:shd w:val="clear" w:color="auto" w:fill="D9D9D9" w:themeFill="background1" w:themeFillShade="D9"/>
          </w:tcPr>
          <w:p w14:paraId="41BF08DC" w14:textId="77777777" w:rsidR="00D22CC9" w:rsidRPr="00A71C8C" w:rsidRDefault="00D22CC9" w:rsidP="00E460CE">
            <w:pPr>
              <w:pStyle w:val="Agency-body-text"/>
              <w:spacing w:before="60" w:after="60"/>
              <w:rPr>
                <w:rFonts w:asciiTheme="majorHAnsi" w:hAnsiTheme="majorHAnsi" w:cstheme="majorHAnsi"/>
                <w:b/>
                <w:sz w:val="22"/>
                <w:szCs w:val="22"/>
              </w:rPr>
            </w:pPr>
            <w:r w:rsidRPr="00A71C8C">
              <w:rPr>
                <w:rFonts w:asciiTheme="majorHAnsi" w:hAnsiTheme="majorHAnsi" w:cstheme="majorHAnsi"/>
                <w:b/>
                <w:sz w:val="22"/>
                <w:lang w:val="pt-PT" w:bidi="pt-PT"/>
              </w:rPr>
              <w:t>Tempo</w:t>
            </w:r>
          </w:p>
        </w:tc>
        <w:tc>
          <w:tcPr>
            <w:tcW w:w="2750" w:type="pct"/>
            <w:shd w:val="clear" w:color="auto" w:fill="D9D9D9" w:themeFill="background1" w:themeFillShade="D9"/>
          </w:tcPr>
          <w:p w14:paraId="58C3AB73" w14:textId="77777777" w:rsidR="00D22CC9" w:rsidRPr="00A71C8C" w:rsidRDefault="00D22CC9" w:rsidP="00E460CE">
            <w:pPr>
              <w:pStyle w:val="Agency-body-text"/>
              <w:spacing w:before="60" w:after="60"/>
              <w:rPr>
                <w:rFonts w:asciiTheme="majorHAnsi" w:hAnsiTheme="majorHAnsi" w:cstheme="majorHAnsi"/>
                <w:b/>
                <w:sz w:val="22"/>
                <w:szCs w:val="22"/>
              </w:rPr>
            </w:pPr>
            <w:r w:rsidRPr="00A71C8C">
              <w:rPr>
                <w:rFonts w:asciiTheme="majorHAnsi" w:hAnsiTheme="majorHAnsi" w:cstheme="majorHAnsi"/>
                <w:b/>
                <w:sz w:val="22"/>
                <w:lang w:val="pt-PT" w:bidi="pt-PT"/>
              </w:rPr>
              <w:t>Sessão</w:t>
            </w:r>
          </w:p>
        </w:tc>
        <w:tc>
          <w:tcPr>
            <w:tcW w:w="1250" w:type="pct"/>
            <w:shd w:val="clear" w:color="auto" w:fill="D9D9D9" w:themeFill="background1" w:themeFillShade="D9"/>
          </w:tcPr>
          <w:p w14:paraId="65953836" w14:textId="43FFAFE1" w:rsidR="00D22CC9" w:rsidRPr="00A71C8C" w:rsidRDefault="00D22CC9" w:rsidP="00E460CE">
            <w:pPr>
              <w:pStyle w:val="Agency-body-text"/>
              <w:spacing w:before="60" w:after="60"/>
              <w:rPr>
                <w:rFonts w:asciiTheme="majorHAnsi" w:hAnsiTheme="majorHAnsi" w:cstheme="majorHAnsi"/>
                <w:b/>
                <w:sz w:val="22"/>
                <w:szCs w:val="22"/>
              </w:rPr>
            </w:pPr>
            <w:r w:rsidRPr="00A71C8C">
              <w:rPr>
                <w:rFonts w:asciiTheme="majorHAnsi" w:hAnsiTheme="majorHAnsi" w:cstheme="majorHAnsi"/>
                <w:b/>
                <w:sz w:val="22"/>
                <w:lang w:val="pt-PT" w:bidi="pt-PT"/>
              </w:rPr>
              <w:t>Sala/aspetos técnicos</w:t>
            </w:r>
          </w:p>
        </w:tc>
      </w:tr>
      <w:tr w:rsidR="00D22CC9" w:rsidRPr="00A71C8C" w14:paraId="6FB23EC9" w14:textId="77777777" w:rsidTr="00D12F25">
        <w:trPr>
          <w:cantSplit/>
        </w:trPr>
        <w:tc>
          <w:tcPr>
            <w:tcW w:w="1000" w:type="pct"/>
          </w:tcPr>
          <w:p w14:paraId="44E95DAE" w14:textId="02043082"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15 minutos</w:t>
            </w:r>
          </w:p>
        </w:tc>
        <w:tc>
          <w:tcPr>
            <w:tcW w:w="2750" w:type="pct"/>
          </w:tcPr>
          <w:p w14:paraId="47BBBC6B" w14:textId="6F545A95"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Dar as boas-vindas aos participantes, apresentá-los e explicar o plano da reunião</w:t>
            </w:r>
          </w:p>
        </w:tc>
        <w:tc>
          <w:tcPr>
            <w:tcW w:w="1250" w:type="pct"/>
          </w:tcPr>
          <w:p w14:paraId="08383768" w14:textId="77777777"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Todos juntos</w:t>
            </w:r>
          </w:p>
        </w:tc>
      </w:tr>
      <w:tr w:rsidR="00D22CC9" w:rsidRPr="00A71C8C" w14:paraId="3484DA24" w14:textId="77777777" w:rsidTr="00D12F25">
        <w:trPr>
          <w:cantSplit/>
        </w:trPr>
        <w:tc>
          <w:tcPr>
            <w:tcW w:w="1000" w:type="pct"/>
          </w:tcPr>
          <w:p w14:paraId="241F9317" w14:textId="6C39DA73"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1h30</w:t>
            </w:r>
            <w:r w:rsidR="00FA136A">
              <w:rPr>
                <w:rFonts w:asciiTheme="majorHAnsi" w:hAnsiTheme="majorHAnsi" w:cstheme="majorHAnsi"/>
                <w:sz w:val="22"/>
                <w:lang w:val="pt-PT" w:bidi="pt-PT"/>
              </w:rPr>
              <w:t>–</w:t>
            </w:r>
            <w:r w:rsidRPr="00A71C8C">
              <w:rPr>
                <w:rFonts w:asciiTheme="majorHAnsi" w:hAnsiTheme="majorHAnsi" w:cstheme="majorHAnsi"/>
                <w:sz w:val="22"/>
                <w:lang w:val="pt-PT" w:bidi="pt-PT"/>
              </w:rPr>
              <w:t>2 horas</w:t>
            </w:r>
          </w:p>
        </w:tc>
        <w:tc>
          <w:tcPr>
            <w:tcW w:w="2750" w:type="pct"/>
          </w:tcPr>
          <w:p w14:paraId="6A5AACC0" w14:textId="77777777"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Grupos de discussão da etapa 1</w:t>
            </w:r>
          </w:p>
          <w:p w14:paraId="33A221F6" w14:textId="58C0818B"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Diretores das escolas/equipas de liderança e decisores políticos em grupos separados</w:t>
            </w:r>
          </w:p>
        </w:tc>
        <w:tc>
          <w:tcPr>
            <w:tcW w:w="1250" w:type="pct"/>
          </w:tcPr>
          <w:p w14:paraId="6DFD9688" w14:textId="77777777"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Mesas de grupo/salas</w:t>
            </w:r>
          </w:p>
        </w:tc>
      </w:tr>
      <w:tr w:rsidR="00D22CC9" w:rsidRPr="00A71C8C" w14:paraId="7B01D786" w14:textId="77777777" w:rsidTr="00D12F25">
        <w:trPr>
          <w:cantSplit/>
        </w:trPr>
        <w:tc>
          <w:tcPr>
            <w:tcW w:w="1000" w:type="pct"/>
          </w:tcPr>
          <w:p w14:paraId="67B15EEF" w14:textId="0729CA46"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15–30 minutos</w:t>
            </w:r>
          </w:p>
        </w:tc>
        <w:tc>
          <w:tcPr>
            <w:tcW w:w="2750" w:type="pct"/>
          </w:tcPr>
          <w:p w14:paraId="1A93D815" w14:textId="69D9C23D" w:rsidR="00D22CC9" w:rsidRPr="00A71C8C" w:rsidRDefault="00480714"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Intervalo</w:t>
            </w:r>
          </w:p>
        </w:tc>
        <w:tc>
          <w:tcPr>
            <w:tcW w:w="1250" w:type="pct"/>
          </w:tcPr>
          <w:p w14:paraId="34D56EA1" w14:textId="5C291425" w:rsidR="00D22CC9" w:rsidRPr="00A71C8C" w:rsidRDefault="001A60D7"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w:t>
            </w:r>
          </w:p>
        </w:tc>
      </w:tr>
      <w:tr w:rsidR="00D22CC9" w:rsidRPr="00A71C8C" w14:paraId="3ED0F0F2" w14:textId="77777777" w:rsidTr="00D12F25">
        <w:trPr>
          <w:cantSplit/>
        </w:trPr>
        <w:tc>
          <w:tcPr>
            <w:tcW w:w="1000" w:type="pct"/>
            <w:tcBorders>
              <w:bottom w:val="single" w:sz="4" w:space="0" w:color="auto"/>
            </w:tcBorders>
          </w:tcPr>
          <w:p w14:paraId="10B622FF" w14:textId="027E5F00" w:rsidR="00D22CC9" w:rsidRPr="00A71C8C" w:rsidRDefault="00F54787"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1h30</w:t>
            </w:r>
            <w:r w:rsidR="00FA136A">
              <w:rPr>
                <w:rFonts w:asciiTheme="majorHAnsi" w:hAnsiTheme="majorHAnsi" w:cstheme="majorHAnsi"/>
                <w:sz w:val="22"/>
                <w:lang w:val="pt-PT" w:bidi="pt-PT"/>
              </w:rPr>
              <w:t>–</w:t>
            </w:r>
            <w:r w:rsidRPr="00A71C8C">
              <w:rPr>
                <w:rFonts w:asciiTheme="majorHAnsi" w:hAnsiTheme="majorHAnsi" w:cstheme="majorHAnsi"/>
                <w:sz w:val="22"/>
                <w:lang w:val="pt-PT" w:bidi="pt-PT"/>
              </w:rPr>
              <w:t>2 horas</w:t>
            </w:r>
          </w:p>
        </w:tc>
        <w:tc>
          <w:tcPr>
            <w:tcW w:w="2750" w:type="pct"/>
            <w:tcBorders>
              <w:bottom w:val="single" w:sz="4" w:space="0" w:color="auto"/>
            </w:tcBorders>
          </w:tcPr>
          <w:p w14:paraId="36695918" w14:textId="77777777"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Grupos de discussão da etapa 2</w:t>
            </w:r>
          </w:p>
          <w:p w14:paraId="028BBA00" w14:textId="66FA8EB9"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Diretores das escolas/equipas de liderança e decisores políticos em grupos conjuntos</w:t>
            </w:r>
          </w:p>
        </w:tc>
        <w:tc>
          <w:tcPr>
            <w:tcW w:w="1250" w:type="pct"/>
            <w:tcBorders>
              <w:bottom w:val="single" w:sz="4" w:space="0" w:color="auto"/>
            </w:tcBorders>
          </w:tcPr>
          <w:p w14:paraId="456B4207" w14:textId="77777777"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Mesas de grupo/salas</w:t>
            </w:r>
          </w:p>
        </w:tc>
      </w:tr>
      <w:tr w:rsidR="00D22CC9" w:rsidRPr="00A71C8C" w14:paraId="0DC3E761" w14:textId="77777777" w:rsidTr="00D12F25">
        <w:trPr>
          <w:cantSplit/>
        </w:trPr>
        <w:tc>
          <w:tcPr>
            <w:tcW w:w="1000" w:type="pct"/>
            <w:shd w:val="clear" w:color="auto" w:fill="auto"/>
          </w:tcPr>
          <w:p w14:paraId="70B83BB1" w14:textId="3542437F"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15–30 minutos</w:t>
            </w:r>
          </w:p>
        </w:tc>
        <w:tc>
          <w:tcPr>
            <w:tcW w:w="2750" w:type="pct"/>
            <w:shd w:val="clear" w:color="auto" w:fill="auto"/>
          </w:tcPr>
          <w:p w14:paraId="66D6F5F3" w14:textId="572D446D" w:rsidR="00D22CC9" w:rsidRPr="00A71C8C" w:rsidRDefault="00480714"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Intervalo</w:t>
            </w:r>
          </w:p>
        </w:tc>
        <w:tc>
          <w:tcPr>
            <w:tcW w:w="1250" w:type="pct"/>
            <w:shd w:val="clear" w:color="auto" w:fill="auto"/>
          </w:tcPr>
          <w:p w14:paraId="5FA666D5" w14:textId="63322088" w:rsidR="00D22CC9" w:rsidRPr="00A71C8C" w:rsidRDefault="001A60D7"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w:t>
            </w:r>
          </w:p>
        </w:tc>
      </w:tr>
      <w:tr w:rsidR="00D22CC9" w:rsidRPr="00A71C8C" w14:paraId="613195AD" w14:textId="77777777" w:rsidTr="00D12F25">
        <w:trPr>
          <w:cantSplit/>
        </w:trPr>
        <w:tc>
          <w:tcPr>
            <w:tcW w:w="1000" w:type="pct"/>
          </w:tcPr>
          <w:p w14:paraId="2F901A3A" w14:textId="4A243561"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15–30 minutos</w:t>
            </w:r>
          </w:p>
        </w:tc>
        <w:tc>
          <w:tcPr>
            <w:tcW w:w="2750" w:type="pct"/>
          </w:tcPr>
          <w:p w14:paraId="464B006E" w14:textId="6A20A6B3" w:rsidR="00D22CC9" w:rsidRPr="00A71C8C" w:rsidRDefault="00D22CC9" w:rsidP="00E460CE">
            <w:pPr>
              <w:pStyle w:val="Agency-body-text"/>
              <w:spacing w:before="60" w:after="60"/>
              <w:rPr>
                <w:rFonts w:asciiTheme="majorHAnsi" w:hAnsiTheme="majorHAnsi" w:cstheme="majorHAnsi"/>
                <w:sz w:val="22"/>
                <w:szCs w:val="22"/>
                <w:lang w:val="es-ES"/>
              </w:rPr>
            </w:pPr>
            <w:r w:rsidRPr="00A71C8C">
              <w:rPr>
                <w:rFonts w:asciiTheme="majorHAnsi" w:hAnsiTheme="majorHAnsi" w:cstheme="majorHAnsi"/>
                <w:sz w:val="22"/>
                <w:lang w:val="pt-PT" w:bidi="pt-PT"/>
              </w:rPr>
              <w:t>Reflexões conjuntas e comentários com todos os participantes</w:t>
            </w:r>
          </w:p>
        </w:tc>
        <w:tc>
          <w:tcPr>
            <w:tcW w:w="1250" w:type="pct"/>
          </w:tcPr>
          <w:p w14:paraId="465C623D" w14:textId="77777777" w:rsidR="00D22CC9" w:rsidRPr="00A71C8C" w:rsidRDefault="00D22CC9" w:rsidP="00E460CE">
            <w:pPr>
              <w:pStyle w:val="Agency-body-text"/>
              <w:spacing w:before="60" w:after="60"/>
              <w:rPr>
                <w:rFonts w:asciiTheme="majorHAnsi" w:hAnsiTheme="majorHAnsi" w:cstheme="majorHAnsi"/>
                <w:sz w:val="22"/>
                <w:szCs w:val="22"/>
              </w:rPr>
            </w:pPr>
            <w:r w:rsidRPr="00A71C8C">
              <w:rPr>
                <w:rFonts w:asciiTheme="majorHAnsi" w:hAnsiTheme="majorHAnsi" w:cstheme="majorHAnsi"/>
                <w:sz w:val="22"/>
                <w:lang w:val="pt-PT" w:bidi="pt-PT"/>
              </w:rPr>
              <w:t>Todos juntos</w:t>
            </w:r>
          </w:p>
        </w:tc>
      </w:tr>
    </w:tbl>
    <w:p w14:paraId="4F8392E8" w14:textId="08EB0718" w:rsidR="00D22CC9" w:rsidRPr="00A71C8C" w:rsidRDefault="0010601F" w:rsidP="00D22CC9">
      <w:pPr>
        <w:pStyle w:val="Agency-heading-2"/>
        <w:rPr>
          <w:rFonts w:asciiTheme="majorHAnsi" w:hAnsiTheme="majorHAnsi" w:cstheme="majorHAnsi"/>
          <w:lang w:val="es-ES"/>
        </w:rPr>
      </w:pPr>
      <w:bookmarkStart w:id="90" w:name="Section3"/>
      <w:bookmarkStart w:id="91" w:name="_Toc96083411"/>
      <w:r w:rsidRPr="00A71C8C">
        <w:rPr>
          <w:rFonts w:asciiTheme="majorHAnsi" w:hAnsiTheme="majorHAnsi" w:cstheme="majorHAnsi"/>
          <w:lang w:val="pt-PT" w:bidi="pt-PT"/>
        </w:rPr>
        <w:t>Secção 3</w:t>
      </w:r>
      <w:bookmarkEnd w:id="90"/>
      <w:r w:rsidRPr="00A71C8C">
        <w:rPr>
          <w:rFonts w:asciiTheme="majorHAnsi" w:hAnsiTheme="majorHAnsi" w:cstheme="majorHAnsi"/>
          <w:lang w:val="pt-PT" w:bidi="pt-PT"/>
        </w:rPr>
        <w:t>: Elaboração de relatórios sobre a atividade de autorreflexão</w:t>
      </w:r>
      <w:bookmarkEnd w:id="91"/>
    </w:p>
    <w:p w14:paraId="05A79B76" w14:textId="07D6FE33" w:rsidR="00D22CC9" w:rsidRPr="00A71C8C" w:rsidRDefault="00D22CC9" w:rsidP="00D22CC9">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Os </w:t>
      </w:r>
      <w:r w:rsidRPr="00A71C8C">
        <w:rPr>
          <w:rFonts w:asciiTheme="majorHAnsi" w:hAnsiTheme="majorHAnsi" w:cstheme="majorHAnsi"/>
          <w:i/>
          <w:lang w:val="pt-PT" w:bidi="pt-PT"/>
        </w:rPr>
        <w:t>outputs</w:t>
      </w:r>
      <w:r w:rsidRPr="00A71C8C">
        <w:rPr>
          <w:rFonts w:asciiTheme="majorHAnsi" w:hAnsiTheme="majorHAnsi" w:cstheme="majorHAnsi"/>
          <w:lang w:val="pt-PT" w:bidi="pt-PT"/>
        </w:rPr>
        <w:t xml:space="preserve"> da atividade de autorreflexão podem ser compilados num relatório sobre a liderança da escola inclusiva para as escolas e organizações participantes envolvidas na política educativa do país.</w:t>
      </w:r>
    </w:p>
    <w:p w14:paraId="0A03B4CB" w14:textId="4A4B149C" w:rsidR="00D22CC9" w:rsidRPr="00A71C8C" w:rsidRDefault="00D22CC9"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O instrumento de autorreflexão oferece uma estrutura clara para resumir os resultados. As conclusões do trabalho do grupo de discussão em cada parte do instrumento de autorreflexão podem ser reunidas num relatório com a seguinte estrutura:</w:t>
      </w:r>
    </w:p>
    <w:p w14:paraId="4B3B88B1" w14:textId="3D627F69" w:rsidR="00D22CC9" w:rsidRPr="00A71C8C" w:rsidRDefault="00D22CC9" w:rsidP="00E460CE">
      <w:pPr>
        <w:pStyle w:val="Agency-body-text"/>
        <w:numPr>
          <w:ilvl w:val="0"/>
          <w:numId w:val="90"/>
        </w:numPr>
        <w:rPr>
          <w:rFonts w:asciiTheme="majorHAnsi" w:hAnsiTheme="majorHAnsi" w:cstheme="majorHAnsi"/>
          <w:lang w:val="es-ES"/>
        </w:rPr>
      </w:pPr>
      <w:r w:rsidRPr="00A71C8C">
        <w:rPr>
          <w:rFonts w:asciiTheme="majorHAnsi" w:hAnsiTheme="majorHAnsi" w:cstheme="majorHAnsi"/>
          <w:lang w:val="pt-PT" w:bidi="pt-PT"/>
        </w:rPr>
        <w:t>Principais questões levantadas pela liderança da escola</w:t>
      </w:r>
    </w:p>
    <w:p w14:paraId="45F7C9F0" w14:textId="5D9A8F6A" w:rsidR="00D22CC9" w:rsidRPr="00A71C8C" w:rsidRDefault="00D22CC9" w:rsidP="00E460CE">
      <w:pPr>
        <w:pStyle w:val="Agency-body-text"/>
        <w:numPr>
          <w:ilvl w:val="0"/>
          <w:numId w:val="90"/>
        </w:numPr>
        <w:rPr>
          <w:rFonts w:asciiTheme="majorHAnsi" w:hAnsiTheme="majorHAnsi" w:cstheme="majorHAnsi"/>
          <w:lang w:val="es-ES"/>
        </w:rPr>
      </w:pPr>
      <w:r w:rsidRPr="00A71C8C">
        <w:rPr>
          <w:rFonts w:asciiTheme="majorHAnsi" w:hAnsiTheme="majorHAnsi" w:cstheme="majorHAnsi"/>
          <w:lang w:val="pt-PT" w:bidi="pt-PT"/>
        </w:rPr>
        <w:t>Principais questões levantadas pelos decisores políticos</w:t>
      </w:r>
    </w:p>
    <w:p w14:paraId="02464D08" w14:textId="6B8DD155" w:rsidR="00EA433A" w:rsidRPr="00B820B1" w:rsidRDefault="00D22CC9" w:rsidP="003D4150">
      <w:pPr>
        <w:pStyle w:val="Agency-body-text"/>
        <w:numPr>
          <w:ilvl w:val="0"/>
          <w:numId w:val="90"/>
        </w:numPr>
        <w:rPr>
          <w:rFonts w:asciiTheme="majorHAnsi" w:hAnsiTheme="majorHAnsi" w:cstheme="majorHAnsi"/>
        </w:rPr>
      </w:pPr>
      <w:r w:rsidRPr="00B820B1">
        <w:rPr>
          <w:rFonts w:asciiTheme="majorHAnsi" w:hAnsiTheme="majorHAnsi" w:cstheme="majorHAnsi"/>
          <w:lang w:val="pt-PT" w:bidi="pt-PT"/>
        </w:rPr>
        <w:t>Áreas de ação acordadas.</w:t>
      </w:r>
      <w:r w:rsidR="00EA433A" w:rsidRPr="00B820B1">
        <w:rPr>
          <w:rFonts w:asciiTheme="majorHAnsi" w:hAnsiTheme="majorHAnsi" w:cstheme="majorHAnsi"/>
          <w:lang w:val="pt-PT" w:bidi="pt-PT"/>
        </w:rPr>
        <w:br w:type="page"/>
      </w:r>
    </w:p>
    <w:p w14:paraId="6CE9B853" w14:textId="4BA8D5F0" w:rsidR="00D6547B" w:rsidRPr="00A71C8C" w:rsidRDefault="00F4215D" w:rsidP="001E7BBE">
      <w:pPr>
        <w:pStyle w:val="Agency-heading-1"/>
        <w:rPr>
          <w:rFonts w:asciiTheme="majorHAnsi" w:hAnsiTheme="majorHAnsi" w:cstheme="majorHAnsi"/>
          <w:lang w:val="es-ES"/>
        </w:rPr>
      </w:pPr>
      <w:bookmarkStart w:id="92" w:name="ANNEX2"/>
      <w:bookmarkStart w:id="93" w:name="_Toc96083412"/>
      <w:r w:rsidRPr="00A71C8C">
        <w:rPr>
          <w:rFonts w:asciiTheme="majorHAnsi" w:hAnsiTheme="majorHAnsi" w:cstheme="majorHAnsi"/>
          <w:lang w:val="pt-PT" w:bidi="pt-PT"/>
        </w:rPr>
        <w:lastRenderedPageBreak/>
        <w:t>Anexo 2</w:t>
      </w:r>
      <w:bookmarkEnd w:id="92"/>
      <w:r w:rsidRPr="00A71C8C">
        <w:rPr>
          <w:rFonts w:asciiTheme="majorHAnsi" w:hAnsiTheme="majorHAnsi" w:cstheme="majorHAnsi"/>
          <w:lang w:val="pt-PT" w:bidi="pt-PT"/>
        </w:rPr>
        <w:t>: Adaptar o instrumento de autorreflexão aos contextos dos países</w:t>
      </w:r>
      <w:bookmarkEnd w:id="93"/>
    </w:p>
    <w:p w14:paraId="5D513D6A" w14:textId="769057F8" w:rsidR="00D6547B" w:rsidRPr="00A71C8C" w:rsidRDefault="00D6547B" w:rsidP="00D6547B">
      <w:pPr>
        <w:pStyle w:val="Agency-body-text"/>
        <w:rPr>
          <w:rFonts w:asciiTheme="majorHAnsi" w:hAnsiTheme="majorHAnsi" w:cstheme="majorHAnsi"/>
          <w:szCs w:val="24"/>
          <w:lang w:val="es-ES"/>
        </w:rPr>
      </w:pPr>
      <w:r w:rsidRPr="00A71C8C">
        <w:rPr>
          <w:rFonts w:asciiTheme="majorHAnsi" w:hAnsiTheme="majorHAnsi" w:cstheme="majorHAnsi"/>
          <w:lang w:val="pt-PT" w:bidi="pt-PT"/>
        </w:rPr>
        <w:t xml:space="preserve">O instrumento de autorreflexão é um documento de fonte aberta. Como tal, os utilizadores podem traduzi-lo e adaptá-lo ao contexto político que rege cada sistema educativo e ao trabalho dos diretores das escolas e das equipas de liderança. As adaptações podem abordar os papéis dos diretores das escolas/equipas de liderança, a governação centralizada ou descentralizada, o idioma e a terminologia utilizados no país ou a associação dos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/medidas existentes às estruturas relevantes dentro do país.</w:t>
      </w:r>
    </w:p>
    <w:p w14:paraId="2B03C816" w14:textId="1A8BC513" w:rsidR="00CE282A" w:rsidRPr="00A71C8C" w:rsidRDefault="00D6547B" w:rsidP="00E460CE">
      <w:pPr>
        <w:pStyle w:val="Agency-body-text"/>
        <w:keepNext/>
        <w:rPr>
          <w:rFonts w:asciiTheme="majorHAnsi" w:hAnsiTheme="majorHAnsi" w:cstheme="majorHAnsi"/>
          <w:szCs w:val="24"/>
          <w:lang w:val="es-ES"/>
        </w:rPr>
      </w:pPr>
      <w:r w:rsidRPr="00A71C8C">
        <w:rPr>
          <w:rFonts w:asciiTheme="majorHAnsi" w:hAnsiTheme="majorHAnsi" w:cstheme="majorHAnsi"/>
          <w:lang w:val="pt-PT" w:bidi="pt-PT"/>
        </w:rPr>
        <w:t xml:space="preserve">O </w:t>
      </w:r>
      <w:r w:rsidRPr="00A71C8C">
        <w:rPr>
          <w:rFonts w:asciiTheme="majorHAnsi" w:hAnsiTheme="majorHAnsi" w:cstheme="majorHAnsi"/>
          <w:b/>
          <w:lang w:val="pt-PT" w:bidi="pt-PT"/>
        </w:rPr>
        <w:t>primeiro passo</w:t>
      </w:r>
      <w:r w:rsidRPr="00A71C8C">
        <w:rPr>
          <w:rFonts w:asciiTheme="majorHAnsi" w:hAnsiTheme="majorHAnsi" w:cstheme="majorHAnsi"/>
          <w:lang w:val="pt-PT" w:bidi="pt-PT"/>
        </w:rPr>
        <w:t xml:space="preserve"> sugerido para adaptar o instrumento é passar por um processo de teste. Testar o instrumento de autorreflexão implica identificar as partes interessadas relevantes de dois grupos:</w:t>
      </w:r>
    </w:p>
    <w:p w14:paraId="337E92D1" w14:textId="30CA85A1" w:rsidR="00C610F8" w:rsidRPr="00A71C8C" w:rsidRDefault="00D6547B" w:rsidP="00D6547B">
      <w:pPr>
        <w:pStyle w:val="Agency-body-text"/>
        <w:numPr>
          <w:ilvl w:val="0"/>
          <w:numId w:val="75"/>
        </w:numPr>
        <w:rPr>
          <w:rFonts w:asciiTheme="majorHAnsi" w:hAnsiTheme="majorHAnsi" w:cstheme="majorHAnsi"/>
          <w:lang w:val="es-ES"/>
        </w:rPr>
      </w:pPr>
      <w:r w:rsidRPr="00A71C8C">
        <w:rPr>
          <w:rFonts w:asciiTheme="majorHAnsi" w:hAnsiTheme="majorHAnsi" w:cstheme="majorHAnsi"/>
          <w:b/>
          <w:lang w:val="pt-PT" w:bidi="pt-PT"/>
        </w:rPr>
        <w:t>Os diretores das escolas e as equipas de liderança</w:t>
      </w:r>
      <w:r w:rsidRPr="00A71C8C">
        <w:rPr>
          <w:rFonts w:asciiTheme="majorHAnsi" w:hAnsiTheme="majorHAnsi" w:cstheme="majorHAnsi"/>
          <w:lang w:val="pt-PT" w:bidi="pt-PT"/>
        </w:rPr>
        <w:t xml:space="preserve"> incluem (mas não se limitam a) diretores, coordenadores pedagógicos, pessoal de apoio, serviços especializados de apoio e comunitários, membros dos conselhos educativos e partes interessadas do sistema envolvidas no apoio à liderança.</w:t>
      </w:r>
    </w:p>
    <w:p w14:paraId="59D6434F" w14:textId="77777777" w:rsidR="00CE282A" w:rsidRPr="00A71C8C" w:rsidRDefault="00D6547B" w:rsidP="00E460CE">
      <w:pPr>
        <w:pStyle w:val="Agency-body-text"/>
        <w:numPr>
          <w:ilvl w:val="0"/>
          <w:numId w:val="75"/>
        </w:numPr>
        <w:rPr>
          <w:rFonts w:asciiTheme="majorHAnsi" w:hAnsiTheme="majorHAnsi" w:cstheme="majorHAnsi"/>
          <w:lang w:val="es-ES"/>
        </w:rPr>
      </w:pPr>
      <w:r w:rsidRPr="00A71C8C">
        <w:rPr>
          <w:rFonts w:asciiTheme="majorHAnsi" w:hAnsiTheme="majorHAnsi" w:cstheme="majorHAnsi"/>
          <w:lang w:val="pt-PT" w:bidi="pt-PT"/>
        </w:rPr>
        <w:t xml:space="preserve">Os </w:t>
      </w:r>
      <w:r w:rsidRPr="00A71C8C">
        <w:rPr>
          <w:rFonts w:asciiTheme="majorHAnsi" w:hAnsiTheme="majorHAnsi" w:cstheme="majorHAnsi"/>
          <w:b/>
          <w:lang w:val="pt-PT" w:bidi="pt-PT"/>
        </w:rPr>
        <w:t>decisores políticos</w:t>
      </w:r>
      <w:r w:rsidRPr="00A71C8C">
        <w:rPr>
          <w:rFonts w:asciiTheme="majorHAnsi" w:hAnsiTheme="majorHAnsi" w:cstheme="majorHAnsi"/>
          <w:lang w:val="pt-PT" w:bidi="pt-PT"/>
        </w:rPr>
        <w:t xml:space="preserve"> incluem (mas não se limitam a) decisores políticos a nível comunitário, municipal, regional e nacional com funções na educação ou em outros setores com impacto na educação, tais como inspetores, serviços de saúde e sociais, ou os responsáveis pela garantia de qualidade.</w:t>
      </w:r>
    </w:p>
    <w:p w14:paraId="2A56C38E" w14:textId="218BCDB8" w:rsidR="00CE282A" w:rsidRPr="00A71C8C" w:rsidRDefault="00D6547B" w:rsidP="00D6547B">
      <w:pPr>
        <w:pStyle w:val="Agency-body-text"/>
        <w:rPr>
          <w:rFonts w:asciiTheme="majorHAnsi" w:hAnsiTheme="majorHAnsi" w:cstheme="majorHAnsi"/>
          <w:lang w:val="es-ES"/>
        </w:rPr>
      </w:pPr>
      <w:r w:rsidRPr="00A71C8C">
        <w:rPr>
          <w:rFonts w:asciiTheme="majorHAnsi" w:hAnsiTheme="majorHAnsi" w:cstheme="majorHAnsi"/>
          <w:lang w:val="pt-PT" w:bidi="pt-PT"/>
        </w:rPr>
        <w:t>Estas listas não são definitivas, uma vez que os grupos de partes interessadas podem diferir entre países.</w:t>
      </w:r>
    </w:p>
    <w:p w14:paraId="6803557B" w14:textId="7EA6E562" w:rsidR="008953F9" w:rsidRPr="00A71C8C" w:rsidRDefault="00360C7F" w:rsidP="006349FA">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O </w:t>
      </w:r>
      <w:r w:rsidRPr="00A71C8C">
        <w:rPr>
          <w:rFonts w:asciiTheme="majorHAnsi" w:hAnsiTheme="majorHAnsi" w:cstheme="majorHAnsi"/>
          <w:b/>
          <w:lang w:val="pt-PT" w:bidi="pt-PT"/>
        </w:rPr>
        <w:t>segundo passo</w:t>
      </w:r>
      <w:r w:rsidRPr="00A71C8C">
        <w:rPr>
          <w:rFonts w:asciiTheme="majorHAnsi" w:hAnsiTheme="majorHAnsi" w:cstheme="majorHAnsi"/>
          <w:lang w:val="pt-PT" w:bidi="pt-PT"/>
        </w:rPr>
        <w:t xml:space="preserve"> é convidar as partes interessadas relevantes para discutir o instrumento. Isto pode ser feito através de grupos de discussão (ver </w:t>
      </w:r>
      <w:hyperlink w:anchor="ANNEX1" w:history="1">
        <w:r w:rsidR="00D9052A" w:rsidRPr="00A71C8C">
          <w:rPr>
            <w:rStyle w:val="Hyperlink"/>
            <w:rFonts w:asciiTheme="majorHAnsi" w:hAnsiTheme="majorHAnsi" w:cstheme="majorHAnsi"/>
            <w:lang w:val="pt-PT" w:bidi="pt-PT"/>
          </w:rPr>
          <w:t>Anexo 1</w:t>
        </w:r>
      </w:hyperlink>
      <w:r w:rsidRPr="00A71C8C">
        <w:rPr>
          <w:rFonts w:asciiTheme="majorHAnsi" w:hAnsiTheme="majorHAnsi" w:cstheme="majorHAnsi"/>
          <w:lang w:val="pt-PT" w:bidi="pt-PT"/>
        </w:rPr>
        <w:t xml:space="preserve"> para um exemplo), através de entrevistas individuais às partes interessadas ou através de um inquérito com perguntas abertas. Se já existirem estruturas formalizadas para reunir as partes interessadas, estas poderão fomentar discussões entre os diretores das escolas, as equipas de liderança e os decisores políticos. Além disso, as partes interessadas podem ser convidadas através de redes profissionais, associações ou contactos pessoais.</w:t>
      </w:r>
    </w:p>
    <w:p w14:paraId="0CEB73DD" w14:textId="30E409DD" w:rsidR="00E41409" w:rsidRPr="00A71C8C" w:rsidRDefault="00E41409" w:rsidP="00E460CE">
      <w:pPr>
        <w:pStyle w:val="Agency-body-text"/>
        <w:keepNext/>
        <w:rPr>
          <w:rFonts w:asciiTheme="majorHAnsi" w:hAnsiTheme="majorHAnsi" w:cstheme="majorHAnsi"/>
        </w:rPr>
      </w:pPr>
      <w:r w:rsidRPr="00A71C8C">
        <w:rPr>
          <w:rFonts w:asciiTheme="majorHAnsi" w:hAnsiTheme="majorHAnsi" w:cstheme="majorHAnsi"/>
          <w:lang w:val="pt-PT" w:bidi="pt-PT"/>
        </w:rPr>
        <w:t>A discussão procura determinar que adaptações são necessárias para tornar o instrumento de autorreflexão útil no contexto do país. Isto pode implicar:</w:t>
      </w:r>
    </w:p>
    <w:p w14:paraId="3FC8A5B9" w14:textId="375B272C" w:rsidR="00E41409" w:rsidRPr="00A71C8C" w:rsidRDefault="00E41409" w:rsidP="00E41409">
      <w:pPr>
        <w:pStyle w:val="Agency-body-text"/>
        <w:numPr>
          <w:ilvl w:val="0"/>
          <w:numId w:val="74"/>
        </w:numPr>
        <w:rPr>
          <w:rFonts w:asciiTheme="majorHAnsi" w:hAnsiTheme="majorHAnsi" w:cstheme="majorHAnsi"/>
          <w:lang w:val="es-ES"/>
        </w:rPr>
      </w:pPr>
      <w:r w:rsidRPr="00A71C8C">
        <w:rPr>
          <w:rFonts w:asciiTheme="majorHAnsi" w:hAnsiTheme="majorHAnsi" w:cstheme="majorHAnsi"/>
          <w:lang w:val="pt-PT" w:bidi="pt-PT"/>
        </w:rPr>
        <w:t>decidir que aspetos do instrumento podem ser utilizados;</w:t>
      </w:r>
    </w:p>
    <w:p w14:paraId="0F8A8C24" w14:textId="4DBEA1D0" w:rsidR="00E41409" w:rsidRPr="00A71C8C" w:rsidRDefault="00E41409" w:rsidP="00E41409">
      <w:pPr>
        <w:pStyle w:val="Agency-body-text"/>
        <w:numPr>
          <w:ilvl w:val="0"/>
          <w:numId w:val="74"/>
        </w:numPr>
        <w:rPr>
          <w:rFonts w:asciiTheme="majorHAnsi" w:hAnsiTheme="majorHAnsi" w:cstheme="majorHAnsi"/>
          <w:lang w:val="es-ES"/>
        </w:rPr>
      </w:pPr>
      <w:r w:rsidRPr="00A71C8C">
        <w:rPr>
          <w:rFonts w:asciiTheme="majorHAnsi" w:hAnsiTheme="majorHAnsi" w:cstheme="majorHAnsi"/>
          <w:lang w:val="pt-PT" w:bidi="pt-PT"/>
        </w:rPr>
        <w:t>associar o instrumento ao contexto político e legislativo atual (</w:t>
      </w:r>
      <w:r w:rsidRPr="00A71C8C">
        <w:rPr>
          <w:rFonts w:asciiTheme="majorHAnsi" w:hAnsiTheme="majorHAnsi" w:cstheme="majorHAnsi"/>
          <w:i/>
          <w:lang w:val="pt-PT" w:bidi="pt-PT"/>
        </w:rPr>
        <w:t>standards</w:t>
      </w:r>
      <w:r w:rsidRPr="00A71C8C">
        <w:rPr>
          <w:rFonts w:asciiTheme="majorHAnsi" w:hAnsiTheme="majorHAnsi" w:cstheme="majorHAnsi"/>
          <w:lang w:val="pt-PT" w:bidi="pt-PT"/>
        </w:rPr>
        <w:t xml:space="preserve"> específicos do país ou ferramentas de garantia de qualidade);</w:t>
      </w:r>
    </w:p>
    <w:p w14:paraId="512F0410" w14:textId="3751A92D" w:rsidR="00E41409" w:rsidRPr="00A71C8C" w:rsidRDefault="00E41409" w:rsidP="00E41409">
      <w:pPr>
        <w:pStyle w:val="Agency-body-text"/>
        <w:numPr>
          <w:ilvl w:val="0"/>
          <w:numId w:val="74"/>
        </w:numPr>
        <w:rPr>
          <w:rFonts w:asciiTheme="majorHAnsi" w:hAnsiTheme="majorHAnsi" w:cstheme="majorHAnsi"/>
          <w:lang w:val="es-ES"/>
        </w:rPr>
      </w:pPr>
      <w:r w:rsidRPr="00A71C8C">
        <w:rPr>
          <w:rFonts w:asciiTheme="majorHAnsi" w:hAnsiTheme="majorHAnsi" w:cstheme="majorHAnsi"/>
          <w:lang w:val="pt-PT" w:bidi="pt-PT"/>
        </w:rPr>
        <w:t>verificar se existem perguntas que são redundantes no contexto do país;</w:t>
      </w:r>
    </w:p>
    <w:p w14:paraId="13BBC27E" w14:textId="0C35C234" w:rsidR="00E41409" w:rsidRPr="00A71C8C" w:rsidRDefault="00E41409" w:rsidP="00E41409">
      <w:pPr>
        <w:pStyle w:val="Agency-body-text"/>
        <w:numPr>
          <w:ilvl w:val="0"/>
          <w:numId w:val="74"/>
        </w:numPr>
        <w:rPr>
          <w:rFonts w:asciiTheme="majorHAnsi" w:hAnsiTheme="majorHAnsi" w:cstheme="majorHAnsi"/>
          <w:lang w:val="es-ES"/>
        </w:rPr>
      </w:pPr>
      <w:r w:rsidRPr="00A71C8C">
        <w:rPr>
          <w:rFonts w:asciiTheme="majorHAnsi" w:hAnsiTheme="majorHAnsi" w:cstheme="majorHAnsi"/>
          <w:lang w:val="pt-PT" w:bidi="pt-PT"/>
        </w:rPr>
        <w:t>rever e adaptar a linguagem e os conceitos ao contexto do país, mantendo simultaneamente a visão principal do documento original e os princípios de inclusão;</w:t>
      </w:r>
    </w:p>
    <w:p w14:paraId="36E734BA" w14:textId="77777777" w:rsidR="002A3722" w:rsidRPr="00A71C8C" w:rsidRDefault="00E41409" w:rsidP="00F357B8">
      <w:pPr>
        <w:pStyle w:val="Agency-body-text"/>
        <w:numPr>
          <w:ilvl w:val="0"/>
          <w:numId w:val="74"/>
        </w:numPr>
        <w:rPr>
          <w:rFonts w:asciiTheme="majorHAnsi" w:hAnsiTheme="majorHAnsi" w:cstheme="majorHAnsi"/>
          <w:lang w:val="es-ES"/>
        </w:rPr>
      </w:pPr>
      <w:r w:rsidRPr="00A71C8C">
        <w:rPr>
          <w:rFonts w:asciiTheme="majorHAnsi" w:hAnsiTheme="majorHAnsi" w:cstheme="majorHAnsi"/>
          <w:lang w:val="pt-PT" w:bidi="pt-PT"/>
        </w:rPr>
        <w:lastRenderedPageBreak/>
        <w:t>decidir sobre o processo de implementação do instrumento de autorreflexão no país Tal inclui refletir sobre se e de que forma é necessária formação ou preparação antes de utilizar o instrumento.</w:t>
      </w:r>
    </w:p>
    <w:p w14:paraId="7A6D3E10" w14:textId="74A4D329" w:rsidR="003D2D0E" w:rsidRPr="00A71C8C" w:rsidRDefault="00A91271" w:rsidP="00F31DCC">
      <w:pPr>
        <w:pStyle w:val="Agency-body-text"/>
        <w:rPr>
          <w:rFonts w:asciiTheme="majorHAnsi" w:hAnsiTheme="majorHAnsi" w:cstheme="majorHAnsi"/>
          <w:lang w:val="es-ES"/>
        </w:rPr>
      </w:pPr>
      <w:r w:rsidRPr="00A71C8C">
        <w:rPr>
          <w:rFonts w:asciiTheme="majorHAnsi" w:hAnsiTheme="majorHAnsi" w:cstheme="majorHAnsi"/>
          <w:lang w:val="pt-PT" w:bidi="pt-PT"/>
        </w:rPr>
        <w:t>Note-se que as alterações ao documento podem afetar as ligações internas, especialmente nas tabelas que ligam os papéis dos diretores das escolas e as medidas políticas e que fazem a ligação ao glossário.</w:t>
      </w:r>
      <w:r w:rsidR="003D2D0E" w:rsidRPr="00A71C8C">
        <w:rPr>
          <w:rFonts w:asciiTheme="majorHAnsi" w:hAnsiTheme="majorHAnsi" w:cstheme="majorHAnsi"/>
          <w:lang w:val="pt-PT" w:bidi="pt-PT"/>
        </w:rPr>
        <w:br w:type="page"/>
      </w:r>
    </w:p>
    <w:p w14:paraId="257EEC29" w14:textId="2B42E79B" w:rsidR="00D6547B" w:rsidRPr="00A71C8C" w:rsidRDefault="003D2D0E" w:rsidP="00CA1516">
      <w:pPr>
        <w:pStyle w:val="Agency-heading-1"/>
        <w:rPr>
          <w:rFonts w:asciiTheme="majorHAnsi" w:hAnsiTheme="majorHAnsi" w:cstheme="majorHAnsi"/>
          <w:lang w:val="es-ES"/>
        </w:rPr>
      </w:pPr>
      <w:bookmarkStart w:id="94" w:name="ANNEX3"/>
      <w:bookmarkStart w:id="95" w:name="_Toc96083413"/>
      <w:r w:rsidRPr="00A71C8C">
        <w:rPr>
          <w:rFonts w:asciiTheme="majorHAnsi" w:hAnsiTheme="majorHAnsi" w:cstheme="majorHAnsi"/>
          <w:lang w:val="pt-PT" w:bidi="pt-PT"/>
        </w:rPr>
        <w:lastRenderedPageBreak/>
        <w:t>Anexo 3: Glossário de termos</w:t>
      </w:r>
      <w:bookmarkEnd w:id="94"/>
      <w:bookmarkEnd w:id="95"/>
    </w:p>
    <w:p w14:paraId="10FAAF02" w14:textId="77777777" w:rsidR="00EC13CF" w:rsidRPr="00A71C8C" w:rsidRDefault="00EC13CF" w:rsidP="00E460CE">
      <w:pPr>
        <w:pStyle w:val="Agency-body-text"/>
        <w:keepNext/>
        <w:rPr>
          <w:rFonts w:asciiTheme="majorHAnsi" w:hAnsiTheme="majorHAnsi" w:cstheme="majorHAnsi"/>
        </w:rPr>
      </w:pPr>
      <w:r w:rsidRPr="00A71C8C">
        <w:rPr>
          <w:rFonts w:asciiTheme="majorHAnsi" w:hAnsiTheme="majorHAnsi" w:cstheme="majorHAnsi"/>
          <w:lang w:val="pt-PT" w:bidi="pt-PT"/>
        </w:rPr>
        <w:t>Este glossário oferece uma linguagem partilhada para ser utilizada por todos os especialistas. Foram utilizadas fontes diferentes para as definições:</w:t>
      </w:r>
    </w:p>
    <w:p w14:paraId="7C188D94" w14:textId="624106C4" w:rsidR="00EC13CF" w:rsidRPr="00A71C8C" w:rsidRDefault="00EC13CF" w:rsidP="00EC13CF">
      <w:pPr>
        <w:pStyle w:val="Agency-body-text"/>
        <w:numPr>
          <w:ilvl w:val="0"/>
          <w:numId w:val="76"/>
        </w:numPr>
        <w:rPr>
          <w:rFonts w:asciiTheme="majorHAnsi" w:hAnsiTheme="majorHAnsi" w:cstheme="majorHAnsi"/>
          <w:lang w:val="es-ES"/>
        </w:rPr>
      </w:pPr>
      <w:r w:rsidRPr="00A71C8C">
        <w:rPr>
          <w:rFonts w:asciiTheme="majorHAnsi" w:hAnsiTheme="majorHAnsi" w:cstheme="majorHAnsi"/>
          <w:lang w:val="pt-PT" w:bidi="pt-PT"/>
        </w:rPr>
        <w:t xml:space="preserve">Definições existentes em utilização a nível internacional, particularmente termos-chave definidos nas principais referências e citações da literatura (ver as </w:t>
      </w:r>
      <w:hyperlink w:anchor="REFERENCES" w:history="1">
        <w:r w:rsidR="00626E48" w:rsidRPr="00A71C8C">
          <w:rPr>
            <w:rStyle w:val="Hyperlink"/>
            <w:rFonts w:asciiTheme="majorHAnsi" w:hAnsiTheme="majorHAnsi" w:cstheme="majorHAnsi"/>
            <w:lang w:val="pt-PT" w:bidi="pt-PT"/>
          </w:rPr>
          <w:t>Referências</w:t>
        </w:r>
      </w:hyperlink>
      <w:r w:rsidRPr="00A71C8C">
        <w:rPr>
          <w:rFonts w:asciiTheme="majorHAnsi" w:hAnsiTheme="majorHAnsi" w:cstheme="majorHAnsi"/>
          <w:lang w:val="pt-PT" w:bidi="pt-PT"/>
        </w:rPr>
        <w:t>)</w:t>
      </w:r>
    </w:p>
    <w:p w14:paraId="54FC6D43" w14:textId="77777777" w:rsidR="00EC13CF" w:rsidRPr="00A71C8C" w:rsidRDefault="00EC13CF" w:rsidP="00EC13CF">
      <w:pPr>
        <w:pStyle w:val="Agency-body-text"/>
        <w:numPr>
          <w:ilvl w:val="0"/>
          <w:numId w:val="76"/>
        </w:numPr>
        <w:rPr>
          <w:rFonts w:asciiTheme="majorHAnsi" w:hAnsiTheme="majorHAnsi" w:cstheme="majorHAnsi"/>
          <w:lang w:val="es-ES"/>
        </w:rPr>
      </w:pPr>
      <w:r w:rsidRPr="00A71C8C">
        <w:rPr>
          <w:rFonts w:asciiTheme="majorHAnsi" w:hAnsiTheme="majorHAnsi" w:cstheme="majorHAnsi"/>
          <w:lang w:val="pt-PT" w:bidi="pt-PT"/>
        </w:rPr>
        <w:t>Definições operacionais desenvolvidas no âmbito do projeto SISL.</w:t>
      </w:r>
    </w:p>
    <w:p w14:paraId="34A1AC4E" w14:textId="77777777" w:rsidR="00281328" w:rsidRPr="00A71C8C" w:rsidRDefault="00281328" w:rsidP="00281328">
      <w:pPr>
        <w:pStyle w:val="Agency-heading-4"/>
        <w:rPr>
          <w:rFonts w:asciiTheme="majorHAnsi" w:hAnsiTheme="majorHAnsi" w:cstheme="majorHAnsi"/>
          <w:lang w:val="es-ES"/>
        </w:rPr>
      </w:pPr>
      <w:bookmarkStart w:id="96" w:name="Rightsbased"/>
      <w:bookmarkStart w:id="97" w:name="_Hlk91683673"/>
      <w:r w:rsidRPr="00A71C8C">
        <w:rPr>
          <w:rFonts w:asciiTheme="majorHAnsi" w:hAnsiTheme="majorHAnsi" w:cstheme="majorHAnsi"/>
          <w:lang w:val="pt-PT" w:bidi="pt-PT"/>
        </w:rPr>
        <w:t>Abordagem baseada nos direitos</w:t>
      </w:r>
    </w:p>
    <w:bookmarkEnd w:id="96"/>
    <w:p w14:paraId="395C0607"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Uma abordagem da educação baseada nos direitos humanos tem como objetivo «assegurar a todas as crianças uma educação de qualidade que respeite e promova o seu direito à dignidade e ao pleno desenvolvimento da sua pessoa» (UNICEF, 2007, p. 1).</w:t>
      </w:r>
    </w:p>
    <w:p w14:paraId="1E7E2E0E" w14:textId="77777777" w:rsidR="001932E7" w:rsidRPr="001932E7" w:rsidRDefault="001932E7" w:rsidP="001932E7">
      <w:pPr>
        <w:pStyle w:val="Agency-heading-4"/>
        <w:rPr>
          <w:rFonts w:asciiTheme="majorHAnsi" w:hAnsiTheme="majorHAnsi" w:cstheme="majorHAnsi"/>
          <w:lang w:val="es-ES"/>
        </w:rPr>
      </w:pPr>
      <w:bookmarkStart w:id="98" w:name="innovative"/>
      <w:r w:rsidRPr="00A71C8C">
        <w:rPr>
          <w:rFonts w:asciiTheme="majorHAnsi" w:hAnsiTheme="majorHAnsi" w:cstheme="majorHAnsi"/>
          <w:lang w:val="pt-PT" w:bidi="pt-PT"/>
        </w:rPr>
        <w:t>Abordagens inovadoras na educação</w:t>
      </w:r>
      <w:bookmarkEnd w:id="98"/>
    </w:p>
    <w:p w14:paraId="69B99943" w14:textId="77777777" w:rsidR="001932E7" w:rsidRPr="00A71C8C" w:rsidRDefault="001932E7" w:rsidP="001932E7">
      <w:pPr>
        <w:pStyle w:val="Agency-body-text"/>
        <w:keepNext/>
        <w:rPr>
          <w:rFonts w:asciiTheme="majorHAnsi" w:hAnsiTheme="majorHAnsi" w:cstheme="majorHAnsi"/>
          <w:lang w:val="es-ES"/>
        </w:rPr>
      </w:pPr>
      <w:r w:rsidRPr="00A71C8C">
        <w:rPr>
          <w:rFonts w:asciiTheme="majorHAnsi" w:hAnsiTheme="majorHAnsi" w:cstheme="majorHAnsi"/>
          <w:lang w:val="pt-PT" w:bidi="pt-PT"/>
        </w:rPr>
        <w:t xml:space="preserve">As abordagens inovadoras na educação centram-se em dar a cada aluno «a oportunidade de alcançar resultados justos e comparáveis» (Kukulska-Hulme et al., 2021, p. 27). Tal pode incluir o desenvolvimento de formas criativas de adaptar a prática de ensino à diversidade dos alunos no que respeita às suas diferentes origens, capacidades, motivação, necessidades de </w:t>
      </w:r>
      <w:r w:rsidRPr="00A71C8C">
        <w:rPr>
          <w:rFonts w:asciiTheme="majorHAnsi" w:hAnsiTheme="majorHAnsi" w:cstheme="majorHAnsi"/>
          <w:i/>
          <w:lang w:val="pt-PT" w:bidi="pt-PT"/>
        </w:rPr>
        <w:t>feedback</w:t>
      </w:r>
      <w:r w:rsidRPr="00A71C8C">
        <w:rPr>
          <w:rFonts w:asciiTheme="majorHAnsi" w:hAnsiTheme="majorHAnsi" w:cstheme="majorHAnsi"/>
          <w:lang w:val="pt-PT" w:bidi="pt-PT"/>
        </w:rPr>
        <w:t xml:space="preserve"> e as suas diferentes formas de mostrar progresso e aprendizagem. A inovação, neste sentido, está ligada às diferenças naturais dentro do grupo de alunos e à:</w:t>
      </w:r>
    </w:p>
    <w:p w14:paraId="103998CD" w14:textId="450F21CC" w:rsidR="001932E7" w:rsidRPr="00A71C8C" w:rsidRDefault="00BF6B30" w:rsidP="001932E7">
      <w:pPr>
        <w:pStyle w:val="Agency-quotation"/>
        <w:rPr>
          <w:rFonts w:asciiTheme="majorHAnsi" w:hAnsiTheme="majorHAnsi" w:cstheme="majorHAnsi"/>
          <w:lang w:val="es-ES"/>
        </w:rPr>
      </w:pPr>
      <w:r>
        <w:rPr>
          <w:rFonts w:asciiTheme="majorHAnsi" w:hAnsiTheme="majorHAnsi" w:cstheme="majorHAnsi"/>
          <w:lang w:val="pt-PT" w:bidi="pt-PT"/>
        </w:rPr>
        <w:t>…</w:t>
      </w:r>
      <w:r w:rsidR="001932E7" w:rsidRPr="00A71C8C">
        <w:rPr>
          <w:rFonts w:asciiTheme="majorHAnsi" w:hAnsiTheme="majorHAnsi" w:cstheme="majorHAnsi"/>
          <w:lang w:val="pt-PT" w:bidi="pt-PT"/>
        </w:rPr>
        <w:t xml:space="preserve"> necessidade de assegurar a igualdade nas oportunidades de acesso à educação, mas também à necessidade de se concentrar na forma como a pedagogia pode conduzir à justiça e imparcialidade («equidade») no ensino e nos resultados (ibid.).</w:t>
      </w:r>
    </w:p>
    <w:p w14:paraId="3E1E07B6" w14:textId="77777777" w:rsidR="00281328" w:rsidRPr="00A71C8C" w:rsidRDefault="00281328" w:rsidP="00281328">
      <w:pPr>
        <w:pStyle w:val="Agency-heading-4"/>
        <w:rPr>
          <w:rFonts w:asciiTheme="majorHAnsi" w:hAnsiTheme="majorHAnsi" w:cstheme="majorHAnsi"/>
          <w:lang w:val="es-ES"/>
        </w:rPr>
      </w:pPr>
      <w:bookmarkStart w:id="99" w:name="friend"/>
      <w:bookmarkStart w:id="100" w:name="_Hlk91683994"/>
      <w:bookmarkStart w:id="101" w:name="_Hlk91683918"/>
      <w:r w:rsidRPr="00A71C8C">
        <w:rPr>
          <w:rFonts w:asciiTheme="majorHAnsi" w:hAnsiTheme="majorHAnsi" w:cstheme="majorHAnsi"/>
          <w:lang w:val="pt-PT" w:bidi="pt-PT"/>
        </w:rPr>
        <w:t>Amigo crítico</w:t>
      </w:r>
      <w:bookmarkEnd w:id="99"/>
    </w:p>
    <w:p w14:paraId="211AA530" w14:textId="77777777" w:rsidR="00281328" w:rsidRPr="00A71C8C" w:rsidRDefault="00281328" w:rsidP="00281328">
      <w:pPr>
        <w:pStyle w:val="Agency-body-text"/>
        <w:keepNext/>
        <w:rPr>
          <w:rFonts w:asciiTheme="majorHAnsi" w:hAnsiTheme="majorHAnsi" w:cstheme="majorHAnsi"/>
          <w:lang w:val="es-ES"/>
        </w:rPr>
      </w:pPr>
      <w:r w:rsidRPr="00A71C8C">
        <w:rPr>
          <w:rFonts w:asciiTheme="majorHAnsi" w:hAnsiTheme="majorHAnsi" w:cstheme="majorHAnsi"/>
          <w:lang w:val="pt-PT" w:bidi="pt-PT"/>
        </w:rPr>
        <w:t>Costa e Kallick definem um amigo crítico como:</w:t>
      </w:r>
    </w:p>
    <w:p w14:paraId="163FF4A3" w14:textId="25C29C51" w:rsidR="00281328" w:rsidRPr="00A71C8C" w:rsidRDefault="00BF6B30" w:rsidP="00281328">
      <w:pPr>
        <w:pStyle w:val="Agency-quotation"/>
        <w:rPr>
          <w:rFonts w:asciiTheme="majorHAnsi" w:hAnsiTheme="majorHAnsi" w:cstheme="majorHAnsi"/>
          <w:lang w:val="es-ES"/>
        </w:rPr>
      </w:pPr>
      <w:r>
        <w:rPr>
          <w:rFonts w:asciiTheme="majorHAnsi" w:hAnsiTheme="majorHAnsi" w:cstheme="majorHAnsi"/>
          <w:lang w:val="pt-PT" w:bidi="pt-PT"/>
        </w:rPr>
        <w:t>…</w:t>
      </w:r>
      <w:r w:rsidR="00281328" w:rsidRPr="00A71C8C">
        <w:rPr>
          <w:rFonts w:asciiTheme="majorHAnsi" w:hAnsiTheme="majorHAnsi" w:cstheme="majorHAnsi"/>
          <w:lang w:val="pt-PT" w:bidi="pt-PT"/>
        </w:rPr>
        <w:t xml:space="preserve"> uma pessoa de confiança que faz perguntas provocadoras, fornece dados para serem examinados através de outra perspetiva e faz críticas ao trabalho de uma pessoa </w:t>
      </w:r>
      <w:r>
        <w:rPr>
          <w:rFonts w:asciiTheme="majorHAnsi" w:hAnsiTheme="majorHAnsi" w:cstheme="majorHAnsi"/>
          <w:lang w:val="pt-PT" w:bidi="pt-PT"/>
        </w:rPr>
        <w:t>…</w:t>
      </w:r>
      <w:r w:rsidR="00281328" w:rsidRPr="00A71C8C">
        <w:rPr>
          <w:rFonts w:asciiTheme="majorHAnsi" w:hAnsiTheme="majorHAnsi" w:cstheme="majorHAnsi"/>
          <w:lang w:val="pt-PT" w:bidi="pt-PT"/>
        </w:rPr>
        <w:t xml:space="preserve"> Um amigo crítico demora o tempo necessário para compreender completamente o contexto do trabalho apresentado e os resultados para os quais a pessoa ou grupo está a trabalhar. O amigo é um defensor do sucesso desse trabalho (1993, p.</w:t>
      </w:r>
      <w:r w:rsidR="00D17B5E">
        <w:rPr>
          <w:rFonts w:asciiTheme="majorHAnsi" w:hAnsiTheme="majorHAnsi" w:cstheme="majorHAnsi"/>
          <w:lang w:val="pt-PT" w:bidi="pt-PT"/>
        </w:rPr>
        <w:t> </w:t>
      </w:r>
      <w:r w:rsidR="00281328" w:rsidRPr="00A71C8C">
        <w:rPr>
          <w:rFonts w:asciiTheme="majorHAnsi" w:hAnsiTheme="majorHAnsi" w:cstheme="majorHAnsi"/>
          <w:lang w:val="pt-PT" w:bidi="pt-PT"/>
        </w:rPr>
        <w:t>50).</w:t>
      </w:r>
    </w:p>
    <w:p w14:paraId="0B420DB1" w14:textId="77777777" w:rsidR="00281328" w:rsidRPr="00A71C8C" w:rsidRDefault="00281328" w:rsidP="00281328">
      <w:pPr>
        <w:pStyle w:val="Agency-heading-4"/>
        <w:rPr>
          <w:rFonts w:asciiTheme="majorHAnsi" w:hAnsiTheme="majorHAnsi" w:cstheme="majorHAnsi"/>
          <w:lang w:val="es-ES"/>
        </w:rPr>
      </w:pPr>
      <w:bookmarkStart w:id="102" w:name="SelfReview"/>
      <w:r w:rsidRPr="00A71C8C">
        <w:rPr>
          <w:rFonts w:asciiTheme="majorHAnsi" w:hAnsiTheme="majorHAnsi" w:cstheme="majorHAnsi"/>
          <w:lang w:val="pt-PT" w:bidi="pt-PT"/>
        </w:rPr>
        <w:t>Autorrevisão</w:t>
      </w:r>
      <w:bookmarkEnd w:id="102"/>
    </w:p>
    <w:bookmarkEnd w:id="100"/>
    <w:p w14:paraId="0014019E" w14:textId="77777777" w:rsidR="00281328" w:rsidRPr="00A71C8C" w:rsidRDefault="00281328" w:rsidP="00281328">
      <w:pPr>
        <w:pStyle w:val="Agency-body-text"/>
        <w:rPr>
          <w:rFonts w:asciiTheme="majorHAnsi" w:hAnsiTheme="majorHAnsi" w:cstheme="majorHAnsi"/>
          <w:lang w:val="pt-PT"/>
        </w:rPr>
      </w:pPr>
      <w:r w:rsidRPr="00A71C8C">
        <w:rPr>
          <w:rFonts w:asciiTheme="majorHAnsi" w:hAnsiTheme="majorHAnsi" w:cstheme="majorHAnsi"/>
          <w:lang w:val="pt-PT" w:bidi="pt-PT"/>
        </w:rPr>
        <w:t xml:space="preserve">A autorrevisão contínua da escola é um processo estratégico de investigação. Permite que os funcionários das escolas conheçam sistematicamente os seus sucessos e desafios no ensino, aprendizagem e operações da escola. Um processo de revisão regular e planeado consiste em promover uma cultura sustentável de reflexão profissional que se concentre no sucesso dos alunos e na melhoria da escola </w:t>
      </w:r>
      <w:hyperlink r:id="rId33" w:history="1">
        <w:r w:rsidRPr="00A71C8C">
          <w:rPr>
            <w:rStyle w:val="Hyperlink"/>
            <w:rFonts w:asciiTheme="majorHAnsi" w:hAnsiTheme="majorHAnsi" w:cstheme="majorHAnsi"/>
            <w:lang w:val="pt-PT" w:bidi="pt-PT"/>
          </w:rPr>
          <w:t>(Agência Europeia, 2020a</w:t>
        </w:r>
      </w:hyperlink>
      <w:r w:rsidRPr="00A71C8C">
        <w:rPr>
          <w:rFonts w:asciiTheme="majorHAnsi" w:hAnsiTheme="majorHAnsi" w:cstheme="majorHAnsi"/>
          <w:lang w:val="pt-PT" w:bidi="pt-PT"/>
        </w:rPr>
        <w:t>).</w:t>
      </w:r>
    </w:p>
    <w:p w14:paraId="7B65371B" w14:textId="77777777" w:rsidR="001932E7" w:rsidRPr="00A71C8C" w:rsidRDefault="001932E7" w:rsidP="001932E7">
      <w:pPr>
        <w:pStyle w:val="Agency-heading-4"/>
        <w:rPr>
          <w:rFonts w:asciiTheme="majorHAnsi" w:hAnsiTheme="majorHAnsi" w:cstheme="majorHAnsi"/>
          <w:lang w:val="it-IT"/>
        </w:rPr>
      </w:pPr>
      <w:bookmarkStart w:id="103" w:name="Formative"/>
      <w:r w:rsidRPr="00A71C8C">
        <w:rPr>
          <w:rFonts w:asciiTheme="majorHAnsi" w:hAnsiTheme="majorHAnsi" w:cstheme="majorHAnsi"/>
          <w:lang w:val="pt-PT" w:bidi="pt-PT"/>
        </w:rPr>
        <w:lastRenderedPageBreak/>
        <w:t>Avaliação formativa</w:t>
      </w:r>
      <w:bookmarkEnd w:id="103"/>
    </w:p>
    <w:bookmarkEnd w:id="101"/>
    <w:p w14:paraId="74FFFEEA" w14:textId="77777777" w:rsidR="001932E7" w:rsidRPr="00A71C8C" w:rsidRDefault="001932E7" w:rsidP="001932E7">
      <w:pPr>
        <w:pStyle w:val="Agency-body-text"/>
        <w:keepNext/>
        <w:rPr>
          <w:rFonts w:asciiTheme="majorHAnsi" w:hAnsiTheme="majorHAnsi" w:cstheme="majorHAnsi"/>
          <w:lang w:val="it-IT"/>
        </w:rPr>
      </w:pPr>
      <w:r w:rsidRPr="00A71C8C">
        <w:rPr>
          <w:rFonts w:asciiTheme="majorHAnsi" w:hAnsiTheme="majorHAnsi" w:cstheme="majorHAnsi"/>
          <w:lang w:val="pt-PT" w:bidi="pt-PT"/>
        </w:rPr>
        <w:t>Avaliação formativa:</w:t>
      </w:r>
    </w:p>
    <w:p w14:paraId="1BE35DCE" w14:textId="35F3A8F7" w:rsidR="001932E7" w:rsidRPr="00A71C8C" w:rsidRDefault="00BF6B30" w:rsidP="001932E7">
      <w:pPr>
        <w:pStyle w:val="Agency-quotation"/>
        <w:rPr>
          <w:rFonts w:asciiTheme="majorHAnsi" w:hAnsiTheme="majorHAnsi" w:cstheme="majorHAnsi"/>
          <w:lang w:val="es-ES"/>
        </w:rPr>
      </w:pPr>
      <w:r>
        <w:rPr>
          <w:rFonts w:asciiTheme="majorHAnsi" w:hAnsiTheme="majorHAnsi" w:cstheme="majorHAnsi"/>
          <w:lang w:val="pt-PT" w:bidi="pt-PT"/>
        </w:rPr>
        <w:t>…</w:t>
      </w:r>
      <w:r w:rsidR="001932E7" w:rsidRPr="00A71C8C">
        <w:rPr>
          <w:rFonts w:asciiTheme="majorHAnsi" w:hAnsiTheme="majorHAnsi" w:cstheme="majorHAnsi"/>
          <w:lang w:val="pt-PT" w:bidi="pt-PT"/>
        </w:rPr>
        <w:t xml:space="preserve"> coloca o aluno no centro do processo de avaliação. Fornece a base para a personalização de acordo com os interesses e aptidões do aluno.</w:t>
      </w:r>
    </w:p>
    <w:p w14:paraId="7C9278FB" w14:textId="77777777" w:rsidR="001932E7" w:rsidRPr="00A71C8C" w:rsidRDefault="001932E7" w:rsidP="001932E7">
      <w:pPr>
        <w:pStyle w:val="Agency-quotation"/>
        <w:rPr>
          <w:rFonts w:asciiTheme="majorHAnsi" w:hAnsiTheme="majorHAnsi" w:cstheme="majorHAnsi"/>
          <w:lang w:val="es-ES"/>
        </w:rPr>
      </w:pPr>
      <w:r w:rsidRPr="00A71C8C">
        <w:rPr>
          <w:rFonts w:asciiTheme="majorHAnsi" w:hAnsiTheme="majorHAnsi" w:cstheme="majorHAnsi"/>
          <w:lang w:val="pt-PT" w:bidi="pt-PT"/>
        </w:rPr>
        <w:t>Ao contrário da avaliação sumativa («avaliação da aprendizagem»), que tem sido tradicionalmente associada a testes padronizados e exigentes e à responsabilização, a avaliação formativa pode envolver os alunos, permitindo-lhes ter um papel mais ativo na sua aprendizagem. Normalmente, decorre em colaboração com outros e pode ter impactos positivos substanciais no sucesso dos alunos (</w:t>
      </w:r>
      <w:hyperlink r:id="rId34" w:history="1">
        <w:r w:rsidRPr="00A71C8C">
          <w:rPr>
            <w:rStyle w:val="Hyperlink"/>
            <w:rFonts w:asciiTheme="majorHAnsi" w:hAnsiTheme="majorHAnsi" w:cstheme="majorHAnsi"/>
            <w:lang w:val="pt-PT" w:bidi="pt-PT"/>
          </w:rPr>
          <w:t>Agência Europeia, sem data</w:t>
        </w:r>
      </w:hyperlink>
      <w:r w:rsidRPr="00A71C8C">
        <w:rPr>
          <w:rFonts w:asciiTheme="majorHAnsi" w:hAnsiTheme="majorHAnsi" w:cstheme="majorHAnsi"/>
          <w:lang w:val="pt-PT" w:bidi="pt-PT"/>
        </w:rPr>
        <w:t>).</w:t>
      </w:r>
    </w:p>
    <w:p w14:paraId="72F87EF9" w14:textId="73AD80BD" w:rsidR="00EC13CF" w:rsidRPr="00A71C8C" w:rsidRDefault="00EC13CF" w:rsidP="00EC13CF">
      <w:pPr>
        <w:pStyle w:val="Agency-heading-4"/>
        <w:rPr>
          <w:rFonts w:asciiTheme="majorHAnsi" w:hAnsiTheme="majorHAnsi" w:cstheme="majorHAnsi"/>
          <w:lang w:val="es-ES"/>
        </w:rPr>
      </w:pPr>
      <w:bookmarkStart w:id="104" w:name="AfL"/>
      <w:r w:rsidRPr="00A71C8C">
        <w:rPr>
          <w:rFonts w:asciiTheme="majorHAnsi" w:hAnsiTheme="majorHAnsi" w:cstheme="majorHAnsi"/>
          <w:lang w:val="pt-PT" w:bidi="pt-PT"/>
        </w:rPr>
        <w:t>Avaliação para a aprendizagem</w:t>
      </w:r>
      <w:bookmarkEnd w:id="104"/>
    </w:p>
    <w:bookmarkEnd w:id="97"/>
    <w:p w14:paraId="422C1C47" w14:textId="77777777" w:rsidR="00EC13CF" w:rsidRPr="00A71C8C" w:rsidRDefault="00EC13CF" w:rsidP="00E460CE">
      <w:pPr>
        <w:pStyle w:val="Agency-body-text"/>
        <w:keepNext/>
        <w:rPr>
          <w:rFonts w:asciiTheme="majorHAnsi" w:hAnsiTheme="majorHAnsi" w:cstheme="majorHAnsi"/>
          <w:lang w:val="es-ES"/>
        </w:rPr>
      </w:pPr>
      <w:r w:rsidRPr="00A71C8C">
        <w:rPr>
          <w:rFonts w:asciiTheme="majorHAnsi" w:hAnsiTheme="majorHAnsi" w:cstheme="majorHAnsi"/>
          <w:lang w:val="pt-PT" w:bidi="pt-PT"/>
        </w:rPr>
        <w:t>Muitos países utilizam este termo de uma forma geral para se referirem a:</w:t>
      </w:r>
    </w:p>
    <w:p w14:paraId="3145B985" w14:textId="2F38A9C3" w:rsidR="00EC13CF" w:rsidRPr="00A71C8C" w:rsidRDefault="00BF6B30" w:rsidP="00E460CE">
      <w:pPr>
        <w:pStyle w:val="Agency-quotation"/>
        <w:rPr>
          <w:rFonts w:asciiTheme="majorHAnsi" w:hAnsiTheme="majorHAnsi" w:cstheme="majorHAnsi"/>
          <w:lang w:val="es-ES"/>
        </w:rPr>
      </w:pPr>
      <w:r>
        <w:rPr>
          <w:rFonts w:asciiTheme="majorHAnsi" w:hAnsiTheme="majorHAnsi" w:cstheme="majorHAnsi"/>
          <w:lang w:val="pt-PT" w:bidi="pt-PT"/>
        </w:rPr>
        <w:t>…</w:t>
      </w:r>
      <w:r w:rsidR="00EC13CF" w:rsidRPr="00A71C8C">
        <w:rPr>
          <w:rFonts w:asciiTheme="majorHAnsi" w:hAnsiTheme="majorHAnsi" w:cstheme="majorHAnsi"/>
          <w:lang w:val="pt-PT" w:bidi="pt-PT"/>
        </w:rPr>
        <w:t xml:space="preserve"> procedimentos de avaliação que fundamentam a tomada de decisões sobre os métodos de ensino e os passos seguintes na aprendizagem de um aluno. O processo de avaliação para a aprendizagem é geralmente realizado nas salas de aula por professores/outros profissionais. Envolve encontrar e interpretar evidências e trabalhar com os alunos para estabelecer em que ponto se encontram na sua aprendizagem, os passos seguintes a serem dados e as melhores formas de avançar (</w:t>
      </w:r>
      <w:hyperlink r:id="rId35" w:history="1">
        <w:r w:rsidR="00EC13CF" w:rsidRPr="00A71C8C">
          <w:rPr>
            <w:rStyle w:val="Hyperlink"/>
            <w:rFonts w:asciiTheme="majorHAnsi" w:hAnsiTheme="majorHAnsi" w:cstheme="majorHAnsi"/>
            <w:lang w:val="pt-PT" w:bidi="pt-PT"/>
          </w:rPr>
          <w:t>Agência Europeia, sem data</w:t>
        </w:r>
      </w:hyperlink>
      <w:r w:rsidR="00EC13CF" w:rsidRPr="00A71C8C">
        <w:rPr>
          <w:rFonts w:asciiTheme="majorHAnsi" w:hAnsiTheme="majorHAnsi" w:cstheme="majorHAnsi"/>
          <w:lang w:val="pt-PT" w:bidi="pt-PT"/>
        </w:rPr>
        <w:t>).</w:t>
      </w:r>
    </w:p>
    <w:p w14:paraId="01CFC5DA" w14:textId="77777777" w:rsidR="00281328" w:rsidRPr="00A71C8C" w:rsidRDefault="00281328" w:rsidP="00281328">
      <w:pPr>
        <w:pStyle w:val="Agency-heading-4"/>
        <w:rPr>
          <w:rFonts w:asciiTheme="majorHAnsi" w:hAnsiTheme="majorHAnsi" w:cstheme="majorHAnsi"/>
          <w:lang w:val="es-ES"/>
        </w:rPr>
      </w:pPr>
      <w:bookmarkStart w:id="105" w:name="wellbeing"/>
      <w:bookmarkStart w:id="106" w:name="_Hlk91683956"/>
      <w:bookmarkStart w:id="107" w:name="_Hlk91683679"/>
      <w:r w:rsidRPr="00A71C8C">
        <w:rPr>
          <w:rFonts w:asciiTheme="majorHAnsi" w:hAnsiTheme="majorHAnsi" w:cstheme="majorHAnsi"/>
          <w:lang w:val="pt-PT" w:bidi="pt-PT"/>
        </w:rPr>
        <w:t>Bem-estar dos alunos</w:t>
      </w:r>
      <w:bookmarkEnd w:id="105"/>
    </w:p>
    <w:bookmarkEnd w:id="106"/>
    <w:p w14:paraId="1AE5F299" w14:textId="77777777" w:rsidR="00281328" w:rsidRPr="00A71C8C" w:rsidRDefault="00281328" w:rsidP="00281328">
      <w:pPr>
        <w:pStyle w:val="Agency-body-text"/>
        <w:keepNext/>
        <w:rPr>
          <w:rFonts w:asciiTheme="majorHAnsi" w:hAnsiTheme="majorHAnsi" w:cstheme="majorHAnsi"/>
          <w:lang w:val="es-ES"/>
        </w:rPr>
      </w:pPr>
      <w:r w:rsidRPr="00A71C8C">
        <w:rPr>
          <w:rFonts w:asciiTheme="majorHAnsi" w:hAnsiTheme="majorHAnsi" w:cstheme="majorHAnsi"/>
          <w:lang w:val="pt-PT" w:bidi="pt-PT"/>
        </w:rPr>
        <w:t>A OCDE define o bem-estar dos alunos como:</w:t>
      </w:r>
    </w:p>
    <w:p w14:paraId="0298861E" w14:textId="3815179B" w:rsidR="00281328" w:rsidRPr="00A71C8C" w:rsidRDefault="00BF6B30" w:rsidP="00281328">
      <w:pPr>
        <w:pStyle w:val="Agency-quotation"/>
        <w:rPr>
          <w:rFonts w:asciiTheme="majorHAnsi" w:hAnsiTheme="majorHAnsi" w:cstheme="majorHAnsi"/>
          <w:lang w:val="es-ES"/>
        </w:rPr>
      </w:pPr>
      <w:r>
        <w:rPr>
          <w:rFonts w:asciiTheme="majorHAnsi" w:hAnsiTheme="majorHAnsi" w:cstheme="majorHAnsi"/>
          <w:lang w:val="pt-PT" w:bidi="pt-PT"/>
        </w:rPr>
        <w:t>…</w:t>
      </w:r>
      <w:r w:rsidR="00281328" w:rsidRPr="00A71C8C">
        <w:rPr>
          <w:rFonts w:asciiTheme="majorHAnsi" w:hAnsiTheme="majorHAnsi" w:cstheme="majorHAnsi"/>
          <w:lang w:val="pt-PT" w:bidi="pt-PT"/>
        </w:rPr>
        <w:t xml:space="preserve"> o funcionamento psicológico, cognitivo, social e físico e as capacidades de que os alunos precisam para viver uma vida feliz e gratificante. Esta definição de bem</w:t>
      </w:r>
      <w:r w:rsidR="007D182C">
        <w:rPr>
          <w:rFonts w:asciiTheme="majorHAnsi" w:hAnsiTheme="majorHAnsi" w:cstheme="majorHAnsi"/>
          <w:lang w:val="pt-PT" w:bidi="pt-PT"/>
        </w:rPr>
        <w:t>-</w:t>
      </w:r>
      <w:r w:rsidR="00281328" w:rsidRPr="00A71C8C">
        <w:rPr>
          <w:rFonts w:asciiTheme="majorHAnsi" w:hAnsiTheme="majorHAnsi" w:cstheme="majorHAnsi"/>
          <w:lang w:val="pt-PT" w:bidi="pt-PT"/>
        </w:rPr>
        <w:t>estar combina uma «abordagem dos direitos da criança», que salienta o direito de todas as crianças a terem uma vida feliz «aqui e agora», com uma «abordagem de desenvolvimento», que sublinha a importância de os alunos desenvolverem as competências para melhorar o seu bem-estar no presente e no futuro (Ben-Arieh et al., 2013) (2017, pp. 61–62).</w:t>
      </w:r>
    </w:p>
    <w:p w14:paraId="45ED10F2" w14:textId="77777777" w:rsidR="00281328" w:rsidRPr="00A71C8C" w:rsidRDefault="00281328" w:rsidP="00281328">
      <w:pPr>
        <w:pStyle w:val="Agency-heading-4"/>
        <w:rPr>
          <w:rFonts w:asciiTheme="majorHAnsi" w:hAnsiTheme="majorHAnsi" w:cstheme="majorHAnsi"/>
          <w:lang w:val="es-ES"/>
        </w:rPr>
      </w:pPr>
      <w:bookmarkStart w:id="108" w:name="community"/>
      <w:bookmarkStart w:id="109" w:name="_Hlk91683984"/>
      <w:r w:rsidRPr="00A71C8C">
        <w:rPr>
          <w:rFonts w:asciiTheme="majorHAnsi" w:hAnsiTheme="majorHAnsi" w:cstheme="majorHAnsi"/>
          <w:lang w:val="pt-PT" w:bidi="pt-PT"/>
        </w:rPr>
        <w:t>Comunidade escolar</w:t>
      </w:r>
      <w:bookmarkEnd w:id="108"/>
    </w:p>
    <w:bookmarkEnd w:id="109"/>
    <w:p w14:paraId="32AFFF23" w14:textId="1C37737F"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Refere-se ao grupo de pessoas estreitamente ligadas a uma escola</w:t>
      </w:r>
      <w:r w:rsidR="00D40504">
        <w:rPr>
          <w:rFonts w:asciiTheme="majorHAnsi" w:hAnsiTheme="majorHAnsi" w:cstheme="majorHAnsi"/>
          <w:lang w:val="pt-PT" w:bidi="pt-PT"/>
        </w:rPr>
        <w:t xml:space="preserve"> – </w:t>
      </w:r>
      <w:r w:rsidRPr="00A71C8C">
        <w:rPr>
          <w:rFonts w:asciiTheme="majorHAnsi" w:hAnsiTheme="majorHAnsi" w:cstheme="majorHAnsi"/>
          <w:lang w:val="pt-PT" w:bidi="pt-PT"/>
        </w:rPr>
        <w:t>os seus professores, administradores, alunos e as famílias dos alunos (</w:t>
      </w:r>
      <w:hyperlink r:id="rId36" w:history="1">
        <w:r w:rsidRPr="00A71C8C">
          <w:rPr>
            <w:rStyle w:val="Hyperlink"/>
            <w:rFonts w:asciiTheme="majorHAnsi" w:hAnsiTheme="majorHAnsi" w:cstheme="majorHAnsi"/>
            <w:lang w:val="pt-PT" w:bidi="pt-PT"/>
          </w:rPr>
          <w:t>Agência Europeia, 2020a</w:t>
        </w:r>
      </w:hyperlink>
      <w:r w:rsidRPr="00A71C8C">
        <w:rPr>
          <w:rFonts w:asciiTheme="majorHAnsi" w:hAnsiTheme="majorHAnsi" w:cstheme="majorHAnsi"/>
          <w:lang w:val="pt-PT" w:bidi="pt-PT"/>
        </w:rPr>
        <w:t>).</w:t>
      </w:r>
    </w:p>
    <w:p w14:paraId="5AEAE21B" w14:textId="77777777" w:rsidR="00EC13CF" w:rsidRPr="00A71C8C" w:rsidRDefault="00EC13CF" w:rsidP="00EC13CF">
      <w:pPr>
        <w:pStyle w:val="Agency-heading-4"/>
        <w:rPr>
          <w:rFonts w:asciiTheme="majorHAnsi" w:hAnsiTheme="majorHAnsi" w:cstheme="majorHAnsi"/>
          <w:lang w:val="es-ES"/>
        </w:rPr>
      </w:pPr>
      <w:bookmarkStart w:id="110" w:name="Continuum"/>
      <w:r w:rsidRPr="00A71C8C">
        <w:rPr>
          <w:rFonts w:asciiTheme="majorHAnsi" w:hAnsiTheme="majorHAnsi" w:cstheme="majorHAnsi"/>
          <w:lang w:val="pt-PT" w:bidi="pt-PT"/>
        </w:rPr>
        <w:t>Continuum de apoio</w:t>
      </w:r>
      <w:bookmarkEnd w:id="110"/>
    </w:p>
    <w:bookmarkEnd w:id="107"/>
    <w:p w14:paraId="180521CC" w14:textId="7245CBA5"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A existência de aprendizagem, apoios físicos e sociais e intervenção. Estes variam do menos intensivo ao mais intensivo, de acordo com as necessidades dos que solicitam/necessitam de apoio (</w:t>
      </w:r>
      <w:hyperlink r:id="rId37" w:history="1">
        <w:r w:rsidR="00F53E0C" w:rsidRPr="00A71C8C">
          <w:rPr>
            <w:rStyle w:val="Hyperlink"/>
            <w:rFonts w:asciiTheme="majorHAnsi" w:hAnsiTheme="majorHAnsi" w:cstheme="majorHAnsi"/>
            <w:lang w:val="pt-PT" w:bidi="pt-PT"/>
          </w:rPr>
          <w:t>Agência Europeia, 2020a</w:t>
        </w:r>
      </w:hyperlink>
      <w:r w:rsidRPr="00A71C8C">
        <w:rPr>
          <w:rFonts w:asciiTheme="majorHAnsi" w:hAnsiTheme="majorHAnsi" w:cstheme="majorHAnsi"/>
          <w:lang w:val="pt-PT" w:bidi="pt-PT"/>
        </w:rPr>
        <w:t>).</w:t>
      </w:r>
    </w:p>
    <w:p w14:paraId="04369C1B" w14:textId="4453A61B" w:rsidR="00FE1ACE" w:rsidRPr="00A71C8C" w:rsidRDefault="00FE1ACE" w:rsidP="00EC0D7C">
      <w:pPr>
        <w:pStyle w:val="Agency-quotation"/>
        <w:rPr>
          <w:rFonts w:asciiTheme="majorHAnsi" w:hAnsiTheme="majorHAnsi" w:cstheme="majorHAnsi"/>
          <w:lang w:val="es-ES"/>
        </w:rPr>
      </w:pPr>
      <w:r w:rsidRPr="00A71C8C">
        <w:rPr>
          <w:rFonts w:asciiTheme="majorHAnsi" w:hAnsiTheme="majorHAnsi" w:cstheme="majorHAnsi"/>
          <w:lang w:val="pt-PT" w:bidi="pt-PT"/>
        </w:rPr>
        <w:t xml:space="preserve">Ebersold (2012) apoia uma abordagem ecológica à incapacidade, em que o foco está nos meios (humanos, económicos e materiais) necessários para criar </w:t>
      </w:r>
      <w:r w:rsidRPr="00A71C8C">
        <w:rPr>
          <w:rFonts w:asciiTheme="majorHAnsi" w:hAnsiTheme="majorHAnsi" w:cstheme="majorHAnsi"/>
          <w:lang w:val="pt-PT" w:bidi="pt-PT"/>
        </w:rPr>
        <w:lastRenderedPageBreak/>
        <w:t xml:space="preserve">contextos de aprendizagem acessíveis e na interdependência entre os diferentes profissionais locais para proporcionar um </w:t>
      </w:r>
      <w:r w:rsidRPr="00A71C8C">
        <w:rPr>
          <w:rFonts w:asciiTheme="majorHAnsi" w:hAnsiTheme="majorHAnsi" w:cstheme="majorHAnsi"/>
          <w:i/>
          <w:lang w:val="pt-PT" w:bidi="pt-PT"/>
        </w:rPr>
        <w:t>continuum</w:t>
      </w:r>
      <w:r w:rsidRPr="00A71C8C">
        <w:rPr>
          <w:rFonts w:asciiTheme="majorHAnsi" w:hAnsiTheme="majorHAnsi" w:cstheme="majorHAnsi"/>
          <w:lang w:val="pt-PT" w:bidi="pt-PT"/>
        </w:rPr>
        <w:t xml:space="preserve"> de intervenções ao longo da vida de um aluno (</w:t>
      </w:r>
      <w:hyperlink r:id="rId38" w:history="1">
        <w:r w:rsidR="00CA258A" w:rsidRPr="00A71C8C">
          <w:rPr>
            <w:rStyle w:val="Hyperlink"/>
            <w:rFonts w:asciiTheme="majorHAnsi" w:hAnsiTheme="majorHAnsi" w:cstheme="majorHAnsi"/>
            <w:lang w:val="pt-PT" w:bidi="pt-PT"/>
          </w:rPr>
          <w:t>Agência Europeia, 2013</w:t>
        </w:r>
      </w:hyperlink>
      <w:r w:rsidRPr="00A71C8C">
        <w:rPr>
          <w:rFonts w:asciiTheme="majorHAnsi" w:hAnsiTheme="majorHAnsi" w:cstheme="majorHAnsi"/>
          <w:lang w:val="pt-PT" w:bidi="pt-PT"/>
        </w:rPr>
        <w:t>, p. 30).</w:t>
      </w:r>
    </w:p>
    <w:p w14:paraId="7D013DDE" w14:textId="77777777" w:rsidR="00281328" w:rsidRPr="00A71C8C" w:rsidRDefault="00281328" w:rsidP="00281328">
      <w:pPr>
        <w:pStyle w:val="Agency-heading-4"/>
        <w:rPr>
          <w:rFonts w:asciiTheme="majorHAnsi" w:hAnsiTheme="majorHAnsi" w:cstheme="majorHAnsi"/>
          <w:lang w:val="es-ES"/>
        </w:rPr>
      </w:pPr>
      <w:bookmarkStart w:id="111" w:name="SettingDirection"/>
      <w:bookmarkStart w:id="112" w:name="_Hlk91683997"/>
      <w:r w:rsidRPr="00A71C8C">
        <w:rPr>
          <w:rFonts w:asciiTheme="majorHAnsi" w:hAnsiTheme="majorHAnsi" w:cstheme="majorHAnsi"/>
          <w:lang w:val="pt-PT" w:bidi="pt-PT"/>
        </w:rPr>
        <w:t>Definição de direção</w:t>
      </w:r>
      <w:bookmarkEnd w:id="111"/>
    </w:p>
    <w:bookmarkEnd w:id="112"/>
    <w:p w14:paraId="33AF6EFA" w14:textId="595212DD"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liderança é importante para definir a direção, com destaque para os valores que sustentam a prática inclusiva e para o discurso que apoia a prática inclusiva. Além disso, é essencial para explorar e partilhar significados sobre inclusão, com o objetivo de promover os melhores interesses dos alunos, tanto a nível académico como social, através da imparcialidade, justiça e </w:t>
      </w:r>
      <w:hyperlink w:anchor="Equity" w:history="1">
        <w:r w:rsidRPr="00A71C8C">
          <w:rPr>
            <w:rStyle w:val="Hyperlink"/>
            <w:rFonts w:asciiTheme="majorHAnsi" w:hAnsiTheme="majorHAnsi" w:cstheme="majorHAnsi"/>
            <w:lang w:val="pt-PT" w:bidi="pt-PT"/>
          </w:rPr>
          <w:t>equidade</w:t>
        </w:r>
      </w:hyperlink>
      <w:r w:rsidRPr="00A71C8C">
        <w:rPr>
          <w:rFonts w:asciiTheme="majorHAnsi" w:hAnsiTheme="majorHAnsi" w:cstheme="majorHAnsi"/>
          <w:lang w:val="pt-PT" w:bidi="pt-PT"/>
        </w:rPr>
        <w:t xml:space="preserve"> (Stone</w:t>
      </w:r>
      <w:r w:rsidR="007D182C">
        <w:rPr>
          <w:rFonts w:asciiTheme="majorHAnsi" w:hAnsiTheme="majorHAnsi" w:cstheme="majorHAnsi"/>
          <w:lang w:val="pt-PT" w:bidi="pt-PT"/>
        </w:rPr>
        <w:t>-</w:t>
      </w:r>
      <w:r w:rsidRPr="00A71C8C">
        <w:rPr>
          <w:rFonts w:asciiTheme="majorHAnsi" w:hAnsiTheme="majorHAnsi" w:cstheme="majorHAnsi"/>
          <w:lang w:val="pt-PT" w:bidi="pt-PT"/>
        </w:rPr>
        <w:t>Johnson, 2014). A visão de uma escola inclusiva tem de ser fundamentada na reflexão entre as partes interessadas sobre o que constitui a prática inclusiva e em discussões sobre os valores que contribuem para essa prática (Ekins, 2013).</w:t>
      </w:r>
    </w:p>
    <w:p w14:paraId="6C413413"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Um fator importante para alcançar a visão estratégica é atender ao desenvolvimento das competências profissionais dos professores e dos funcionários no trabalho com grupos diversos de alunos.</w:t>
      </w:r>
    </w:p>
    <w:p w14:paraId="760C0544" w14:textId="77777777" w:rsidR="00281328" w:rsidRPr="00A71C8C" w:rsidRDefault="00281328" w:rsidP="00281328">
      <w:pPr>
        <w:pStyle w:val="Agency-heading-4"/>
        <w:rPr>
          <w:rFonts w:asciiTheme="majorHAnsi" w:hAnsiTheme="majorHAnsi" w:cstheme="majorHAnsi"/>
          <w:lang w:val="es-ES"/>
        </w:rPr>
      </w:pPr>
      <w:bookmarkStart w:id="113" w:name="Human"/>
      <w:r w:rsidRPr="00A71C8C">
        <w:rPr>
          <w:rFonts w:asciiTheme="majorHAnsi" w:hAnsiTheme="majorHAnsi" w:cstheme="majorHAnsi"/>
          <w:lang w:val="pt-PT" w:bidi="pt-PT"/>
        </w:rPr>
        <w:t>Desenvolvimento humano</w:t>
      </w:r>
    </w:p>
    <w:bookmarkEnd w:id="113"/>
    <w:p w14:paraId="4632FD2F"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Segundo Dorczak, o papel principal dos diretores das escolas é «libertar e desenvolver os talentos de todos os professores ou outros membros da equipa, [bem como] reconhecer e ativar o potencial de todos os alunos» (2013, p. 55). Assim, a liderança da escola centrada na melhoria da motivação, capacidades e ambiente de trabalho dos professores tem mais probabilidades de melhorar o sucesso dos alunos.</w:t>
      </w:r>
    </w:p>
    <w:p w14:paraId="2D27DB1A"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 xml:space="preserve">No centro deste papel estratégico está a </w:t>
      </w:r>
      <w:hyperlink w:anchor="Monitoring" w:history="1">
        <w:r w:rsidRPr="00A71C8C">
          <w:rPr>
            <w:rStyle w:val="Hyperlink"/>
            <w:rFonts w:asciiTheme="majorHAnsi" w:hAnsiTheme="majorHAnsi" w:cstheme="majorHAnsi"/>
            <w:lang w:val="pt-PT" w:bidi="pt-PT"/>
          </w:rPr>
          <w:t>monitorização</w:t>
        </w:r>
      </w:hyperlink>
      <w:r w:rsidRPr="00A71C8C">
        <w:rPr>
          <w:rFonts w:asciiTheme="majorHAnsi" w:hAnsiTheme="majorHAnsi" w:cstheme="majorHAnsi"/>
          <w:lang w:val="pt-PT" w:bidi="pt-PT"/>
        </w:rPr>
        <w:t xml:space="preserve"> e avaliação do ensino, a fim de recolher informações para proporcionar um desenvolvimento profissional que «apoie e motive cada professor a trabalhar em prol de todos os alunos» (Black e Simon, 2014, p. 160). Isto baseia-se na habilidade da a liderança para fomentar a capacidade através do desenvolvimento dos conhecimentos e competências dos professores, e de promover uma comunidade profissional a nível escolar que facilite o diálogo reflexivo e a colaboração sobre práticas de ensino inclusivas (Humada-Ludeke, 2013; Erbring, 2016).</w:t>
      </w:r>
    </w:p>
    <w:p w14:paraId="6D0D44EA" w14:textId="0CA88F3A"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 xml:space="preserve">O estudo de caso </w:t>
      </w:r>
      <w:r w:rsidRPr="00A71C8C">
        <w:rPr>
          <w:rFonts w:asciiTheme="majorHAnsi" w:hAnsiTheme="majorHAnsi" w:cstheme="majorHAnsi"/>
          <w:i/>
          <w:lang w:val="pt-PT" w:bidi="pt-PT"/>
        </w:rPr>
        <w:t xml:space="preserve">Capacitar os </w:t>
      </w:r>
      <w:r w:rsidR="00265C9D">
        <w:rPr>
          <w:rFonts w:asciiTheme="majorHAnsi" w:hAnsiTheme="majorHAnsi" w:cstheme="majorHAnsi"/>
          <w:i/>
          <w:lang w:val="pt-PT" w:bidi="pt-PT"/>
        </w:rPr>
        <w:t>P</w:t>
      </w:r>
      <w:r w:rsidRPr="00A71C8C">
        <w:rPr>
          <w:rFonts w:asciiTheme="majorHAnsi" w:hAnsiTheme="majorHAnsi" w:cstheme="majorHAnsi"/>
          <w:i/>
          <w:lang w:val="pt-PT" w:bidi="pt-PT"/>
        </w:rPr>
        <w:t>rofessores</w:t>
      </w:r>
      <w:r w:rsidRPr="00A71C8C">
        <w:rPr>
          <w:rFonts w:asciiTheme="majorHAnsi" w:hAnsiTheme="majorHAnsi" w:cstheme="majorHAnsi"/>
          <w:lang w:val="pt-PT" w:bidi="pt-PT"/>
        </w:rPr>
        <w:t xml:space="preserve"> reconhece ainda a necessidade de os diretores desenvolverem competências de liderança nos outros</w:t>
      </w:r>
      <w:r w:rsidR="00D40504">
        <w:rPr>
          <w:rFonts w:asciiTheme="majorHAnsi" w:hAnsiTheme="majorHAnsi" w:cstheme="majorHAnsi"/>
          <w:lang w:val="pt-PT" w:bidi="pt-PT"/>
        </w:rPr>
        <w:t xml:space="preserve"> – </w:t>
      </w:r>
      <w:r w:rsidRPr="00A71C8C">
        <w:rPr>
          <w:rFonts w:asciiTheme="majorHAnsi" w:hAnsiTheme="majorHAnsi" w:cstheme="majorHAnsi"/>
          <w:lang w:val="pt-PT" w:bidi="pt-PT"/>
        </w:rPr>
        <w:t xml:space="preserve">por exemplo, «em professores e gestores intermediários para partilhar ou </w:t>
      </w:r>
      <w:r w:rsidR="00144CAC">
        <w:rPr>
          <w:rFonts w:asciiTheme="majorHAnsi" w:hAnsiTheme="majorHAnsi" w:cstheme="majorHAnsi"/>
          <w:lang w:val="pt-PT" w:bidi="pt-PT"/>
        </w:rPr>
        <w:t>“</w:t>
      </w:r>
      <w:r w:rsidRPr="00A71C8C">
        <w:rPr>
          <w:rFonts w:asciiTheme="majorHAnsi" w:hAnsiTheme="majorHAnsi" w:cstheme="majorHAnsi"/>
          <w:lang w:val="pt-PT" w:bidi="pt-PT"/>
        </w:rPr>
        <w:t>distribuir</w:t>
      </w:r>
      <w:r w:rsidR="00144CAC">
        <w:rPr>
          <w:rFonts w:asciiTheme="majorHAnsi" w:hAnsiTheme="majorHAnsi" w:cstheme="majorHAnsi"/>
          <w:lang w:val="pt-PT" w:bidi="pt-PT"/>
        </w:rPr>
        <w:t>”</w:t>
      </w:r>
      <w:r w:rsidRPr="00A71C8C">
        <w:rPr>
          <w:rFonts w:asciiTheme="majorHAnsi" w:hAnsiTheme="majorHAnsi" w:cstheme="majorHAnsi"/>
          <w:lang w:val="pt-PT" w:bidi="pt-PT"/>
        </w:rPr>
        <w:t xml:space="preserve"> tarefas de liderança» e criar uma cultura de escola inclusiva (Agência Europeia, 2015b, p. 51).</w:t>
      </w:r>
    </w:p>
    <w:p w14:paraId="7A0DD80F" w14:textId="77777777" w:rsidR="00281328" w:rsidRPr="00A71C8C" w:rsidRDefault="00281328" w:rsidP="00281328">
      <w:pPr>
        <w:pStyle w:val="Agency-heading-4"/>
        <w:rPr>
          <w:rFonts w:asciiTheme="majorHAnsi" w:hAnsiTheme="majorHAnsi" w:cstheme="majorHAnsi"/>
          <w:lang w:val="es-ES"/>
        </w:rPr>
      </w:pPr>
      <w:bookmarkStart w:id="114" w:name="Organisational"/>
      <w:bookmarkStart w:id="115" w:name="_Hlk91683968"/>
      <w:r w:rsidRPr="00A71C8C">
        <w:rPr>
          <w:rFonts w:asciiTheme="majorHAnsi" w:hAnsiTheme="majorHAnsi" w:cstheme="majorHAnsi"/>
          <w:lang w:val="pt-PT" w:bidi="pt-PT"/>
        </w:rPr>
        <w:t>Desenvolvimento organizacional</w:t>
      </w:r>
      <w:bookmarkEnd w:id="114"/>
    </w:p>
    <w:bookmarkEnd w:id="115"/>
    <w:p w14:paraId="0026AF7D"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t>Os diretores das escolas desempenham um papel crucial na implementação de políticas e práticas inclusivas e, em particular, na criação de uma cultura de escola que abrace a diversidade e promova a inclusão (Cherkowski e Ragoonaden, 2016; Mac Ruairc, 2013). Por conseguinte, os diretores das escolas são responsáveis por manter uma cultura de escola que é colegial, interativa e centrada no apoio aos professores e alunos ao longo de todo o processo educativo. Abrir caminho para uma cultura inclusiva requer que os diretores das escolas se concentrem em fomentar o moral dos professores, as parcerias com os pais e a colegialidade profissional. Isto irá então afetar o ambiente de aprendizagem criado para os alunos (Fultz, 2017).</w:t>
      </w:r>
    </w:p>
    <w:p w14:paraId="67270196" w14:textId="77777777" w:rsidR="00281328" w:rsidRPr="00A71C8C" w:rsidRDefault="00281328" w:rsidP="00281328">
      <w:pPr>
        <w:pStyle w:val="Agency-body-text"/>
        <w:rPr>
          <w:rFonts w:asciiTheme="majorHAnsi" w:hAnsiTheme="majorHAnsi" w:cstheme="majorHAnsi"/>
          <w:lang w:val="es-ES"/>
        </w:rPr>
      </w:pPr>
      <w:r w:rsidRPr="00A71C8C">
        <w:rPr>
          <w:rFonts w:asciiTheme="majorHAnsi" w:hAnsiTheme="majorHAnsi" w:cstheme="majorHAnsi"/>
          <w:lang w:val="pt-PT" w:bidi="pt-PT"/>
        </w:rPr>
        <w:lastRenderedPageBreak/>
        <w:t>A utilização estratégica de recursos humanos e financeiros e o alinhamento dos mesmos com objetivos pedagógicos pode influenciar a forma como as atividades da escola melhoram o ensino e a aprendizagem. Assim, os diretores das escolas têm de estar envolvidos nas decisões sobre o recrutamento de professores. A capacidade para selecionar pessoal docente é fundamental para estabelecer uma cultura e capacidade da escola que tenha um efeito benéfico no sucesso dos alunos (Stoll e Temperley, 2010).</w:t>
      </w:r>
    </w:p>
    <w:p w14:paraId="77F6480F" w14:textId="77777777" w:rsidR="003D077A" w:rsidRPr="00A71C8C" w:rsidRDefault="003D077A" w:rsidP="003D077A">
      <w:pPr>
        <w:pStyle w:val="Agency-heading-4"/>
        <w:rPr>
          <w:rFonts w:asciiTheme="majorHAnsi" w:hAnsiTheme="majorHAnsi" w:cstheme="majorHAnsi"/>
          <w:lang w:val="es-ES"/>
        </w:rPr>
      </w:pPr>
      <w:bookmarkStart w:id="116" w:name="leader"/>
      <w:bookmarkStart w:id="117" w:name="_Hlk91683927"/>
      <w:r w:rsidRPr="00A71C8C">
        <w:rPr>
          <w:rFonts w:asciiTheme="majorHAnsi" w:hAnsiTheme="majorHAnsi" w:cstheme="majorHAnsi"/>
          <w:lang w:val="pt-PT" w:bidi="pt-PT"/>
        </w:rPr>
        <w:t>Diretores das escolas inclusivos</w:t>
      </w:r>
      <w:bookmarkEnd w:id="116"/>
    </w:p>
    <w:bookmarkEnd w:id="117"/>
    <w:p w14:paraId="3E375F56"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Os diretores das escolas inclusivos (ou equipas de liderança) têm a visão de que «todos os alunos, independentemente da idade, dispõem de oportunidades educativas significativas e de elevada qualidade dentro da sua comunidade local, ao lado dos seus amigos e dos seus pares» (</w:t>
      </w:r>
      <w:hyperlink r:id="rId39" w:history="1">
        <w:r w:rsidRPr="00A71C8C">
          <w:rPr>
            <w:rStyle w:val="Hyperlink"/>
            <w:rFonts w:asciiTheme="majorHAnsi" w:hAnsiTheme="majorHAnsi" w:cstheme="majorHAnsi"/>
            <w:lang w:val="pt-PT" w:bidi="pt-PT"/>
          </w:rPr>
          <w:t>Agência Europeia, 2015a</w:t>
        </w:r>
      </w:hyperlink>
      <w:r w:rsidRPr="00A71C8C">
        <w:rPr>
          <w:rFonts w:asciiTheme="majorHAnsi" w:hAnsiTheme="majorHAnsi" w:cstheme="majorHAnsi"/>
          <w:lang w:val="pt-PT" w:bidi="pt-PT"/>
        </w:rPr>
        <w:t xml:space="preserve">, p. 1). Implementam esta visão de educação inclusiva definindo uma direção clara, desenvolvendo a organização da escola e fomentando as competências dos funcionários para satisfazer as necessidades de todos os alunos, incluindo os mais vulneráveis à exclusão. Estes diretores combinam elementos de modelos de </w:t>
      </w:r>
      <w:hyperlink w:anchor="instructional" w:history="1">
        <w:r w:rsidRPr="00A71C8C">
          <w:rPr>
            <w:rStyle w:val="Hyperlink"/>
            <w:rFonts w:asciiTheme="majorHAnsi" w:hAnsiTheme="majorHAnsi" w:cstheme="majorHAnsi"/>
            <w:lang w:val="pt-PT" w:bidi="pt-PT"/>
          </w:rPr>
          <w:t>liderança educativa</w:t>
        </w:r>
      </w:hyperlink>
      <w:r w:rsidRPr="00A71C8C">
        <w:rPr>
          <w:rFonts w:asciiTheme="majorHAnsi" w:hAnsiTheme="majorHAnsi" w:cstheme="majorHAnsi"/>
          <w:lang w:val="pt-PT" w:bidi="pt-PT"/>
        </w:rPr>
        <w:t xml:space="preserve">, </w:t>
      </w:r>
      <w:hyperlink w:anchor="Transformative" w:history="1">
        <w:r w:rsidRPr="00A71C8C">
          <w:rPr>
            <w:rStyle w:val="Hyperlink"/>
            <w:rFonts w:asciiTheme="majorHAnsi" w:hAnsiTheme="majorHAnsi" w:cstheme="majorHAnsi"/>
            <w:lang w:val="pt-PT" w:bidi="pt-PT"/>
          </w:rPr>
          <w:t>transformativa</w:t>
        </w:r>
      </w:hyperlink>
      <w:r w:rsidRPr="00A71C8C">
        <w:rPr>
          <w:rFonts w:asciiTheme="majorHAnsi" w:hAnsiTheme="majorHAnsi" w:cstheme="majorHAnsi"/>
          <w:lang w:val="pt-PT" w:bidi="pt-PT"/>
        </w:rPr>
        <w:t xml:space="preserve"> e </w:t>
      </w:r>
      <w:hyperlink w:anchor="distributed" w:history="1">
        <w:r w:rsidRPr="00A71C8C">
          <w:rPr>
            <w:rStyle w:val="Hyperlink"/>
            <w:rFonts w:asciiTheme="majorHAnsi" w:hAnsiTheme="majorHAnsi" w:cstheme="majorHAnsi"/>
            <w:lang w:val="pt-PT" w:bidi="pt-PT"/>
          </w:rPr>
          <w:t>delegada</w:t>
        </w:r>
      </w:hyperlink>
      <w:r w:rsidRPr="00A71C8C">
        <w:rPr>
          <w:rFonts w:asciiTheme="majorHAnsi" w:hAnsiTheme="majorHAnsi" w:cstheme="majorHAnsi"/>
          <w:lang w:val="pt-PT" w:bidi="pt-PT"/>
        </w:rPr>
        <w:t>. Responsabilizam-se e valorizam todos os alunos.</w:t>
      </w:r>
    </w:p>
    <w:p w14:paraId="3EFFF0C2" w14:textId="77777777" w:rsidR="003D077A" w:rsidRPr="00A71C8C" w:rsidRDefault="003D077A" w:rsidP="003D077A">
      <w:pPr>
        <w:pStyle w:val="Agency-heading-4"/>
        <w:rPr>
          <w:rFonts w:asciiTheme="majorHAnsi" w:hAnsiTheme="majorHAnsi" w:cstheme="majorHAnsi"/>
          <w:lang w:val="es-ES"/>
        </w:rPr>
      </w:pPr>
      <w:bookmarkStart w:id="118" w:name="_Hlk91683952"/>
      <w:r w:rsidRPr="00A71C8C">
        <w:rPr>
          <w:rFonts w:asciiTheme="majorHAnsi" w:hAnsiTheme="majorHAnsi" w:cstheme="majorHAnsi"/>
          <w:lang w:val="pt-PT" w:bidi="pt-PT"/>
        </w:rPr>
        <w:t xml:space="preserve">Educação/prática/pedagogia </w:t>
      </w:r>
      <w:bookmarkStart w:id="119" w:name="Learnercentred"/>
      <w:r w:rsidRPr="00A71C8C">
        <w:rPr>
          <w:rFonts w:asciiTheme="majorHAnsi" w:hAnsiTheme="majorHAnsi" w:cstheme="majorHAnsi"/>
          <w:lang w:val="pt-PT" w:bidi="pt-PT"/>
        </w:rPr>
        <w:t>centrada no aluno</w:t>
      </w:r>
      <w:bookmarkEnd w:id="119"/>
    </w:p>
    <w:bookmarkEnd w:id="118"/>
    <w:p w14:paraId="7BC4157E"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 xml:space="preserve">Um </w:t>
      </w:r>
      <w:r w:rsidRPr="00A71C8C">
        <w:rPr>
          <w:rFonts w:asciiTheme="majorHAnsi" w:hAnsiTheme="majorHAnsi" w:cstheme="majorHAnsi"/>
          <w:i/>
          <w:lang w:val="pt-PT" w:bidi="pt-PT"/>
        </w:rPr>
        <w:t>continuum</w:t>
      </w:r>
      <w:r w:rsidRPr="00A71C8C">
        <w:rPr>
          <w:rFonts w:asciiTheme="majorHAnsi" w:hAnsiTheme="majorHAnsi" w:cstheme="majorHAnsi"/>
          <w:lang w:val="pt-PT" w:bidi="pt-PT"/>
        </w:rPr>
        <w:t xml:space="preserve"> eficaz de apoio aos sistemas de educação inclusiva abrange abordagens personalizadas à aprendizagem que envolvam todos os alunos e apoiem a sua participação ativa no processo de aprendizagem. Tal implica o desenvolvimento de currículos e de quadros de avaliação centrados no aluno, formação flexível e oportunidades de formação contínua para todos os educadores, diretores de escolas e decisores políticos e, por último, processos consistentes de governação a todos os níveis do sistema (Watkins, 2017).</w:t>
      </w:r>
    </w:p>
    <w:p w14:paraId="2154056B" w14:textId="77777777" w:rsidR="003D077A" w:rsidRPr="00A71C8C" w:rsidRDefault="003D077A" w:rsidP="003D077A">
      <w:pPr>
        <w:pStyle w:val="Agency-heading-4"/>
        <w:rPr>
          <w:rFonts w:asciiTheme="majorHAnsi" w:hAnsiTheme="majorHAnsi" w:cstheme="majorHAnsi"/>
          <w:lang w:val="es-ES"/>
        </w:rPr>
      </w:pPr>
      <w:bookmarkStart w:id="120" w:name="Equity"/>
      <w:bookmarkStart w:id="121" w:name="_Hlk91683912"/>
      <w:r w:rsidRPr="00A71C8C">
        <w:rPr>
          <w:rFonts w:asciiTheme="majorHAnsi" w:hAnsiTheme="majorHAnsi" w:cstheme="majorHAnsi"/>
          <w:lang w:val="pt-PT" w:bidi="pt-PT"/>
        </w:rPr>
        <w:t>Equidade</w:t>
      </w:r>
      <w:bookmarkEnd w:id="120"/>
    </w:p>
    <w:bookmarkEnd w:id="121"/>
    <w:p w14:paraId="2F6093B8" w14:textId="77777777" w:rsidR="003D077A" w:rsidRPr="00A71C8C" w:rsidRDefault="003D077A" w:rsidP="003D077A">
      <w:pPr>
        <w:pStyle w:val="Agency-body-text"/>
        <w:keepNext/>
        <w:rPr>
          <w:rFonts w:asciiTheme="majorHAnsi" w:hAnsiTheme="majorHAnsi" w:cstheme="majorHAnsi"/>
          <w:lang w:val="es-ES"/>
        </w:rPr>
      </w:pPr>
      <w:r w:rsidRPr="00A71C8C">
        <w:rPr>
          <w:rFonts w:asciiTheme="majorHAnsi" w:hAnsiTheme="majorHAnsi" w:cstheme="majorHAnsi"/>
          <w:lang w:val="pt-PT" w:bidi="pt-PT"/>
        </w:rPr>
        <w:t>De acordo com o Instituto de Estatística da UNESCO, a equidade:</w:t>
      </w:r>
    </w:p>
    <w:p w14:paraId="270FB603" w14:textId="47A8F311" w:rsidR="003D077A" w:rsidRPr="00A71C8C" w:rsidRDefault="003D077A" w:rsidP="003D077A">
      <w:pPr>
        <w:pStyle w:val="Agency-quotation"/>
        <w:rPr>
          <w:rFonts w:asciiTheme="majorHAnsi" w:hAnsiTheme="majorHAnsi" w:cstheme="majorHAnsi"/>
          <w:lang w:val="es-ES"/>
        </w:rPr>
      </w:pPr>
      <w:r w:rsidRPr="00A71C8C">
        <w:rPr>
          <w:rFonts w:asciiTheme="majorHAnsi" w:hAnsiTheme="majorHAnsi" w:cstheme="majorHAnsi"/>
          <w:lang w:val="pt-PT" w:bidi="pt-PT"/>
        </w:rPr>
        <w:t xml:space="preserve">... «considera as ramificações da justiça social na educação em relação à igualdade, justiça e imparcialidade da sua distribuição em todos os níveis ou subsetores educativos». Consideramos que </w:t>
      </w:r>
      <w:r w:rsidRPr="00D64978">
        <w:rPr>
          <w:rFonts w:asciiTheme="majorHAnsi" w:hAnsiTheme="majorHAnsi" w:cstheme="majorHAnsi"/>
          <w:i/>
          <w:iCs/>
          <w:lang w:val="pt-PT" w:bidi="pt-PT"/>
        </w:rPr>
        <w:t>equidade</w:t>
      </w:r>
      <w:r w:rsidRPr="00A71C8C">
        <w:rPr>
          <w:rFonts w:asciiTheme="majorHAnsi" w:hAnsiTheme="majorHAnsi" w:cstheme="majorHAnsi"/>
          <w:lang w:val="pt-PT" w:bidi="pt-PT"/>
        </w:rPr>
        <w:t xml:space="preserve"> significa que uma </w:t>
      </w:r>
      <w:r w:rsidRPr="00D64978">
        <w:rPr>
          <w:rFonts w:asciiTheme="majorHAnsi" w:hAnsiTheme="majorHAnsi" w:cstheme="majorHAnsi"/>
          <w:i/>
          <w:iCs/>
          <w:lang w:val="pt-PT" w:bidi="pt-PT"/>
        </w:rPr>
        <w:t>distribuição</w:t>
      </w:r>
      <w:r w:rsidRPr="00A71C8C">
        <w:rPr>
          <w:rFonts w:asciiTheme="majorHAnsi" w:hAnsiTheme="majorHAnsi" w:cstheme="majorHAnsi"/>
          <w:lang w:val="pt-PT" w:bidi="pt-PT"/>
        </w:rPr>
        <w:t xml:space="preserve"> é justa ou justificada. </w:t>
      </w:r>
      <w:r w:rsidRPr="00026FA6">
        <w:rPr>
          <w:rFonts w:asciiTheme="majorHAnsi" w:hAnsiTheme="majorHAnsi" w:cstheme="majorHAnsi"/>
          <w:lang w:val="pt-PT" w:bidi="pt-PT"/>
        </w:rPr>
        <w:t xml:space="preserve">A </w:t>
      </w:r>
      <w:r w:rsidRPr="00D64978">
        <w:rPr>
          <w:rFonts w:asciiTheme="majorHAnsi" w:hAnsiTheme="majorHAnsi" w:cstheme="majorHAnsi"/>
          <w:i/>
          <w:iCs/>
          <w:lang w:val="pt-PT" w:bidi="pt-PT"/>
        </w:rPr>
        <w:t>equidade</w:t>
      </w:r>
      <w:r w:rsidRPr="00A71C8C">
        <w:rPr>
          <w:rFonts w:asciiTheme="majorHAnsi" w:hAnsiTheme="majorHAnsi" w:cstheme="majorHAnsi"/>
          <w:lang w:val="pt-PT" w:bidi="pt-PT"/>
        </w:rPr>
        <w:t xml:space="preserve"> envolve um julgamento normativo de uma distribuição, mas a forma como as pessoas fazem tal julgamento varia (2018, p. 17).</w:t>
      </w:r>
    </w:p>
    <w:p w14:paraId="20C66576" w14:textId="77777777" w:rsidR="003D077A" w:rsidRPr="00A71C8C" w:rsidRDefault="003D077A" w:rsidP="003D077A">
      <w:pPr>
        <w:pStyle w:val="Agency-body-text"/>
        <w:keepNext/>
        <w:rPr>
          <w:rFonts w:asciiTheme="majorHAnsi" w:hAnsiTheme="majorHAnsi" w:cstheme="majorHAnsi"/>
          <w:lang w:val="es-ES"/>
        </w:rPr>
      </w:pPr>
      <w:r w:rsidRPr="00A71C8C">
        <w:rPr>
          <w:rFonts w:asciiTheme="majorHAnsi" w:hAnsiTheme="majorHAnsi" w:cstheme="majorHAnsi"/>
          <w:lang w:val="pt-PT" w:bidi="pt-PT"/>
        </w:rPr>
        <w:t>De acordo com o Conselho da União Europeia:</w:t>
      </w:r>
    </w:p>
    <w:p w14:paraId="762F2792" w14:textId="088F5C90" w:rsidR="003D077A" w:rsidRPr="00A71C8C" w:rsidRDefault="00BF6B30" w:rsidP="003D077A">
      <w:pPr>
        <w:pStyle w:val="Agency-quotation"/>
        <w:rPr>
          <w:rFonts w:asciiTheme="majorHAnsi" w:hAnsiTheme="majorHAnsi" w:cstheme="majorHAnsi"/>
          <w:lang w:val="es-ES"/>
        </w:rPr>
      </w:pPr>
      <w:r>
        <w:rPr>
          <w:rFonts w:asciiTheme="majorHAnsi" w:hAnsiTheme="majorHAnsi" w:cstheme="majorHAnsi"/>
          <w:lang w:val="pt-PT" w:bidi="pt-PT"/>
        </w:rPr>
        <w:t>…</w:t>
      </w:r>
      <w:r w:rsidR="003D077A" w:rsidRPr="00A71C8C">
        <w:rPr>
          <w:rFonts w:asciiTheme="majorHAnsi" w:hAnsiTheme="majorHAnsi" w:cstheme="majorHAnsi"/>
          <w:lang w:val="pt-PT" w:bidi="pt-PT"/>
        </w:rPr>
        <w:t xml:space="preserve"> a igualdade e a equidade não são a mesma coisa e os sistemas educativos devem abandonar a mentalidade tradicional de modelo único. A igualdade de oportunidades para todos é crucial, mas não é suficiente: é necessário prosseguir a «equidade» nos objetivos, conteúdos, métodos de ensino e formas de aprendizagem proporcionados pelos sistemas de educação e formação a fim de alcançar uma educação de elevada qualidade para todos (2017, p.</w:t>
      </w:r>
      <w:r w:rsidR="00D17B5E">
        <w:rPr>
          <w:rFonts w:asciiTheme="majorHAnsi" w:hAnsiTheme="majorHAnsi" w:cstheme="majorHAnsi"/>
          <w:lang w:val="pt-PT" w:bidi="pt-PT"/>
        </w:rPr>
        <w:t> </w:t>
      </w:r>
      <w:r w:rsidR="003D077A" w:rsidRPr="00A71C8C">
        <w:rPr>
          <w:rFonts w:asciiTheme="majorHAnsi" w:hAnsiTheme="majorHAnsi" w:cstheme="majorHAnsi"/>
          <w:lang w:val="pt-PT" w:bidi="pt-PT"/>
        </w:rPr>
        <w:t>4).</w:t>
      </w:r>
    </w:p>
    <w:p w14:paraId="622EA72B" w14:textId="77777777" w:rsidR="003D077A" w:rsidRPr="00A71C8C" w:rsidRDefault="003D077A" w:rsidP="003D077A">
      <w:pPr>
        <w:pStyle w:val="Agency-heading-4"/>
        <w:rPr>
          <w:rFonts w:asciiTheme="majorHAnsi" w:hAnsiTheme="majorHAnsi" w:cstheme="majorHAnsi"/>
          <w:lang w:val="es-ES"/>
        </w:rPr>
      </w:pPr>
      <w:bookmarkStart w:id="122" w:name="ProfessionalLearningDevelopment"/>
      <w:bookmarkStart w:id="123" w:name="_Hlk91683973"/>
      <w:r w:rsidRPr="00A71C8C">
        <w:rPr>
          <w:rFonts w:asciiTheme="majorHAnsi" w:hAnsiTheme="majorHAnsi" w:cstheme="majorHAnsi"/>
          <w:lang w:val="pt-PT" w:bidi="pt-PT"/>
        </w:rPr>
        <w:lastRenderedPageBreak/>
        <w:t>Formação e desenvolvimento profissionais</w:t>
      </w:r>
      <w:bookmarkEnd w:id="122"/>
    </w:p>
    <w:bookmarkEnd w:id="123"/>
    <w:p w14:paraId="32D00E4A" w14:textId="7EDEC35F" w:rsidR="003D077A" w:rsidRPr="00A71C8C" w:rsidRDefault="003D077A" w:rsidP="003D077A">
      <w:pPr>
        <w:pStyle w:val="Agency-quotation"/>
        <w:rPr>
          <w:rFonts w:asciiTheme="majorHAnsi" w:hAnsiTheme="majorHAnsi" w:cstheme="majorHAnsi"/>
        </w:rPr>
      </w:pPr>
      <w:r w:rsidRPr="00A71C8C">
        <w:rPr>
          <w:rFonts w:asciiTheme="majorHAnsi" w:hAnsiTheme="majorHAnsi" w:cstheme="majorHAnsi"/>
          <w:lang w:val="pt-PT" w:bidi="pt-PT"/>
        </w:rPr>
        <w:t xml:space="preserve">A formação profissional refere-se a qualquer atividade em que os profissionais da educação se envolvam com o objetivo de estimular o seu pensamento e conhecimento profissional e de melhorar a sua prática, garantindo a sua fundamentação de forma crítica e atualizada </w:t>
      </w:r>
      <w:hyperlink r:id="rId40" w:history="1">
        <w:r w:rsidRPr="00A71C8C">
          <w:rPr>
            <w:rStyle w:val="Hyperlink"/>
            <w:rFonts w:asciiTheme="majorHAnsi" w:hAnsiTheme="majorHAnsi" w:cstheme="majorHAnsi"/>
            <w:lang w:val="pt-PT" w:bidi="pt-PT"/>
          </w:rPr>
          <w:t>(Agência Europeia, sem data</w:t>
        </w:r>
      </w:hyperlink>
      <w:r w:rsidRPr="00A71C8C">
        <w:rPr>
          <w:rFonts w:asciiTheme="majorHAnsi" w:hAnsiTheme="majorHAnsi" w:cstheme="majorHAnsi"/>
          <w:lang w:val="pt-PT" w:bidi="pt-PT"/>
        </w:rPr>
        <w:t>).</w:t>
      </w:r>
    </w:p>
    <w:p w14:paraId="72C0F569"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 xml:space="preserve">Um </w:t>
      </w:r>
      <w:r w:rsidRPr="00A71C8C">
        <w:rPr>
          <w:rFonts w:asciiTheme="majorHAnsi" w:hAnsiTheme="majorHAnsi" w:cstheme="majorHAnsi"/>
          <w:i/>
          <w:lang w:val="pt-PT" w:bidi="pt-PT"/>
        </w:rPr>
        <w:t>continuum</w:t>
      </w:r>
      <w:r w:rsidRPr="00A71C8C">
        <w:rPr>
          <w:rFonts w:asciiTheme="majorHAnsi" w:hAnsiTheme="majorHAnsi" w:cstheme="majorHAnsi"/>
          <w:lang w:val="pt-PT" w:bidi="pt-PT"/>
        </w:rPr>
        <w:t xml:space="preserve"> de formação profissional de professores refere-se a toda a gama de oportunidades de formação profissional de professores ao longo da sua carreira. Estas incluem a formação inicial de professores, a indução, o desenvolvimento profissional contínuo, a formação profissional dos diretores das escolas e dos formadores de professores, bem como a formação profissional do pessoal especializado e do pessoal de apoio envolvido nas turmas/escolas inclusivas </w:t>
      </w:r>
      <w:hyperlink r:id="rId41" w:history="1">
        <w:r w:rsidRPr="00A71C8C">
          <w:rPr>
            <w:rStyle w:val="Hyperlink"/>
            <w:rFonts w:asciiTheme="majorHAnsi" w:hAnsiTheme="majorHAnsi" w:cstheme="majorHAnsi"/>
            <w:lang w:val="pt-PT" w:bidi="pt-PT"/>
          </w:rPr>
          <w:t>(Agência Europeia, 2020b</w:t>
        </w:r>
      </w:hyperlink>
      <w:r w:rsidRPr="00A71C8C">
        <w:rPr>
          <w:rFonts w:asciiTheme="majorHAnsi" w:hAnsiTheme="majorHAnsi" w:cstheme="majorHAnsi"/>
          <w:lang w:val="pt-PT" w:bidi="pt-PT"/>
        </w:rPr>
        <w:t>).</w:t>
      </w:r>
    </w:p>
    <w:p w14:paraId="5CC886C0" w14:textId="4EC13B71" w:rsidR="00EC13CF" w:rsidRPr="00A71C8C" w:rsidRDefault="00EC13CF" w:rsidP="00EC13CF">
      <w:pPr>
        <w:pStyle w:val="Agency-heading-4"/>
        <w:rPr>
          <w:rFonts w:asciiTheme="majorHAnsi" w:hAnsiTheme="majorHAnsi" w:cstheme="majorHAnsi"/>
          <w:lang w:val="es-ES"/>
        </w:rPr>
      </w:pPr>
      <w:bookmarkStart w:id="124" w:name="Core"/>
      <w:r w:rsidRPr="00A71C8C">
        <w:rPr>
          <w:rFonts w:asciiTheme="majorHAnsi" w:hAnsiTheme="majorHAnsi" w:cstheme="majorHAnsi"/>
          <w:lang w:val="pt-PT" w:bidi="pt-PT"/>
        </w:rPr>
        <w:t xml:space="preserve">Funções centrais de </w:t>
      </w:r>
      <w:bookmarkEnd w:id="124"/>
      <w:r w:rsidRPr="00A71C8C">
        <w:rPr>
          <w:rFonts w:asciiTheme="majorHAnsi" w:hAnsiTheme="majorHAnsi" w:cstheme="majorHAnsi"/>
          <w:lang w:val="pt-PT" w:bidi="pt-PT"/>
        </w:rPr>
        <w:t>liderança da escola</w:t>
      </w:r>
    </w:p>
    <w:p w14:paraId="2AB94A26" w14:textId="454E624A"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 xml:space="preserve">Estudos identificaram as principais funções organizacionais que têm de ser realizadas para que as escolas inclusivas funcionem de forma eficaz (Billingsley, McLeskey e Crockett, 2017; Leithwood, 2021; McLeskey e Waldron, 2015; Skoglund e Stäcker, 2016). Estas funções enquadram-se nas três grandes categorias de </w:t>
      </w:r>
      <w:hyperlink w:anchor="SettingDirection" w:history="1">
        <w:r w:rsidRPr="00A71C8C">
          <w:rPr>
            <w:rStyle w:val="Hyperlink"/>
            <w:rFonts w:asciiTheme="majorHAnsi" w:hAnsiTheme="majorHAnsi" w:cstheme="majorHAnsi"/>
            <w:lang w:val="pt-PT" w:bidi="pt-PT"/>
          </w:rPr>
          <w:t>definição de direção</w:t>
        </w:r>
      </w:hyperlink>
      <w:r w:rsidRPr="00A71C8C">
        <w:rPr>
          <w:rFonts w:asciiTheme="majorHAnsi" w:hAnsiTheme="majorHAnsi" w:cstheme="majorHAnsi"/>
          <w:lang w:val="pt-PT" w:bidi="pt-PT"/>
        </w:rPr>
        <w:t xml:space="preserve">, </w:t>
      </w:r>
      <w:hyperlink w:anchor="Human" w:history="1">
        <w:r w:rsidRPr="00A71C8C">
          <w:rPr>
            <w:rStyle w:val="Hyperlink"/>
            <w:rFonts w:asciiTheme="majorHAnsi" w:hAnsiTheme="majorHAnsi" w:cstheme="majorHAnsi"/>
            <w:lang w:val="pt-PT" w:bidi="pt-PT"/>
          </w:rPr>
          <w:t>desenvolvimento humano</w:t>
        </w:r>
      </w:hyperlink>
      <w:r w:rsidRPr="00A71C8C">
        <w:rPr>
          <w:rFonts w:asciiTheme="majorHAnsi" w:hAnsiTheme="majorHAnsi" w:cstheme="majorHAnsi"/>
          <w:lang w:val="pt-PT" w:bidi="pt-PT"/>
        </w:rPr>
        <w:t xml:space="preserve"> e </w:t>
      </w:r>
      <w:hyperlink w:anchor="Organisational" w:history="1">
        <w:r w:rsidRPr="00A71C8C">
          <w:rPr>
            <w:rStyle w:val="Hyperlink"/>
            <w:rFonts w:asciiTheme="majorHAnsi" w:hAnsiTheme="majorHAnsi" w:cstheme="majorHAnsi"/>
            <w:lang w:val="pt-PT" w:bidi="pt-PT"/>
          </w:rPr>
          <w:t>desenvolvimento organizacional</w:t>
        </w:r>
      </w:hyperlink>
      <w:r w:rsidRPr="00A71C8C">
        <w:rPr>
          <w:rFonts w:asciiTheme="majorHAnsi" w:hAnsiTheme="majorHAnsi" w:cstheme="majorHAnsi"/>
          <w:lang w:val="pt-PT" w:bidi="pt-PT"/>
        </w:rPr>
        <w:t>. O cumprimento destas funções apoia os diretores a desafiar uma cultura de escola que identifica e reage aos alunos. Permite-lhes criar uma cultura de escola inclusiva com foco no ambiente de aprendizagem, onde cada aluno é um participante importante, que se espera que alcance o sucesso graças a uma educação de qualidade.</w:t>
      </w:r>
    </w:p>
    <w:p w14:paraId="157C8337" w14:textId="77777777" w:rsidR="003D077A" w:rsidRPr="00A71C8C" w:rsidRDefault="003D077A" w:rsidP="003D077A">
      <w:pPr>
        <w:pStyle w:val="Agency-heading-4"/>
        <w:rPr>
          <w:rFonts w:asciiTheme="majorHAnsi" w:hAnsiTheme="majorHAnsi" w:cstheme="majorHAnsi"/>
          <w:lang w:val="es-ES"/>
        </w:rPr>
      </w:pPr>
      <w:bookmarkStart w:id="125" w:name="interdisciplinary"/>
      <w:bookmarkStart w:id="126" w:name="_Hlk91683947"/>
      <w:bookmarkStart w:id="127" w:name="_Hlk91683906"/>
      <w:r w:rsidRPr="00A71C8C">
        <w:rPr>
          <w:rFonts w:asciiTheme="majorHAnsi" w:hAnsiTheme="majorHAnsi" w:cstheme="majorHAnsi"/>
          <w:lang w:val="pt-PT" w:bidi="pt-PT"/>
        </w:rPr>
        <w:t>Interdisciplinaridade</w:t>
      </w:r>
      <w:bookmarkEnd w:id="125"/>
    </w:p>
    <w:bookmarkEnd w:id="126"/>
    <w:p w14:paraId="64C28BAD" w14:textId="42FA0328"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A interdisciplinaridade</w:t>
      </w:r>
      <w:r w:rsidR="00BF6B30">
        <w:rPr>
          <w:rFonts w:asciiTheme="majorHAnsi" w:hAnsiTheme="majorHAnsi" w:cstheme="majorHAnsi"/>
          <w:lang w:val="pt-PT" w:bidi="pt-PT"/>
        </w:rPr>
        <w:t>…</w:t>
      </w:r>
      <w:r w:rsidRPr="00A71C8C">
        <w:rPr>
          <w:rFonts w:asciiTheme="majorHAnsi" w:hAnsiTheme="majorHAnsi" w:cstheme="majorHAnsi"/>
          <w:lang w:val="pt-PT" w:bidi="pt-PT"/>
        </w:rPr>
        <w:t xml:space="preserve"> refere-se aos profissionais «de mais de uma disciplina académica» que trabalham em conjunto «para analisar um tema, questão, pergunta ou tópico» (Pedagogy in Action, sem data).</w:t>
      </w:r>
    </w:p>
    <w:p w14:paraId="03CE5DB8" w14:textId="77777777" w:rsidR="003D077A" w:rsidRPr="00A71C8C" w:rsidRDefault="003D077A" w:rsidP="003D077A">
      <w:pPr>
        <w:pStyle w:val="Agency-heading-4"/>
        <w:rPr>
          <w:rFonts w:asciiTheme="majorHAnsi" w:hAnsiTheme="majorHAnsi" w:cstheme="majorHAnsi"/>
          <w:lang w:val="es-ES"/>
        </w:rPr>
      </w:pPr>
      <w:bookmarkStart w:id="128" w:name="Schoolleadership"/>
      <w:bookmarkStart w:id="129" w:name="_Hlk91683988"/>
      <w:r w:rsidRPr="00A71C8C">
        <w:rPr>
          <w:rFonts w:asciiTheme="majorHAnsi" w:hAnsiTheme="majorHAnsi" w:cstheme="majorHAnsi"/>
          <w:lang w:val="pt-PT" w:bidi="pt-PT"/>
        </w:rPr>
        <w:t>Liderança da escola</w:t>
      </w:r>
      <w:bookmarkEnd w:id="128"/>
    </w:p>
    <w:bookmarkEnd w:id="129"/>
    <w:p w14:paraId="1EEE03DC"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Refere-se a todos aqueles que desempenham funções-chave de liderança nas escolas e comunidades educativas. Estes líderes também podem ser referidos como diretores das escolas. Existem vários níveis de liderança da escola, entre os quais professores e coordenadores pedagógicos. Neste papel, concentram-se em recrutar e orientar os talentos e esforços de professores, alunos e pais para alcançar objetivos educativos comuns.</w:t>
      </w:r>
    </w:p>
    <w:p w14:paraId="2C16C240" w14:textId="77777777" w:rsidR="003D077A" w:rsidRPr="00A71C8C" w:rsidRDefault="003D077A" w:rsidP="003D077A">
      <w:pPr>
        <w:pStyle w:val="Agency-body-text"/>
        <w:rPr>
          <w:rFonts w:asciiTheme="majorHAnsi" w:hAnsiTheme="majorHAnsi" w:cstheme="majorHAnsi"/>
          <w:lang w:val="pt-PT"/>
        </w:rPr>
      </w:pPr>
      <w:r w:rsidRPr="00A71C8C">
        <w:rPr>
          <w:rFonts w:asciiTheme="majorHAnsi" w:hAnsiTheme="majorHAnsi" w:cstheme="majorHAnsi"/>
          <w:lang w:val="pt-PT" w:bidi="pt-PT"/>
        </w:rPr>
        <w:t>A direção de uma escola envolve tanto a liderança como a gestão. É importante reconhecer que os diretores das escolas necessitam de um equilíbrio entre estes dois processos. A liderança concentra-se nos valores, na visão e no futuro, enquanto a gestão se preocupa em fazer com que o presente funcione (West-Burnham e Harris, 2015).</w:t>
      </w:r>
    </w:p>
    <w:p w14:paraId="72D4207E" w14:textId="77777777" w:rsidR="003D077A" w:rsidRPr="00A71C8C" w:rsidRDefault="003D077A" w:rsidP="003D077A">
      <w:pPr>
        <w:pStyle w:val="Agency-heading-4"/>
        <w:rPr>
          <w:rFonts w:asciiTheme="majorHAnsi" w:hAnsiTheme="majorHAnsi" w:cstheme="majorHAnsi"/>
          <w:lang w:val="es-ES"/>
        </w:rPr>
      </w:pPr>
      <w:bookmarkStart w:id="130" w:name="leadership"/>
      <w:bookmarkStart w:id="131" w:name="_Hlk91683936"/>
      <w:r w:rsidRPr="00A71C8C">
        <w:rPr>
          <w:rFonts w:asciiTheme="majorHAnsi" w:hAnsiTheme="majorHAnsi" w:cstheme="majorHAnsi"/>
          <w:lang w:val="pt-PT" w:bidi="pt-PT"/>
        </w:rPr>
        <w:t>Liderança da escola inclusiva</w:t>
      </w:r>
      <w:bookmarkEnd w:id="130"/>
    </w:p>
    <w:bookmarkEnd w:id="131"/>
    <w:p w14:paraId="4EEF7DB4"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liderança da escola inclusiva vai para além da organização. Tem como objetivo combater a injustiça para desenvolver o sentido de comunidade e a participação plena. Tem como foco o desenvolvimento de uma cultura inclusiva onde todas as partes interessadas são </w:t>
      </w:r>
      <w:r w:rsidRPr="00A71C8C">
        <w:rPr>
          <w:rFonts w:asciiTheme="majorHAnsi" w:hAnsiTheme="majorHAnsi" w:cstheme="majorHAnsi"/>
          <w:lang w:val="pt-PT" w:bidi="pt-PT"/>
        </w:rPr>
        <w:lastRenderedPageBreak/>
        <w:t xml:space="preserve">apoiadas para trabalhar em conjunto, valorizar a diversidade e assegurar que </w:t>
      </w:r>
      <w:r w:rsidRPr="00A71C8C">
        <w:rPr>
          <w:rFonts w:asciiTheme="majorHAnsi" w:hAnsiTheme="majorHAnsi" w:cstheme="majorHAnsi"/>
          <w:b/>
          <w:lang w:val="pt-PT" w:bidi="pt-PT"/>
        </w:rPr>
        <w:t>todos</w:t>
      </w:r>
      <w:r w:rsidRPr="00A71C8C">
        <w:rPr>
          <w:rFonts w:asciiTheme="majorHAnsi" w:hAnsiTheme="majorHAnsi" w:cstheme="majorHAnsi"/>
          <w:lang w:val="pt-PT" w:bidi="pt-PT"/>
        </w:rPr>
        <w:t xml:space="preserve"> os alunos, incluindo os mais vulneráveis à exclusão, recebem uma educação de elevada qualidade.</w:t>
      </w:r>
    </w:p>
    <w:p w14:paraId="54B64D03" w14:textId="77777777" w:rsidR="003D077A" w:rsidRPr="00A71C8C" w:rsidRDefault="003D077A" w:rsidP="003D077A">
      <w:pPr>
        <w:pStyle w:val="Agency-body-text"/>
        <w:keepNext/>
        <w:rPr>
          <w:rFonts w:asciiTheme="majorHAnsi" w:hAnsiTheme="majorHAnsi" w:cstheme="majorHAnsi"/>
          <w:lang w:val="es-ES"/>
        </w:rPr>
      </w:pPr>
      <w:r w:rsidRPr="00A71C8C">
        <w:rPr>
          <w:rFonts w:asciiTheme="majorHAnsi" w:hAnsiTheme="majorHAnsi" w:cstheme="majorHAnsi"/>
          <w:lang w:val="pt-PT" w:bidi="pt-PT"/>
        </w:rPr>
        <w:t>A liderança da escola inclusiva apoia-se e reúne diferentes focos de três modelos de liderança (Agência Europeia, 2018):</w:t>
      </w:r>
    </w:p>
    <w:p w14:paraId="70B55822" w14:textId="77777777" w:rsidR="003D077A" w:rsidRPr="00A71C8C" w:rsidRDefault="003517F1" w:rsidP="003D077A">
      <w:pPr>
        <w:pStyle w:val="Agency-body-text"/>
        <w:numPr>
          <w:ilvl w:val="0"/>
          <w:numId w:val="91"/>
        </w:numPr>
        <w:rPr>
          <w:rFonts w:asciiTheme="majorHAnsi" w:hAnsiTheme="majorHAnsi" w:cstheme="majorHAnsi"/>
          <w:lang w:val="es-ES"/>
        </w:rPr>
      </w:pPr>
      <w:hyperlink w:anchor="instructional" w:history="1">
        <w:r w:rsidR="003D077A" w:rsidRPr="00A71C8C">
          <w:rPr>
            <w:rStyle w:val="Hyperlink"/>
            <w:rFonts w:asciiTheme="majorHAnsi" w:hAnsiTheme="majorHAnsi" w:cstheme="majorHAnsi"/>
            <w:lang w:val="pt-PT" w:bidi="pt-PT"/>
          </w:rPr>
          <w:t>Educativa</w:t>
        </w:r>
      </w:hyperlink>
      <w:r w:rsidR="003D077A" w:rsidRPr="00A71C8C">
        <w:rPr>
          <w:rFonts w:asciiTheme="majorHAnsi" w:hAnsiTheme="majorHAnsi" w:cstheme="majorHAnsi"/>
          <w:lang w:val="pt-PT" w:bidi="pt-PT"/>
        </w:rPr>
        <w:t xml:space="preserve">: estabelecer visão e direção relativamente à aprendizagem, sucesso e </w:t>
      </w:r>
      <w:hyperlink w:anchor="wellbeing" w:history="1">
        <w:r w:rsidR="003D077A" w:rsidRPr="00A71C8C">
          <w:rPr>
            <w:rStyle w:val="Hyperlink"/>
            <w:rFonts w:asciiTheme="majorHAnsi" w:hAnsiTheme="majorHAnsi" w:cstheme="majorHAnsi"/>
            <w:lang w:val="pt-PT" w:bidi="pt-PT"/>
          </w:rPr>
          <w:t>bem-estar</w:t>
        </w:r>
      </w:hyperlink>
      <w:r w:rsidR="003D077A" w:rsidRPr="00A71C8C">
        <w:rPr>
          <w:rFonts w:asciiTheme="majorHAnsi" w:hAnsiTheme="majorHAnsi" w:cstheme="majorHAnsi"/>
          <w:lang w:val="pt-PT" w:bidi="pt-PT"/>
        </w:rPr>
        <w:t xml:space="preserve"> de todos os alunos.</w:t>
      </w:r>
    </w:p>
    <w:p w14:paraId="78030DB4" w14:textId="77777777" w:rsidR="003D077A" w:rsidRPr="00A71C8C" w:rsidRDefault="003517F1" w:rsidP="003D077A">
      <w:pPr>
        <w:pStyle w:val="Agency-body-text"/>
        <w:numPr>
          <w:ilvl w:val="0"/>
          <w:numId w:val="91"/>
        </w:numPr>
        <w:rPr>
          <w:rFonts w:asciiTheme="majorHAnsi" w:hAnsiTheme="majorHAnsi" w:cstheme="majorHAnsi"/>
        </w:rPr>
      </w:pPr>
      <w:hyperlink w:anchor="Transformative" w:history="1">
        <w:r w:rsidR="003D077A" w:rsidRPr="00A71C8C">
          <w:rPr>
            <w:rStyle w:val="Hyperlink"/>
            <w:rFonts w:asciiTheme="majorHAnsi" w:hAnsiTheme="majorHAnsi" w:cstheme="majorHAnsi"/>
            <w:lang w:val="pt-PT" w:bidi="pt-PT"/>
          </w:rPr>
          <w:t>Transformativa</w:t>
        </w:r>
      </w:hyperlink>
      <w:r w:rsidR="003D077A" w:rsidRPr="00A71C8C">
        <w:rPr>
          <w:rFonts w:asciiTheme="majorHAnsi" w:hAnsiTheme="majorHAnsi" w:cstheme="majorHAnsi"/>
          <w:lang w:val="pt-PT" w:bidi="pt-PT"/>
        </w:rPr>
        <w:t>: melhorar a agência, facilitar a inovação e a mudança ou a aprendizagem organizacional</w:t>
      </w:r>
    </w:p>
    <w:p w14:paraId="2831AE40" w14:textId="77777777" w:rsidR="003D077A" w:rsidRPr="00A71C8C" w:rsidRDefault="003517F1" w:rsidP="003D077A">
      <w:pPr>
        <w:pStyle w:val="Agency-body-text"/>
        <w:numPr>
          <w:ilvl w:val="0"/>
          <w:numId w:val="91"/>
        </w:numPr>
        <w:rPr>
          <w:rFonts w:asciiTheme="majorHAnsi" w:hAnsiTheme="majorHAnsi" w:cstheme="majorHAnsi"/>
        </w:rPr>
      </w:pPr>
      <w:hyperlink w:anchor="distributed" w:history="1">
        <w:r w:rsidR="003D077A" w:rsidRPr="00A71C8C">
          <w:rPr>
            <w:rStyle w:val="Hyperlink"/>
            <w:rFonts w:asciiTheme="majorHAnsi" w:hAnsiTheme="majorHAnsi" w:cstheme="majorHAnsi"/>
            <w:lang w:val="pt-PT" w:bidi="pt-PT"/>
          </w:rPr>
          <w:t>Delegada</w:t>
        </w:r>
      </w:hyperlink>
      <w:r w:rsidR="003D077A" w:rsidRPr="00A71C8C">
        <w:rPr>
          <w:rFonts w:asciiTheme="majorHAnsi" w:hAnsiTheme="majorHAnsi" w:cstheme="majorHAnsi"/>
          <w:lang w:val="pt-PT" w:bidi="pt-PT"/>
        </w:rPr>
        <w:t>: criar uma liderança da escola partilhada, coletiva ou organizacional com um âmbito dentro e fora da escola.</w:t>
      </w:r>
    </w:p>
    <w:p w14:paraId="763B7072" w14:textId="77777777" w:rsidR="00EC13CF" w:rsidRPr="00A71C8C" w:rsidRDefault="00EC13CF" w:rsidP="00EC13CF">
      <w:pPr>
        <w:pStyle w:val="Agency-heading-4"/>
        <w:rPr>
          <w:rFonts w:asciiTheme="majorHAnsi" w:hAnsiTheme="majorHAnsi" w:cstheme="majorHAnsi"/>
          <w:lang w:val="es-ES"/>
        </w:rPr>
      </w:pPr>
      <w:bookmarkStart w:id="132" w:name="distributed"/>
      <w:r w:rsidRPr="00A71C8C">
        <w:rPr>
          <w:rFonts w:asciiTheme="majorHAnsi" w:hAnsiTheme="majorHAnsi" w:cstheme="majorHAnsi"/>
          <w:lang w:val="pt-PT" w:bidi="pt-PT"/>
        </w:rPr>
        <w:t>Liderança delegada</w:t>
      </w:r>
      <w:bookmarkEnd w:id="132"/>
    </w:p>
    <w:bookmarkEnd w:id="127"/>
    <w:p w14:paraId="5CB100D6" w14:textId="77777777"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Envolve, em primeiro lugar, a devolução de responsabilidades a equipas de liderança intermédia capazes de apoiar e gerir a transferência de conhecimentos e competências quando necessário. Em segundo lugar, permite que todo os funcionários e partes interessadas da escola assumam a responsabilidade, promovendo a flexibilidade e a partilha de práticas. Por conseguinte, este modelo de liderança envolve muito mais as interações entre aqueles que desempenham papéis de liderança formais e informais do que as ações que executam. A principal preocupação é a forma como a liderança influencia a melhoria organizacional e educativa (Harris, 2013).</w:t>
      </w:r>
    </w:p>
    <w:p w14:paraId="4F0EE07C" w14:textId="7BE965B0" w:rsidR="00EC13CF" w:rsidRPr="00A71C8C" w:rsidRDefault="00EC13CF" w:rsidP="00EC13CF">
      <w:pPr>
        <w:pStyle w:val="Agency-heading-4"/>
        <w:rPr>
          <w:rFonts w:asciiTheme="majorHAnsi" w:hAnsiTheme="majorHAnsi" w:cstheme="majorHAnsi"/>
          <w:lang w:val="es-ES"/>
        </w:rPr>
      </w:pPr>
      <w:bookmarkStart w:id="133" w:name="instructional"/>
      <w:bookmarkStart w:id="134" w:name="_Hlk91683944"/>
      <w:r w:rsidRPr="00A71C8C">
        <w:rPr>
          <w:rFonts w:asciiTheme="majorHAnsi" w:hAnsiTheme="majorHAnsi" w:cstheme="majorHAnsi"/>
          <w:lang w:val="pt-PT" w:bidi="pt-PT"/>
        </w:rPr>
        <w:t>Liderança educativa</w:t>
      </w:r>
    </w:p>
    <w:bookmarkEnd w:id="133"/>
    <w:bookmarkEnd w:id="134"/>
    <w:p w14:paraId="128D3678" w14:textId="5AAD5349"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A liderança educativa salienta a importância de estabelecer objetivos educacionais claros, planear o currículo e avaliar os professores e o ensino. O foco principal é a responsabilidade dos diretores na promoção de melhores resultados mensuráveis para os alunos, destacando a importância de melhorar a qualidade do ensino e da aprendizagem em sala de aula (Day, Gu e Sammons, 2016).</w:t>
      </w:r>
    </w:p>
    <w:p w14:paraId="39413B6A" w14:textId="4660F122"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A liderança educativa também salienta a criação de um ambiente de trabalho de apoio e incentivo que possa apoiar o desenvolvimento de práticas de ensino mais adequadas para melhorar o desempenho académico (Hansen e Lárusdóttir, 2015). Este tipo de liderança também tem sido denominado «liderança centrada na aprendizagem, liderança para a aprendizagem ou liderança curricular», uma vez que uma dimensão-chave se concentra no desenvolvimento e coordenação de um currículo educativo eficaz (Gumus, Bellibas, Esen e Gumus, 2018).</w:t>
      </w:r>
    </w:p>
    <w:p w14:paraId="131C0DF7" w14:textId="77777777" w:rsidR="003D077A" w:rsidRPr="00A71C8C" w:rsidRDefault="003D077A" w:rsidP="003D077A">
      <w:pPr>
        <w:pStyle w:val="Agency-heading-4"/>
        <w:rPr>
          <w:rFonts w:asciiTheme="majorHAnsi" w:hAnsiTheme="majorHAnsi" w:cstheme="majorHAnsi"/>
          <w:lang w:val="es-ES"/>
        </w:rPr>
      </w:pPr>
      <w:bookmarkStart w:id="135" w:name="Transformative"/>
      <w:bookmarkStart w:id="136" w:name="_Hlk91684009"/>
      <w:r w:rsidRPr="00A71C8C">
        <w:rPr>
          <w:rFonts w:asciiTheme="majorHAnsi" w:hAnsiTheme="majorHAnsi" w:cstheme="majorHAnsi"/>
          <w:lang w:val="pt-PT" w:bidi="pt-PT"/>
        </w:rPr>
        <w:t>Liderança transformativa</w:t>
      </w:r>
      <w:bookmarkEnd w:id="135"/>
    </w:p>
    <w:bookmarkEnd w:id="136"/>
    <w:p w14:paraId="36507899" w14:textId="77777777" w:rsidR="003D077A" w:rsidRPr="00A71C8C" w:rsidRDefault="003D077A" w:rsidP="003D077A">
      <w:pPr>
        <w:pStyle w:val="Agency-body-text"/>
        <w:rPr>
          <w:rFonts w:asciiTheme="majorHAnsi" w:hAnsiTheme="majorHAnsi" w:cstheme="majorHAnsi"/>
          <w:lang w:val="es-ES"/>
        </w:rPr>
      </w:pPr>
      <w:r w:rsidRPr="00A71C8C">
        <w:rPr>
          <w:rFonts w:asciiTheme="majorHAnsi" w:hAnsiTheme="majorHAnsi" w:cstheme="majorHAnsi"/>
          <w:lang w:val="pt-PT" w:bidi="pt-PT"/>
        </w:rPr>
        <w:t xml:space="preserve">A liderança transformativa enfatiza o estabelecimento da visão e a inspiração. Concentra-se em estabelecer estruturas e culturas que melhorem a qualidade do ensino e da aprendizagem, </w:t>
      </w:r>
      <w:hyperlink w:anchor="SettingDirection" w:history="1">
        <w:r w:rsidRPr="00A71C8C">
          <w:rPr>
            <w:rStyle w:val="Hyperlink"/>
            <w:rFonts w:asciiTheme="majorHAnsi" w:hAnsiTheme="majorHAnsi" w:cstheme="majorHAnsi"/>
            <w:lang w:val="pt-PT" w:bidi="pt-PT"/>
          </w:rPr>
          <w:t>definir a direção</w:t>
        </w:r>
      </w:hyperlink>
      <w:r w:rsidRPr="00A71C8C">
        <w:rPr>
          <w:rFonts w:asciiTheme="majorHAnsi" w:hAnsiTheme="majorHAnsi" w:cstheme="majorHAnsi"/>
          <w:lang w:val="pt-PT" w:bidi="pt-PT"/>
        </w:rPr>
        <w:t>, desenvolver as pessoas e (re)conceber a organização (Day, Gu e Sammons, 2016). A liderança transformativa da escola está tradicionalmente associada à capacidade de facilitar a mudança e a inovação através de um impacto nas pessoas e culturas dentro das escolas (Navickaitė, 2013).</w:t>
      </w:r>
    </w:p>
    <w:p w14:paraId="2D79D4E0" w14:textId="77777777" w:rsidR="00EC13CF" w:rsidRPr="00A71C8C" w:rsidRDefault="00EC13CF" w:rsidP="00EC13CF">
      <w:pPr>
        <w:pStyle w:val="Agency-heading-4"/>
        <w:rPr>
          <w:rFonts w:asciiTheme="majorHAnsi" w:hAnsiTheme="majorHAnsi" w:cstheme="majorHAnsi"/>
          <w:lang w:val="es-ES"/>
        </w:rPr>
      </w:pPr>
      <w:bookmarkStart w:id="137" w:name="Monitoring"/>
      <w:r w:rsidRPr="00A71C8C">
        <w:rPr>
          <w:rFonts w:asciiTheme="majorHAnsi" w:hAnsiTheme="majorHAnsi" w:cstheme="majorHAnsi"/>
          <w:lang w:val="pt-PT" w:bidi="pt-PT"/>
        </w:rPr>
        <w:lastRenderedPageBreak/>
        <w:t>Monitorização</w:t>
      </w:r>
      <w:bookmarkEnd w:id="137"/>
    </w:p>
    <w:p w14:paraId="35E866C0" w14:textId="3CEC0E56" w:rsidR="00EC13CF"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De acordo com Black e Simon (2014), a monitorização e avaliação do ensino são fundamentais para a liderança da escola inclusiva. O seu papel é recolher informação para disponibilizar um desenvolvimento profissional que irá apoiar e motivar cada professor a trabalhar em prol de todos os alunos.</w:t>
      </w:r>
    </w:p>
    <w:p w14:paraId="6AFA588A" w14:textId="77777777" w:rsidR="00A671F9" w:rsidRPr="00A71C8C" w:rsidRDefault="00A671F9" w:rsidP="00A671F9">
      <w:pPr>
        <w:pStyle w:val="Agency-heading-4"/>
        <w:rPr>
          <w:rFonts w:asciiTheme="majorHAnsi" w:hAnsiTheme="majorHAnsi" w:cstheme="majorHAnsi"/>
          <w:lang w:val="es-ES"/>
        </w:rPr>
      </w:pPr>
      <w:bookmarkStart w:id="138" w:name="TeacherReflection"/>
      <w:bookmarkStart w:id="139" w:name="_Hlk91684005"/>
      <w:r w:rsidRPr="00A71C8C">
        <w:rPr>
          <w:rFonts w:asciiTheme="majorHAnsi" w:hAnsiTheme="majorHAnsi" w:cstheme="majorHAnsi"/>
          <w:lang w:val="pt-PT" w:bidi="pt-PT"/>
        </w:rPr>
        <w:t>Reflexão dos professores</w:t>
      </w:r>
      <w:bookmarkEnd w:id="138"/>
    </w:p>
    <w:bookmarkEnd w:id="139"/>
    <w:p w14:paraId="21239567" w14:textId="77777777" w:rsidR="00A671F9" w:rsidRPr="00A71C8C" w:rsidRDefault="00A671F9" w:rsidP="00A671F9">
      <w:pPr>
        <w:pStyle w:val="Agency-body-text"/>
        <w:rPr>
          <w:rFonts w:asciiTheme="majorHAnsi" w:hAnsiTheme="majorHAnsi" w:cstheme="majorHAnsi"/>
          <w:lang w:val="es-ES"/>
        </w:rPr>
      </w:pPr>
      <w:r w:rsidRPr="00A71C8C">
        <w:rPr>
          <w:rFonts w:asciiTheme="majorHAnsi" w:hAnsiTheme="majorHAnsi" w:cstheme="majorHAnsi"/>
          <w:lang w:val="pt-PT" w:bidi="pt-PT"/>
        </w:rPr>
        <w:t>A prática reflexiva consiste em «aprender através e a partir da experiência para ganhar novos conhecimentos do próprio e da prática» (Finlay, 2008, p. 1).</w:t>
      </w:r>
    </w:p>
    <w:p w14:paraId="6D276037" w14:textId="77777777" w:rsidR="00A671F9" w:rsidRPr="00A71C8C" w:rsidRDefault="00A671F9" w:rsidP="00A671F9">
      <w:pPr>
        <w:pStyle w:val="Agency-quotation"/>
        <w:rPr>
          <w:rFonts w:asciiTheme="majorHAnsi" w:hAnsiTheme="majorHAnsi" w:cstheme="majorHAnsi"/>
          <w:lang w:val="es-ES"/>
        </w:rPr>
      </w:pPr>
      <w:r w:rsidRPr="00A71C8C">
        <w:rPr>
          <w:rFonts w:asciiTheme="majorHAnsi" w:hAnsiTheme="majorHAnsi" w:cstheme="majorHAnsi"/>
          <w:lang w:val="pt-PT" w:bidi="pt-PT"/>
        </w:rPr>
        <w:t>A reflexão é um processo de revisão sistemática para todos os professores que permite estabelecer ligações de uma experiência para a seguinte, garantindo aos seus alunos o máximo progresso (Cambridge Assessment International Education, sem data).</w:t>
      </w:r>
    </w:p>
    <w:p w14:paraId="114CC32B" w14:textId="77777777" w:rsidR="00EC13CF" w:rsidRPr="00A71C8C" w:rsidRDefault="00EC13CF" w:rsidP="00EC13CF">
      <w:pPr>
        <w:pStyle w:val="Agency-heading-4"/>
        <w:rPr>
          <w:rFonts w:asciiTheme="majorHAnsi" w:hAnsiTheme="majorHAnsi" w:cstheme="majorHAnsi"/>
          <w:lang w:val="es-ES"/>
        </w:rPr>
      </w:pPr>
      <w:bookmarkStart w:id="140" w:name="professionalresponsibility"/>
      <w:r w:rsidRPr="00A71C8C">
        <w:rPr>
          <w:rFonts w:asciiTheme="majorHAnsi" w:hAnsiTheme="majorHAnsi" w:cstheme="majorHAnsi"/>
          <w:lang w:val="pt-PT" w:bidi="pt-PT"/>
        </w:rPr>
        <w:t>Responsabilidade profissional e responsabilização</w:t>
      </w:r>
      <w:bookmarkEnd w:id="140"/>
    </w:p>
    <w:p w14:paraId="4F10FE1C" w14:textId="77777777" w:rsidR="00AD2B60"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Fornecer educação de elevada qualidade é a principal responsabilidade dos professores.</w:t>
      </w:r>
    </w:p>
    <w:p w14:paraId="48E7F19B" w14:textId="34BCC48D" w:rsidR="00EC13CF" w:rsidRPr="00A71C8C" w:rsidRDefault="00EC13CF" w:rsidP="00E460CE">
      <w:pPr>
        <w:pStyle w:val="Agency-quotation"/>
        <w:rPr>
          <w:rFonts w:asciiTheme="majorHAnsi" w:hAnsiTheme="majorHAnsi" w:cstheme="majorHAnsi"/>
          <w:lang w:val="es-ES"/>
        </w:rPr>
      </w:pPr>
      <w:r w:rsidRPr="00A71C8C">
        <w:rPr>
          <w:rFonts w:asciiTheme="majorHAnsi" w:hAnsiTheme="majorHAnsi" w:cstheme="majorHAnsi"/>
          <w:lang w:val="pt-PT" w:bidi="pt-PT"/>
        </w:rPr>
        <w:t>A responsabilização profissional é concebida com o envolvimento dos professores e conta com os seus conhecimentos e profissionalismo. Os sistemas que incorporam a responsabilização profissional resultam, geralmente, da confiança pública na profissão docente para proporcionar uma educação de elevada qualidade (UNESCO, 2017).</w:t>
      </w:r>
    </w:p>
    <w:p w14:paraId="5AECC11B" w14:textId="77777777" w:rsidR="00EC13CF" w:rsidRPr="00A71C8C" w:rsidRDefault="00EC13CF" w:rsidP="00EC13CF">
      <w:pPr>
        <w:pStyle w:val="Agency-heading-4"/>
        <w:rPr>
          <w:rFonts w:asciiTheme="majorHAnsi" w:hAnsiTheme="majorHAnsi" w:cstheme="majorHAnsi"/>
          <w:lang w:val="es-ES"/>
        </w:rPr>
      </w:pPr>
      <w:bookmarkStart w:id="141" w:name="Standards"/>
      <w:bookmarkStart w:id="142" w:name="_Hlk91684001"/>
      <w:r w:rsidRPr="00A71C8C">
        <w:rPr>
          <w:rFonts w:asciiTheme="majorHAnsi" w:hAnsiTheme="majorHAnsi" w:cstheme="majorHAnsi"/>
          <w:lang w:val="pt-PT" w:bidi="pt-PT"/>
        </w:rPr>
        <w:t>Standards</w:t>
      </w:r>
      <w:bookmarkEnd w:id="141"/>
    </w:p>
    <w:bookmarkEnd w:id="142"/>
    <w:p w14:paraId="14910DAD" w14:textId="0242EE05" w:rsidR="00CE282A" w:rsidRPr="00A71C8C" w:rsidRDefault="00EC13CF" w:rsidP="00EC13CF">
      <w:pPr>
        <w:pStyle w:val="Agency-body-text"/>
        <w:rPr>
          <w:rFonts w:asciiTheme="majorHAnsi" w:hAnsiTheme="majorHAnsi" w:cstheme="majorHAnsi"/>
          <w:lang w:val="es-ES"/>
        </w:rPr>
      </w:pPr>
      <w:r w:rsidRPr="00A71C8C">
        <w:rPr>
          <w:rFonts w:asciiTheme="majorHAnsi" w:hAnsiTheme="majorHAnsi" w:cstheme="majorHAnsi"/>
          <w:lang w:val="pt-PT" w:bidi="pt-PT"/>
        </w:rPr>
        <w:t>Os</w:t>
      </w:r>
      <w:r w:rsidRPr="00A71C8C">
        <w:rPr>
          <w:rFonts w:asciiTheme="majorHAnsi" w:hAnsiTheme="majorHAnsi" w:cstheme="majorHAnsi"/>
          <w:i/>
          <w:lang w:val="pt-PT" w:bidi="pt-PT"/>
        </w:rPr>
        <w:t xml:space="preserve"> standards</w:t>
      </w:r>
      <w:r w:rsidRPr="00A71C8C">
        <w:rPr>
          <w:rFonts w:asciiTheme="majorHAnsi" w:hAnsiTheme="majorHAnsi" w:cstheme="majorHAnsi"/>
          <w:lang w:val="pt-PT" w:bidi="pt-PT"/>
        </w:rPr>
        <w:t xml:space="preserve"> são declarações de resultados desejados para o sistema educativo, que são acordados pelas principais partes interessadas (</w:t>
      </w:r>
      <w:hyperlink r:id="rId42" w:history="1">
        <w:r w:rsidR="00F35433" w:rsidRPr="00A71C8C">
          <w:rPr>
            <w:rStyle w:val="Hyperlink"/>
            <w:rFonts w:asciiTheme="majorHAnsi" w:hAnsiTheme="majorHAnsi" w:cstheme="majorHAnsi"/>
            <w:lang w:val="pt-PT" w:bidi="pt-PT"/>
          </w:rPr>
          <w:t>Agência Europeia, 2020a</w:t>
        </w:r>
      </w:hyperlink>
      <w:r w:rsidRPr="00A71C8C">
        <w:rPr>
          <w:rFonts w:asciiTheme="majorHAnsi" w:hAnsiTheme="majorHAnsi" w:cstheme="majorHAnsi"/>
          <w:lang w:val="pt-PT" w:bidi="pt-PT"/>
        </w:rPr>
        <w:t>).</w:t>
      </w:r>
    </w:p>
    <w:p w14:paraId="76343004" w14:textId="77777777" w:rsidR="00EC13CF" w:rsidRPr="00A71C8C" w:rsidRDefault="00EC13CF" w:rsidP="00EC13CF">
      <w:pPr>
        <w:pStyle w:val="Agency-heading-4"/>
        <w:rPr>
          <w:rFonts w:asciiTheme="majorHAnsi" w:hAnsiTheme="majorHAnsi" w:cstheme="majorHAnsi"/>
          <w:lang w:val="es-ES"/>
        </w:rPr>
      </w:pPr>
      <w:bookmarkStart w:id="143" w:name="Vision"/>
      <w:bookmarkStart w:id="144" w:name="_Hlk91684015"/>
      <w:r w:rsidRPr="00A71C8C">
        <w:rPr>
          <w:rFonts w:asciiTheme="majorHAnsi" w:hAnsiTheme="majorHAnsi" w:cstheme="majorHAnsi"/>
          <w:lang w:val="pt-PT" w:bidi="pt-PT"/>
        </w:rPr>
        <w:t>Visão</w:t>
      </w:r>
      <w:bookmarkEnd w:id="143"/>
      <w:r w:rsidRPr="00A71C8C">
        <w:rPr>
          <w:rFonts w:asciiTheme="majorHAnsi" w:hAnsiTheme="majorHAnsi" w:cstheme="majorHAnsi"/>
          <w:lang w:val="pt-PT" w:bidi="pt-PT"/>
        </w:rPr>
        <w:t xml:space="preserve"> de educação inclusiva</w:t>
      </w:r>
    </w:p>
    <w:bookmarkEnd w:id="144"/>
    <w:p w14:paraId="484A125E" w14:textId="05CBC476" w:rsidR="00F31830" w:rsidRPr="00A71C8C" w:rsidRDefault="00EC13CF" w:rsidP="00E460CE">
      <w:pPr>
        <w:pStyle w:val="Agency-quotation"/>
        <w:rPr>
          <w:rFonts w:asciiTheme="majorHAnsi" w:hAnsiTheme="majorHAnsi" w:cstheme="majorHAnsi"/>
          <w:szCs w:val="20"/>
          <w:lang w:val="es-ES"/>
        </w:rPr>
      </w:pPr>
      <w:r w:rsidRPr="00A71C8C">
        <w:rPr>
          <w:rFonts w:asciiTheme="majorHAnsi" w:hAnsiTheme="majorHAnsi" w:cstheme="majorHAnsi"/>
          <w:lang w:val="pt-PT" w:bidi="pt-PT"/>
        </w:rPr>
        <w:t>O derradeiro objetivo dos sistemas de educação inclusiva é garantir que todos os alunos, independentemente da idade, dispõem de oportunidades educativas significativas e de elevada qualidade dentro da sua comunidade local, ao lado dos seus amigos e dos seus pares (</w:t>
      </w:r>
      <w:hyperlink r:id="rId43" w:history="1">
        <w:r w:rsidRPr="00A71C8C">
          <w:rPr>
            <w:rStyle w:val="Hyperlink"/>
            <w:rFonts w:asciiTheme="majorHAnsi" w:hAnsiTheme="majorHAnsi" w:cstheme="majorHAnsi"/>
            <w:lang w:val="pt-PT" w:bidi="pt-PT"/>
          </w:rPr>
          <w:t>Agência Europeia, 2015a</w:t>
        </w:r>
      </w:hyperlink>
      <w:r w:rsidRPr="00A71C8C">
        <w:rPr>
          <w:rFonts w:asciiTheme="majorHAnsi" w:hAnsiTheme="majorHAnsi" w:cstheme="majorHAnsi"/>
          <w:lang w:val="pt-PT" w:bidi="pt-PT"/>
        </w:rPr>
        <w:t>, p. 1).</w:t>
      </w:r>
      <w:r w:rsidR="00F31830" w:rsidRPr="00A71C8C">
        <w:rPr>
          <w:rFonts w:asciiTheme="majorHAnsi" w:hAnsiTheme="majorHAnsi" w:cstheme="majorHAnsi"/>
          <w:lang w:val="pt-PT" w:bidi="pt-PT"/>
        </w:rPr>
        <w:br w:type="page"/>
      </w:r>
    </w:p>
    <w:p w14:paraId="1667CF8C" w14:textId="28510C1A" w:rsidR="00EC13CF" w:rsidRPr="00A71C8C" w:rsidRDefault="00EC13CF" w:rsidP="00E460CE">
      <w:pPr>
        <w:pStyle w:val="Agency-heading-1"/>
        <w:rPr>
          <w:rFonts w:asciiTheme="majorHAnsi" w:hAnsiTheme="majorHAnsi" w:cstheme="majorHAnsi"/>
        </w:rPr>
      </w:pPr>
      <w:bookmarkStart w:id="145" w:name="_Toc96083414"/>
      <w:r w:rsidRPr="00A71C8C">
        <w:rPr>
          <w:rFonts w:asciiTheme="majorHAnsi" w:hAnsiTheme="majorHAnsi" w:cstheme="majorHAnsi"/>
          <w:lang w:val="pt-PT" w:bidi="pt-PT"/>
        </w:rPr>
        <w:lastRenderedPageBreak/>
        <w:t>Referências</w:t>
      </w:r>
      <w:bookmarkStart w:id="146" w:name="REFERENCES"/>
      <w:bookmarkEnd w:id="145"/>
    </w:p>
    <w:bookmarkEnd w:id="146"/>
    <w:p w14:paraId="44B28F6E" w14:textId="77777777" w:rsidR="004B55FB" w:rsidRPr="00A71C8C" w:rsidRDefault="004B55FB" w:rsidP="00EC13CF">
      <w:pPr>
        <w:pStyle w:val="Agency-body-text"/>
        <w:keepLines/>
        <w:rPr>
          <w:rFonts w:asciiTheme="majorHAnsi" w:hAnsiTheme="majorHAnsi" w:cstheme="majorHAnsi"/>
          <w:lang w:val="es-ES"/>
        </w:rPr>
      </w:pPr>
      <w:r w:rsidRPr="00A71C8C">
        <w:rPr>
          <w:rFonts w:asciiTheme="majorHAnsi" w:hAnsiTheme="majorHAnsi" w:cstheme="majorHAnsi"/>
          <w:lang w:val="pt-PT" w:bidi="pt-PT"/>
        </w:rPr>
        <w:t xml:space="preserve">Agência Europeia para as Necessidades Especiais e a Educação Inclusiva, 2015a. </w:t>
      </w:r>
      <w:r w:rsidRPr="00A71C8C">
        <w:rPr>
          <w:rFonts w:asciiTheme="majorHAnsi" w:hAnsiTheme="majorHAnsi" w:cstheme="majorHAnsi"/>
          <w:i/>
          <w:lang w:val="pt-PT" w:bidi="pt-PT"/>
        </w:rPr>
        <w:t>Posição da Agência sobre os Sistemas de Educação Inclusiva.</w:t>
      </w:r>
      <w:r w:rsidRPr="00A71C8C">
        <w:rPr>
          <w:rFonts w:asciiTheme="majorHAnsi" w:hAnsiTheme="majorHAnsi" w:cstheme="majorHAnsi"/>
          <w:lang w:val="pt-PT" w:bidi="pt-PT"/>
        </w:rPr>
        <w:t xml:space="preserve"> Odense, Dinamarca. </w:t>
      </w:r>
      <w:hyperlink r:id="rId44" w:history="1">
        <w:r w:rsidRPr="00A71C8C">
          <w:rPr>
            <w:rStyle w:val="Hyperlink"/>
            <w:rFonts w:asciiTheme="majorHAnsi" w:hAnsiTheme="majorHAnsi" w:cstheme="majorHAnsi"/>
            <w:lang w:val="pt-PT" w:bidi="pt-PT"/>
          </w:rPr>
          <w:t>www.european-agency.org/resources/publications/agency-position-inclusive-education-systems-flyer</w:t>
        </w:r>
      </w:hyperlink>
      <w:r w:rsidRPr="00A71C8C">
        <w:rPr>
          <w:rFonts w:asciiTheme="majorHAnsi" w:hAnsiTheme="majorHAnsi" w:cstheme="majorHAnsi"/>
          <w:lang w:val="pt-PT" w:bidi="pt-PT"/>
        </w:rPr>
        <w:t xml:space="preserve"> (último acesso em novembro de 2020)</w:t>
      </w:r>
    </w:p>
    <w:p w14:paraId="11354402" w14:textId="77777777" w:rsidR="004B55FB" w:rsidRPr="00A71C8C" w:rsidRDefault="004B55FB" w:rsidP="000817BD">
      <w:pPr>
        <w:pStyle w:val="Agency-body-text"/>
        <w:keepLines/>
        <w:rPr>
          <w:rFonts w:asciiTheme="majorHAnsi" w:hAnsiTheme="majorHAnsi" w:cstheme="majorHAnsi"/>
          <w:lang w:val="it-IT"/>
        </w:rPr>
      </w:pPr>
      <w:r w:rsidRPr="00A71C8C">
        <w:rPr>
          <w:rFonts w:asciiTheme="majorHAnsi" w:hAnsiTheme="majorHAnsi" w:cstheme="majorHAnsi"/>
          <w:lang w:val="pt-PT" w:bidi="pt-PT"/>
        </w:rPr>
        <w:t xml:space="preserve">Agência Europeia para as Necessidades Especiais e a Educação Inclusiva, 2015b. </w:t>
      </w:r>
      <w:r w:rsidRPr="00A71C8C">
        <w:rPr>
          <w:rFonts w:asciiTheme="majorHAnsi" w:hAnsiTheme="majorHAnsi" w:cstheme="majorHAnsi"/>
          <w:i/>
          <w:lang w:val="pt-PT" w:bidi="pt-PT"/>
        </w:rPr>
        <w:t>Empowering Teachers to Promote Inclusive Education. A case study of approaches to training and support for inclusive teacher practice [Capacitar os Professores para a Promoção da Educação Inclusiva. Um estudo de caso de abordagens à formação e apoio à prática do professor inclusivo]</w:t>
      </w:r>
      <w:r w:rsidRPr="00A71C8C">
        <w:rPr>
          <w:rFonts w:asciiTheme="majorHAnsi" w:hAnsiTheme="majorHAnsi" w:cstheme="majorHAnsi"/>
          <w:lang w:val="pt-PT" w:bidi="pt-PT"/>
        </w:rPr>
        <w:t xml:space="preserve">. (V. Donnelly, ed.). Odense, Dinamarca. </w:t>
      </w:r>
      <w:hyperlink r:id="rId45" w:history="1">
        <w:r w:rsidRPr="00A71C8C">
          <w:rPr>
            <w:rStyle w:val="Hyperlink"/>
            <w:rFonts w:asciiTheme="majorHAnsi" w:hAnsiTheme="majorHAnsi" w:cstheme="majorHAnsi"/>
            <w:lang w:val="pt-PT" w:bidi="pt-PT"/>
          </w:rPr>
          <w:t>www.european-agency.org/resources/publications/empowering-teachers-promote-inclusive-education</w:t>
        </w:r>
      </w:hyperlink>
      <w:r w:rsidRPr="00A71C8C">
        <w:rPr>
          <w:rFonts w:asciiTheme="majorHAnsi" w:hAnsiTheme="majorHAnsi" w:cstheme="majorHAnsi"/>
          <w:lang w:val="pt-PT" w:bidi="pt-PT"/>
        </w:rPr>
        <w:t xml:space="preserve"> (último acesso em novembro de 2020)</w:t>
      </w:r>
    </w:p>
    <w:p w14:paraId="437EBA6C" w14:textId="724DD442" w:rsidR="004B55FB" w:rsidRPr="00A71C8C" w:rsidRDefault="004B55FB" w:rsidP="00784869">
      <w:pPr>
        <w:pStyle w:val="Agency-body-text"/>
        <w:keepLines/>
        <w:rPr>
          <w:rFonts w:asciiTheme="majorHAnsi" w:hAnsiTheme="majorHAnsi" w:cstheme="majorHAnsi"/>
          <w:lang w:val="es-ES"/>
        </w:rPr>
      </w:pPr>
      <w:r w:rsidRPr="00A71C8C">
        <w:rPr>
          <w:rFonts w:asciiTheme="majorHAnsi" w:hAnsiTheme="majorHAnsi" w:cstheme="majorHAnsi"/>
          <w:lang w:val="pt-PT" w:bidi="pt-PT"/>
        </w:rPr>
        <w:t xml:space="preserve">Agência Europeia para as Necessidades Especiais e a Educação Inclusiva, 2018. </w:t>
      </w:r>
      <w:r w:rsidRPr="00A71C8C">
        <w:rPr>
          <w:rFonts w:asciiTheme="majorHAnsi" w:hAnsiTheme="majorHAnsi" w:cstheme="majorHAnsi"/>
          <w:i/>
          <w:lang w:val="pt-PT" w:bidi="pt-PT"/>
        </w:rPr>
        <w:t>Supporting Inclusive School Leadership: Literature Review [Apoio à Liderança da Escola Inclusiva: Revisão da Literatura]</w:t>
      </w:r>
      <w:r w:rsidRPr="00A71C8C">
        <w:rPr>
          <w:rFonts w:asciiTheme="majorHAnsi" w:hAnsiTheme="majorHAnsi" w:cstheme="majorHAnsi"/>
          <w:lang w:val="pt-PT" w:bidi="pt-PT"/>
        </w:rPr>
        <w:t>. (E. Óskarsdóttir, V. J. Donnelly e M. Turner</w:t>
      </w:r>
      <w:r w:rsidR="007D182C">
        <w:rPr>
          <w:rFonts w:asciiTheme="majorHAnsi" w:hAnsiTheme="majorHAnsi" w:cstheme="majorHAnsi"/>
          <w:lang w:val="pt-PT" w:bidi="pt-PT"/>
        </w:rPr>
        <w:t>-</w:t>
      </w:r>
      <w:r w:rsidRPr="00A71C8C">
        <w:rPr>
          <w:rFonts w:asciiTheme="majorHAnsi" w:hAnsiTheme="majorHAnsi" w:cstheme="majorHAnsi"/>
          <w:lang w:val="pt-PT" w:bidi="pt-PT"/>
        </w:rPr>
        <w:t xml:space="preserve">Cmuchal, ed.). Odense, Dinamarca. </w:t>
      </w:r>
      <w:r w:rsidRPr="00A71C8C">
        <w:rPr>
          <w:rFonts w:asciiTheme="majorHAnsi" w:hAnsiTheme="majorHAnsi" w:cstheme="majorHAnsi"/>
          <w:lang w:val="pt-PT" w:bidi="pt-PT"/>
        </w:rPr>
        <w:br/>
      </w:r>
      <w:hyperlink r:id="rId46" w:history="1">
        <w:r w:rsidRPr="00A71C8C">
          <w:rPr>
            <w:rStyle w:val="Hyperlink"/>
            <w:rFonts w:asciiTheme="majorHAnsi" w:hAnsiTheme="majorHAnsi" w:cstheme="majorHAnsi"/>
            <w:lang w:val="pt-PT" w:bidi="pt-PT"/>
          </w:rPr>
          <w:t>www.european-agency.org/resources/publications/supporting-inclusive-school-leadership-literature-review</w:t>
        </w:r>
      </w:hyperlink>
      <w:r w:rsidRPr="00A71C8C">
        <w:rPr>
          <w:rFonts w:asciiTheme="majorHAnsi" w:hAnsiTheme="majorHAnsi" w:cstheme="majorHAnsi"/>
          <w:lang w:val="pt-PT" w:bidi="pt-PT"/>
        </w:rPr>
        <w:t xml:space="preserve"> (último acesso em novembro de 2021)</w:t>
      </w:r>
    </w:p>
    <w:p w14:paraId="6FC295D3" w14:textId="2ED4D6CC"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Agência Europeia para as Necessidades Especiais e a Educação Inclusiva, 2020a. </w:t>
      </w:r>
      <w:r w:rsidRPr="00A71C8C">
        <w:rPr>
          <w:rFonts w:asciiTheme="majorHAnsi" w:hAnsiTheme="majorHAnsi" w:cstheme="majorHAnsi"/>
          <w:i/>
          <w:lang w:val="pt-PT" w:bidi="pt-PT"/>
        </w:rPr>
        <w:t>Inclusive School Leadership: A practical guide to developing and reviewing policy frameworks [Liderança da Escola Inclusiva: Um guia prático para o desenvolvimento e revisão de quadros de políticas]</w:t>
      </w:r>
      <w:r w:rsidRPr="00A71C8C">
        <w:rPr>
          <w:rFonts w:asciiTheme="majorHAnsi" w:hAnsiTheme="majorHAnsi" w:cstheme="majorHAnsi"/>
          <w:lang w:val="pt-PT" w:bidi="pt-PT"/>
        </w:rPr>
        <w:t>. (M. Turner</w:t>
      </w:r>
      <w:r w:rsidR="007D182C">
        <w:rPr>
          <w:rFonts w:asciiTheme="majorHAnsi" w:hAnsiTheme="majorHAnsi" w:cstheme="majorHAnsi"/>
          <w:lang w:val="pt-PT" w:bidi="pt-PT"/>
        </w:rPr>
        <w:t>-</w:t>
      </w:r>
      <w:r w:rsidRPr="00A71C8C">
        <w:rPr>
          <w:rFonts w:asciiTheme="majorHAnsi" w:hAnsiTheme="majorHAnsi" w:cstheme="majorHAnsi"/>
          <w:lang w:val="pt-PT" w:bidi="pt-PT"/>
        </w:rPr>
        <w:t xml:space="preserve">Cmuchal e E. Óskarsdóttir, ed.). Odense, Dinamarca. </w:t>
      </w:r>
      <w:r w:rsidRPr="00A71C8C">
        <w:rPr>
          <w:rFonts w:asciiTheme="majorHAnsi" w:hAnsiTheme="majorHAnsi" w:cstheme="majorHAnsi"/>
          <w:lang w:val="pt-PT" w:bidi="pt-PT"/>
        </w:rPr>
        <w:br/>
      </w:r>
      <w:hyperlink r:id="rId47" w:history="1">
        <w:r w:rsidRPr="00A71C8C">
          <w:rPr>
            <w:rStyle w:val="Hyperlink"/>
            <w:rFonts w:asciiTheme="majorHAnsi" w:hAnsiTheme="majorHAnsi" w:cstheme="majorHAnsi"/>
            <w:lang w:val="pt-PT" w:bidi="pt-PT"/>
          </w:rPr>
          <w:t>www.european-agency.org/resources/publications/SISL-policy-framework</w:t>
        </w:r>
      </w:hyperlink>
      <w:r w:rsidRPr="00A71C8C">
        <w:rPr>
          <w:rFonts w:asciiTheme="majorHAnsi" w:hAnsiTheme="majorHAnsi" w:cstheme="majorHAnsi"/>
          <w:lang w:val="pt-PT" w:bidi="pt-PT"/>
        </w:rPr>
        <w:t xml:space="preserve"> (último acesso em setembro de 2021)</w:t>
      </w:r>
    </w:p>
    <w:p w14:paraId="16FAC2A1" w14:textId="77777777" w:rsidR="004B55FB" w:rsidRPr="00A71C8C" w:rsidRDefault="004B55FB" w:rsidP="00BD3184">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Agência Europeia para as Necessidades Especiais e a Educação Inclusiva, 2020b. </w:t>
      </w:r>
      <w:r w:rsidRPr="00A71C8C">
        <w:rPr>
          <w:rFonts w:asciiTheme="majorHAnsi" w:hAnsiTheme="majorHAnsi" w:cstheme="majorHAnsi"/>
          <w:i/>
          <w:lang w:val="pt-PT" w:bidi="pt-PT"/>
        </w:rPr>
        <w:t>Teacher Professional Learning for Inclusion: Methodology Report [Formação de professores para a inclusão: Relatório de Metodologia].</w:t>
      </w:r>
      <w:r w:rsidRPr="00A71C8C">
        <w:rPr>
          <w:rFonts w:asciiTheme="majorHAnsi" w:hAnsiTheme="majorHAnsi" w:cstheme="majorHAnsi"/>
          <w:lang w:val="pt-PT" w:bidi="pt-PT"/>
        </w:rPr>
        <w:t xml:space="preserve"> (A. De Vroey e S. Symeonidou, ed.). Odense, Dinamarca. </w:t>
      </w:r>
      <w:hyperlink r:id="rId48" w:history="1">
        <w:r w:rsidRPr="00A71C8C">
          <w:rPr>
            <w:rStyle w:val="Hyperlink"/>
            <w:rFonts w:asciiTheme="majorHAnsi" w:hAnsiTheme="majorHAnsi" w:cstheme="majorHAnsi"/>
            <w:lang w:val="pt-PT" w:bidi="pt-PT"/>
          </w:rPr>
          <w:t>www.european-agency.org/resources/publications/TPL4I-methodology</w:t>
        </w:r>
      </w:hyperlink>
      <w:r w:rsidRPr="00A71C8C">
        <w:rPr>
          <w:rFonts w:asciiTheme="majorHAnsi" w:hAnsiTheme="majorHAnsi" w:cstheme="majorHAnsi"/>
          <w:lang w:val="pt-PT" w:bidi="pt-PT"/>
        </w:rPr>
        <w:t xml:space="preserve"> (último acesso em novembro de 2021)</w:t>
      </w:r>
    </w:p>
    <w:p w14:paraId="2D096172" w14:textId="77777777"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Agência Europeia para as Necessidades Especiais e a Educação Inclusiva, sem data. </w:t>
      </w:r>
      <w:r w:rsidRPr="00A71C8C">
        <w:rPr>
          <w:rFonts w:asciiTheme="majorHAnsi" w:hAnsiTheme="majorHAnsi" w:cstheme="majorHAnsi"/>
          <w:i/>
          <w:lang w:val="pt-PT" w:bidi="pt-PT"/>
        </w:rPr>
        <w:t>Glossary [Glossário].</w:t>
      </w:r>
      <w:r w:rsidRPr="00A71C8C">
        <w:rPr>
          <w:rFonts w:asciiTheme="majorHAnsi" w:hAnsiTheme="majorHAnsi" w:cstheme="majorHAnsi"/>
          <w:lang w:val="pt-PT" w:bidi="pt-PT"/>
        </w:rPr>
        <w:t xml:space="preserve"> </w:t>
      </w:r>
      <w:hyperlink r:id="rId49" w:history="1">
        <w:r w:rsidRPr="00A71C8C">
          <w:rPr>
            <w:rStyle w:val="Hyperlink"/>
            <w:rFonts w:asciiTheme="majorHAnsi" w:hAnsiTheme="majorHAnsi" w:cstheme="majorHAnsi"/>
            <w:lang w:val="pt-PT" w:bidi="pt-PT"/>
          </w:rPr>
          <w:t>www.european-agency.org/resources/glossary</w:t>
        </w:r>
      </w:hyperlink>
      <w:r w:rsidRPr="00A71C8C">
        <w:rPr>
          <w:rFonts w:asciiTheme="majorHAnsi" w:hAnsiTheme="majorHAnsi" w:cstheme="majorHAnsi"/>
          <w:lang w:val="pt-PT" w:bidi="pt-PT"/>
        </w:rPr>
        <w:t xml:space="preserve"> (último acesso em setembro de 2021)</w:t>
      </w:r>
    </w:p>
    <w:p w14:paraId="5BEC2CC7" w14:textId="77777777" w:rsidR="004B55FB" w:rsidRPr="00A71C8C" w:rsidRDefault="004B55FB" w:rsidP="00BD3184">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Agência Europeia para o Desenvolvimento da Educação Especial, 2013. </w:t>
      </w:r>
      <w:r w:rsidRPr="00A71C8C">
        <w:rPr>
          <w:rFonts w:asciiTheme="majorHAnsi" w:hAnsiTheme="majorHAnsi" w:cstheme="majorHAnsi"/>
          <w:i/>
          <w:lang w:val="pt-PT" w:bidi="pt-PT"/>
        </w:rPr>
        <w:t>Organisation of Provision to Support Inclusive Education – Literature Review [Organização dos Recursos para o Apoio à Educação Inclusiva – Revisão da Literatura].</w:t>
      </w:r>
      <w:r w:rsidRPr="00A71C8C">
        <w:rPr>
          <w:rFonts w:asciiTheme="majorHAnsi" w:hAnsiTheme="majorHAnsi" w:cstheme="majorHAnsi"/>
          <w:lang w:val="pt-PT" w:bidi="pt-PT"/>
        </w:rPr>
        <w:t xml:space="preserve"> Odense, Dinamarca. </w:t>
      </w:r>
      <w:r w:rsidRPr="00A71C8C">
        <w:rPr>
          <w:rFonts w:asciiTheme="majorHAnsi" w:hAnsiTheme="majorHAnsi" w:cstheme="majorHAnsi"/>
          <w:lang w:val="pt-PT" w:bidi="pt-PT"/>
        </w:rPr>
        <w:br/>
      </w:r>
      <w:hyperlink r:id="rId50" w:history="1">
        <w:r w:rsidRPr="00A71C8C">
          <w:rPr>
            <w:rStyle w:val="Hyperlink"/>
            <w:rFonts w:asciiTheme="majorHAnsi" w:hAnsiTheme="majorHAnsi" w:cstheme="majorHAnsi"/>
            <w:lang w:val="pt-PT" w:bidi="pt-PT"/>
          </w:rPr>
          <w:t>www.european-agency.org/resources/publications/organisation-provision-support-inclusive-education-literature-review</w:t>
        </w:r>
      </w:hyperlink>
      <w:r w:rsidRPr="00A71C8C">
        <w:rPr>
          <w:rFonts w:asciiTheme="majorHAnsi" w:hAnsiTheme="majorHAnsi" w:cstheme="majorHAnsi"/>
          <w:lang w:val="pt-PT" w:bidi="pt-PT"/>
        </w:rPr>
        <w:t xml:space="preserve"> (último acesso em novembro de 2021)</w:t>
      </w:r>
    </w:p>
    <w:p w14:paraId="0E7EAA62" w14:textId="77777777" w:rsidR="004B55FB" w:rsidRPr="00A71C8C" w:rsidRDefault="004B55FB" w:rsidP="00B515EE">
      <w:pPr>
        <w:pStyle w:val="Agency-body-text"/>
        <w:keepLines/>
        <w:rPr>
          <w:rFonts w:asciiTheme="majorHAnsi" w:hAnsiTheme="majorHAnsi" w:cstheme="majorHAnsi"/>
        </w:rPr>
      </w:pPr>
      <w:r w:rsidRPr="00A71C8C">
        <w:rPr>
          <w:rFonts w:asciiTheme="majorHAnsi" w:hAnsiTheme="majorHAnsi" w:cstheme="majorHAnsi"/>
          <w:lang w:val="pt-PT" w:bidi="pt-PT"/>
        </w:rPr>
        <w:lastRenderedPageBreak/>
        <w:t xml:space="preserve">Billingsley, B., McLeskey, J. e Crockett, J. B., 2017. </w:t>
      </w:r>
      <w:r w:rsidRPr="00A71C8C">
        <w:rPr>
          <w:rFonts w:asciiTheme="majorHAnsi" w:hAnsiTheme="majorHAnsi" w:cstheme="majorHAnsi"/>
          <w:i/>
          <w:lang w:val="pt-PT" w:bidi="pt-PT"/>
        </w:rPr>
        <w:t>Principal leadership: Moving toward inclusive and high-achieving schools for students with disabilities [Liderança da escola: Caminhar para escolas inclusivas e de alto rendimento para estudantes com incapacidade].</w:t>
      </w:r>
      <w:r w:rsidRPr="00A71C8C">
        <w:rPr>
          <w:rFonts w:asciiTheme="majorHAnsi" w:hAnsiTheme="majorHAnsi" w:cstheme="majorHAnsi"/>
          <w:lang w:val="pt-PT" w:bidi="pt-PT"/>
        </w:rPr>
        <w:t xml:space="preserve"> Universidade da Florida, Collaboration for Effective Educator Development, Accountability, and Reform Center. </w:t>
      </w:r>
      <w:r w:rsidRPr="00A71C8C">
        <w:rPr>
          <w:rFonts w:asciiTheme="majorHAnsi" w:hAnsiTheme="majorHAnsi" w:cstheme="majorHAnsi"/>
          <w:lang w:val="pt-PT" w:bidi="pt-PT"/>
        </w:rPr>
        <w:br/>
      </w:r>
      <w:hyperlink r:id="rId51" w:history="1">
        <w:r w:rsidRPr="00A71C8C">
          <w:rPr>
            <w:rStyle w:val="Hyperlink"/>
            <w:rFonts w:asciiTheme="majorHAnsi" w:hAnsiTheme="majorHAnsi" w:cstheme="majorHAnsi"/>
            <w:lang w:val="pt-PT" w:bidi="pt-PT"/>
          </w:rPr>
          <w:t>ceedar.education.ufl.edu/innovation-configurations</w:t>
        </w:r>
      </w:hyperlink>
      <w:r w:rsidRPr="00A71C8C">
        <w:rPr>
          <w:rFonts w:asciiTheme="majorHAnsi" w:hAnsiTheme="majorHAnsi" w:cstheme="majorHAnsi"/>
          <w:lang w:val="pt-PT" w:bidi="pt-PT"/>
        </w:rPr>
        <w:t xml:space="preserve"> (último acesso em dezembro de 2018)</w:t>
      </w:r>
    </w:p>
    <w:p w14:paraId="2C5B2E25"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Black, W. R. e Simon, M.D., 2014. ‘Leadership for All Students: Planning for More Inclusive School Practices’ [«Liderança para Todos os Alunos: Planeamento para Práticas Educativas Mais Inclusivas»] </w:t>
      </w:r>
      <w:r w:rsidRPr="00A71C8C">
        <w:rPr>
          <w:rFonts w:asciiTheme="majorHAnsi" w:hAnsiTheme="majorHAnsi" w:cstheme="majorHAnsi"/>
          <w:i/>
          <w:lang w:val="pt-PT" w:bidi="pt-PT"/>
        </w:rPr>
        <w:t>International Journal of Educational Leadership Preparation</w:t>
      </w:r>
      <w:r w:rsidRPr="00A71C8C">
        <w:rPr>
          <w:rFonts w:asciiTheme="majorHAnsi" w:hAnsiTheme="majorHAnsi" w:cstheme="majorHAnsi"/>
          <w:lang w:val="pt-PT" w:bidi="pt-PT"/>
        </w:rPr>
        <w:t>, 9 (2), 153–172</w:t>
      </w:r>
    </w:p>
    <w:p w14:paraId="4106124A" w14:textId="77777777" w:rsidR="004B55FB" w:rsidRPr="00A71C8C" w:rsidRDefault="004B55FB" w:rsidP="00EC13CF">
      <w:pPr>
        <w:pStyle w:val="Agency-body-text"/>
        <w:keepLines/>
        <w:rPr>
          <w:rFonts w:asciiTheme="majorHAnsi" w:hAnsiTheme="majorHAnsi" w:cstheme="majorHAnsi"/>
          <w:lang w:val="it-IT"/>
        </w:rPr>
      </w:pPr>
      <w:r w:rsidRPr="00A71C8C">
        <w:rPr>
          <w:rFonts w:asciiTheme="majorHAnsi" w:hAnsiTheme="majorHAnsi" w:cstheme="majorHAnsi"/>
          <w:lang w:val="pt-PT" w:bidi="pt-PT"/>
        </w:rPr>
        <w:t xml:space="preserve">Cambridge Assessment International Education, sem data. </w:t>
      </w:r>
      <w:r w:rsidRPr="00A71C8C">
        <w:rPr>
          <w:rFonts w:asciiTheme="majorHAnsi" w:hAnsiTheme="majorHAnsi" w:cstheme="majorHAnsi"/>
          <w:i/>
          <w:lang w:val="pt-PT" w:bidi="pt-PT"/>
        </w:rPr>
        <w:t>Getting started with Reflective Practice [Introdução à Prática Reflexiva].</w:t>
      </w:r>
      <w:r w:rsidRPr="00A71C8C">
        <w:rPr>
          <w:rFonts w:asciiTheme="majorHAnsi" w:hAnsiTheme="majorHAnsi" w:cstheme="majorHAnsi"/>
          <w:lang w:val="pt-PT" w:bidi="pt-PT"/>
        </w:rPr>
        <w:t xml:space="preserve"> </w:t>
      </w:r>
      <w:r w:rsidRPr="00A71C8C">
        <w:rPr>
          <w:rFonts w:asciiTheme="majorHAnsi" w:hAnsiTheme="majorHAnsi" w:cstheme="majorHAnsi"/>
          <w:lang w:val="pt-PT" w:bidi="pt-PT"/>
        </w:rPr>
        <w:br/>
      </w:r>
      <w:hyperlink r:id="rId52" w:history="1">
        <w:r w:rsidRPr="00A71C8C">
          <w:rPr>
            <w:rStyle w:val="Hyperlink"/>
            <w:rFonts w:asciiTheme="majorHAnsi" w:hAnsiTheme="majorHAnsi" w:cstheme="majorHAnsi"/>
            <w:lang w:val="pt-PT" w:bidi="pt-PT"/>
          </w:rPr>
          <w:t>www.cambridge-community.org.uk/professional-development/gswrp/index.html</w:t>
        </w:r>
      </w:hyperlink>
      <w:r w:rsidRPr="00A71C8C">
        <w:rPr>
          <w:rFonts w:asciiTheme="majorHAnsi" w:hAnsiTheme="majorHAnsi" w:cstheme="majorHAnsi"/>
          <w:lang w:val="pt-PT" w:bidi="pt-PT"/>
        </w:rPr>
        <w:t xml:space="preserve"> (último acesso em setembro de 2021)</w:t>
      </w:r>
    </w:p>
    <w:p w14:paraId="20F87A59"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Cherkowski, S. e Ragoonaden, K., 2016. ‘Leadership for diversity: Intercultural communication competence as professional development’ [«Liderança para a diversidade: Competência de comunicação intercultural como desenvolvimento profissional»] </w:t>
      </w:r>
      <w:r w:rsidRPr="00A71C8C">
        <w:rPr>
          <w:rFonts w:asciiTheme="majorHAnsi" w:hAnsiTheme="majorHAnsi" w:cstheme="majorHAnsi"/>
          <w:i/>
          <w:lang w:val="pt-PT" w:bidi="pt-PT"/>
        </w:rPr>
        <w:t>Teacher Learning and Professional Development</w:t>
      </w:r>
      <w:r w:rsidRPr="00A71C8C">
        <w:rPr>
          <w:rFonts w:asciiTheme="majorHAnsi" w:hAnsiTheme="majorHAnsi" w:cstheme="majorHAnsi"/>
          <w:lang w:val="pt-PT" w:bidi="pt-PT"/>
        </w:rPr>
        <w:t>, 1 (1), 33–43</w:t>
      </w:r>
    </w:p>
    <w:p w14:paraId="777A7D86" w14:textId="77777777" w:rsidR="004B55FB" w:rsidRPr="00A71C8C" w:rsidRDefault="004B55FB" w:rsidP="00C5665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Conselho da União Europeia, 2017. </w:t>
      </w:r>
      <w:r w:rsidRPr="00A71C8C">
        <w:rPr>
          <w:rFonts w:asciiTheme="majorHAnsi" w:hAnsiTheme="majorHAnsi" w:cstheme="majorHAnsi"/>
          <w:i/>
          <w:lang w:val="pt-PT" w:bidi="pt-PT"/>
        </w:rPr>
        <w:t>Conclusões do Conselho e dos Representantes dos Governos dos Estados-Membros, reunidos no Conselho, sobre a inclusão na diversidade a fim de alcançar uma educação de elevada qualidade para todos.</w:t>
      </w:r>
      <w:r w:rsidRPr="00A71C8C">
        <w:rPr>
          <w:rFonts w:asciiTheme="majorHAnsi" w:hAnsiTheme="majorHAnsi" w:cstheme="majorHAnsi"/>
          <w:lang w:val="pt-PT" w:bidi="pt-PT"/>
        </w:rPr>
        <w:t xml:space="preserve"> (2017/C 62/02). </w:t>
      </w:r>
      <w:r w:rsidRPr="00A71C8C">
        <w:rPr>
          <w:rFonts w:asciiTheme="majorHAnsi" w:hAnsiTheme="majorHAnsi" w:cstheme="majorHAnsi"/>
          <w:lang w:val="pt-PT" w:bidi="pt-PT"/>
        </w:rPr>
        <w:br/>
      </w:r>
      <w:hyperlink r:id="rId53" w:tooltip="eur-lex.europa.eu/legal-content/PT/TXT/?uri=CELEX%3A52017XG0225%2802%29" w:history="1">
        <w:r w:rsidRPr="00A71C8C">
          <w:rPr>
            <w:rStyle w:val="Hyperlink"/>
            <w:rFonts w:asciiTheme="majorHAnsi" w:hAnsiTheme="majorHAnsi" w:cstheme="majorHAnsi"/>
            <w:shd w:val="clear" w:color="auto" w:fill="FFFFFF"/>
            <w:lang w:val="pt-PT" w:bidi="pt-PT"/>
          </w:rPr>
          <w:t>eur-lex.europa.eu/legal-content/PT/TXT/?uri=CELEX%3A52017XG0225%2802%29</w:t>
        </w:r>
      </w:hyperlink>
      <w:r w:rsidRPr="00A71C8C">
        <w:rPr>
          <w:rFonts w:asciiTheme="majorHAnsi" w:hAnsiTheme="majorHAnsi" w:cstheme="majorHAnsi"/>
          <w:shd w:val="clear" w:color="auto" w:fill="FFFFFF"/>
          <w:lang w:val="pt-PT" w:bidi="pt-PT"/>
        </w:rPr>
        <w:t xml:space="preserve"> </w:t>
      </w:r>
      <w:r w:rsidRPr="00A71C8C">
        <w:rPr>
          <w:rFonts w:asciiTheme="majorHAnsi" w:hAnsiTheme="majorHAnsi" w:cstheme="majorHAnsi"/>
          <w:lang w:val="pt-PT" w:bidi="pt-PT"/>
        </w:rPr>
        <w:t>(último acesso em novembro de 2021)</w:t>
      </w:r>
    </w:p>
    <w:p w14:paraId="312E6BAD"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Costa, A. e Kallick, B., 1993. ‘Through the Lens of a Critical Friend’ [«Aos Olhos de um Amigo Crítico»] </w:t>
      </w:r>
      <w:r w:rsidRPr="00A71C8C">
        <w:rPr>
          <w:rFonts w:asciiTheme="majorHAnsi" w:hAnsiTheme="majorHAnsi" w:cstheme="majorHAnsi"/>
          <w:i/>
          <w:lang w:val="pt-PT" w:bidi="pt-PT"/>
        </w:rPr>
        <w:t>Educational Leadership</w:t>
      </w:r>
      <w:r w:rsidRPr="00A71C8C">
        <w:rPr>
          <w:rFonts w:asciiTheme="majorHAnsi" w:hAnsiTheme="majorHAnsi" w:cstheme="majorHAnsi"/>
          <w:lang w:val="pt-PT" w:bidi="pt-PT"/>
        </w:rPr>
        <w:t>, 51 (2), 49–51</w:t>
      </w:r>
    </w:p>
    <w:p w14:paraId="5CE59833" w14:textId="77777777" w:rsidR="004B55FB" w:rsidRPr="00A71C8C" w:rsidRDefault="004B55FB" w:rsidP="00EC13CF">
      <w:pPr>
        <w:pStyle w:val="Agency-body-text"/>
        <w:keepLines/>
        <w:rPr>
          <w:rFonts w:asciiTheme="majorHAnsi" w:hAnsiTheme="majorHAnsi" w:cstheme="majorHAnsi"/>
          <w:lang w:val="es-ES"/>
        </w:rPr>
      </w:pPr>
      <w:r w:rsidRPr="00A71C8C">
        <w:rPr>
          <w:rFonts w:asciiTheme="majorHAnsi" w:hAnsiTheme="majorHAnsi" w:cstheme="majorHAnsi"/>
          <w:lang w:val="pt-PT" w:bidi="pt-PT"/>
        </w:rPr>
        <w:t xml:space="preserve">Day, C., Gu, Q. e Sammons, P., 2016. ‘The Impact of Leadership on Student Outcomes: How Successful School Leaders Use Transformational and Instructional Strategies to Make a Difference’ [«O Impacto da Liderança nos Resultados dos Alunos: Como os Diretores das Escolas de Sucesso Utilizam Estratégias Transformativas e Educativas para Fazer a Diferença»] </w:t>
      </w:r>
      <w:r w:rsidRPr="00A71C8C">
        <w:rPr>
          <w:rFonts w:asciiTheme="majorHAnsi" w:hAnsiTheme="majorHAnsi" w:cstheme="majorHAnsi"/>
          <w:i/>
          <w:lang w:val="pt-PT" w:bidi="pt-PT"/>
        </w:rPr>
        <w:t>Educational Administration Quarterly</w:t>
      </w:r>
      <w:r w:rsidRPr="00A71C8C">
        <w:rPr>
          <w:rFonts w:asciiTheme="majorHAnsi" w:hAnsiTheme="majorHAnsi" w:cstheme="majorHAnsi"/>
          <w:lang w:val="pt-PT" w:bidi="pt-PT"/>
        </w:rPr>
        <w:t xml:space="preserve">, 52 (2), 221–258. </w:t>
      </w:r>
      <w:r w:rsidRPr="00A71C8C">
        <w:rPr>
          <w:rFonts w:asciiTheme="majorHAnsi" w:hAnsiTheme="majorHAnsi" w:cstheme="majorHAnsi"/>
          <w:lang w:val="pt-PT" w:bidi="pt-PT"/>
        </w:rPr>
        <w:br/>
      </w:r>
      <w:hyperlink r:id="rId54" w:history="1">
        <w:r w:rsidRPr="00A71C8C">
          <w:rPr>
            <w:rStyle w:val="Hyperlink"/>
            <w:rFonts w:asciiTheme="majorHAnsi" w:hAnsiTheme="majorHAnsi" w:cstheme="majorHAnsi"/>
            <w:lang w:val="pt-PT" w:bidi="pt-PT"/>
          </w:rPr>
          <w:t>doi.org/10.1177/0013161X15616863</w:t>
        </w:r>
      </w:hyperlink>
      <w:r w:rsidRPr="00A71C8C">
        <w:rPr>
          <w:rFonts w:asciiTheme="majorHAnsi" w:hAnsiTheme="majorHAnsi" w:cstheme="majorHAnsi"/>
          <w:lang w:val="pt-PT" w:bidi="pt-PT"/>
        </w:rPr>
        <w:t xml:space="preserve"> (último acesso em dezembro de 2018)</w:t>
      </w:r>
    </w:p>
    <w:p w14:paraId="6F0CB9E3"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Dorczak, R., 2013. ‘Inclusion Through the Lens of School Culture’ [«Inclusão aos Olhos da Cultura de Escola»], em G. Mac Ruairc, E. Ottesen e R. Precey (ed.), </w:t>
      </w:r>
      <w:r w:rsidRPr="00A71C8C">
        <w:rPr>
          <w:rFonts w:asciiTheme="majorHAnsi" w:hAnsiTheme="majorHAnsi" w:cstheme="majorHAnsi"/>
          <w:i/>
          <w:lang w:val="pt-PT" w:bidi="pt-PT"/>
        </w:rPr>
        <w:t>Leadership for Inclusive Education: Values, Vision and Voices</w:t>
      </w:r>
      <w:r w:rsidRPr="00A71C8C">
        <w:rPr>
          <w:rFonts w:asciiTheme="majorHAnsi" w:hAnsiTheme="majorHAnsi" w:cstheme="majorHAnsi"/>
          <w:lang w:val="pt-PT" w:bidi="pt-PT"/>
        </w:rPr>
        <w:t>. Roterdão: Sense Publishers</w:t>
      </w:r>
    </w:p>
    <w:p w14:paraId="56441FBE" w14:textId="77777777" w:rsidR="004B55FB" w:rsidRPr="00A71C8C" w:rsidRDefault="004B55FB" w:rsidP="00EC13CF">
      <w:pPr>
        <w:pStyle w:val="Agency-body-text"/>
        <w:keepLines/>
        <w:rPr>
          <w:rFonts w:asciiTheme="majorHAnsi" w:hAnsiTheme="majorHAnsi" w:cstheme="majorHAnsi"/>
          <w:lang w:val="de-DE"/>
        </w:rPr>
      </w:pPr>
      <w:r w:rsidRPr="00A71C8C">
        <w:rPr>
          <w:rFonts w:asciiTheme="majorHAnsi" w:hAnsiTheme="majorHAnsi" w:cstheme="majorHAnsi"/>
          <w:lang w:val="pt-PT" w:bidi="pt-PT"/>
        </w:rPr>
        <w:t xml:space="preserve">Ekins, A., 2013. ‘Special Education within the Context of an Inclusive School’ [«Educação Especial no Contexto de uma Escola Inclusiva»], em G. Mac Ruairc, E. Ottesen e R. Precey (ed.), </w:t>
      </w:r>
      <w:r w:rsidRPr="00A71C8C">
        <w:rPr>
          <w:rFonts w:asciiTheme="majorHAnsi" w:hAnsiTheme="majorHAnsi" w:cstheme="majorHAnsi"/>
          <w:i/>
          <w:lang w:val="pt-PT" w:bidi="pt-PT"/>
        </w:rPr>
        <w:t>Leadership for Inclusive Education: Values, Vision and Voices</w:t>
      </w:r>
      <w:r w:rsidRPr="00A71C8C">
        <w:rPr>
          <w:rFonts w:asciiTheme="majorHAnsi" w:hAnsiTheme="majorHAnsi" w:cstheme="majorHAnsi"/>
          <w:lang w:val="pt-PT" w:bidi="pt-PT"/>
        </w:rPr>
        <w:t>. Roterdão: Sense Publishers</w:t>
      </w:r>
    </w:p>
    <w:p w14:paraId="0E82939E" w14:textId="77777777"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Erbring, S., 2016. </w:t>
      </w:r>
      <w:r w:rsidRPr="00A71C8C">
        <w:rPr>
          <w:rFonts w:asciiTheme="majorHAnsi" w:hAnsiTheme="majorHAnsi" w:cstheme="majorHAnsi"/>
          <w:i/>
          <w:lang w:val="pt-PT" w:bidi="pt-PT"/>
        </w:rPr>
        <w:t>Einführung in die inklusive Schulentwicklung [Introdução ao desenvolvimento da escola inclusiva]</w:t>
      </w:r>
      <w:r w:rsidRPr="00A71C8C">
        <w:rPr>
          <w:rFonts w:asciiTheme="majorHAnsi" w:hAnsiTheme="majorHAnsi" w:cstheme="majorHAnsi"/>
          <w:lang w:val="pt-PT" w:bidi="pt-PT"/>
        </w:rPr>
        <w:t>. Heidelberg: Carl-Auer Verlag</w:t>
      </w:r>
    </w:p>
    <w:p w14:paraId="4265D4D6" w14:textId="77777777" w:rsidR="004B55FB" w:rsidRPr="00A71C8C" w:rsidRDefault="004B55FB" w:rsidP="00040703">
      <w:pPr>
        <w:pStyle w:val="Agency-body-text"/>
        <w:keepLines/>
        <w:rPr>
          <w:rFonts w:asciiTheme="majorHAnsi" w:hAnsiTheme="majorHAnsi" w:cstheme="majorHAnsi"/>
        </w:rPr>
      </w:pPr>
      <w:r w:rsidRPr="00A71C8C">
        <w:rPr>
          <w:rFonts w:asciiTheme="majorHAnsi" w:hAnsiTheme="majorHAnsi" w:cstheme="majorHAnsi"/>
          <w:lang w:val="pt-PT" w:bidi="pt-PT"/>
        </w:rPr>
        <w:lastRenderedPageBreak/>
        <w:t xml:space="preserve">Finlay, L., 2008. ‘Reflecting on “Reflective practice”’ [«Reflexão sobre a “Prática reflexiva”»] </w:t>
      </w:r>
      <w:r w:rsidRPr="00A71C8C">
        <w:rPr>
          <w:rFonts w:asciiTheme="majorHAnsi" w:hAnsiTheme="majorHAnsi" w:cstheme="majorHAnsi"/>
          <w:i/>
          <w:lang w:val="pt-PT" w:bidi="pt-PT"/>
        </w:rPr>
        <w:t>Practice-based Professional Learning Paper 52</w:t>
      </w:r>
      <w:r w:rsidRPr="00A71C8C">
        <w:rPr>
          <w:rFonts w:asciiTheme="majorHAnsi" w:hAnsiTheme="majorHAnsi" w:cstheme="majorHAnsi"/>
          <w:lang w:val="pt-PT" w:bidi="pt-PT"/>
        </w:rPr>
        <w:t xml:space="preserve">. The Open University. </w:t>
      </w:r>
      <w:hyperlink r:id="rId55" w:history="1">
        <w:r w:rsidRPr="00A71C8C">
          <w:rPr>
            <w:rStyle w:val="Hyperlink"/>
            <w:rFonts w:asciiTheme="majorHAnsi" w:hAnsiTheme="majorHAnsi" w:cstheme="majorHAnsi"/>
            <w:lang w:val="pt-PT" w:bidi="pt-PT"/>
          </w:rPr>
          <w:t>oro.open.ac.uk/68945/1/Finlay-%282008%29-Reflecting-on-reflective-practice-PBPL-paper-52.pdf</w:t>
        </w:r>
      </w:hyperlink>
      <w:r w:rsidRPr="00A71C8C">
        <w:rPr>
          <w:rFonts w:asciiTheme="majorHAnsi" w:hAnsiTheme="majorHAnsi" w:cstheme="majorHAnsi"/>
          <w:lang w:val="pt-PT" w:bidi="pt-PT"/>
        </w:rPr>
        <w:t xml:space="preserve"> (último acesso em setembro de 2021)</w:t>
      </w:r>
    </w:p>
    <w:p w14:paraId="57A2F7AC" w14:textId="77777777"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Fultz, D. M., 2017. </w:t>
      </w:r>
      <w:r w:rsidRPr="00A71C8C">
        <w:rPr>
          <w:rFonts w:asciiTheme="majorHAnsi" w:hAnsiTheme="majorHAnsi" w:cstheme="majorHAnsi"/>
          <w:i/>
          <w:lang w:val="pt-PT" w:bidi="pt-PT"/>
        </w:rPr>
        <w:t>Ten Steps for Genuine Leadership in Schools [Dez Passos para uma Verdadeira Liderança nas Escolas]</w:t>
      </w:r>
      <w:r w:rsidRPr="00A71C8C">
        <w:rPr>
          <w:rFonts w:asciiTheme="majorHAnsi" w:hAnsiTheme="majorHAnsi" w:cstheme="majorHAnsi"/>
          <w:lang w:val="pt-PT" w:bidi="pt-PT"/>
        </w:rPr>
        <w:t>. Nova Iorque: Routledge</w:t>
      </w:r>
    </w:p>
    <w:p w14:paraId="22046AD6" w14:textId="77777777" w:rsidR="004B55FB" w:rsidRPr="00A71C8C" w:rsidRDefault="004B55FB" w:rsidP="00EC13CF">
      <w:pPr>
        <w:pStyle w:val="Agency-body-text"/>
        <w:keepLines/>
        <w:rPr>
          <w:rFonts w:asciiTheme="majorHAnsi" w:hAnsiTheme="majorHAnsi" w:cstheme="majorHAnsi"/>
          <w:lang w:val="es-ES"/>
        </w:rPr>
      </w:pPr>
      <w:r w:rsidRPr="00A71C8C">
        <w:rPr>
          <w:rFonts w:asciiTheme="majorHAnsi" w:hAnsiTheme="majorHAnsi" w:cstheme="majorHAnsi"/>
          <w:lang w:val="pt-PT" w:bidi="pt-PT"/>
        </w:rPr>
        <w:t xml:space="preserve">Gumus, S., Bellibas, M. S., Esen, M. e Gumus, E., 2018. ‘A systematic review of studies on leadership models in educational research from 1980 to 2014’ [«Uma revisão sistemática dos estudos sobre modelos de liderança na investigação em educação de 1980 a 2014»] </w:t>
      </w:r>
      <w:r w:rsidRPr="00A71C8C">
        <w:rPr>
          <w:rFonts w:asciiTheme="majorHAnsi" w:hAnsiTheme="majorHAnsi" w:cstheme="majorHAnsi"/>
          <w:i/>
          <w:lang w:val="pt-PT" w:bidi="pt-PT"/>
        </w:rPr>
        <w:t>Educational Management Administration &amp; Leadership</w:t>
      </w:r>
      <w:r w:rsidRPr="00A71C8C">
        <w:rPr>
          <w:rFonts w:asciiTheme="majorHAnsi" w:hAnsiTheme="majorHAnsi" w:cstheme="majorHAnsi"/>
          <w:lang w:val="pt-PT" w:bidi="pt-PT"/>
        </w:rPr>
        <w:t xml:space="preserve">, 46 (1), 25–48. </w:t>
      </w:r>
      <w:r w:rsidRPr="00A71C8C">
        <w:rPr>
          <w:rFonts w:asciiTheme="majorHAnsi" w:hAnsiTheme="majorHAnsi" w:cstheme="majorHAnsi"/>
          <w:lang w:val="pt-PT" w:bidi="pt-PT"/>
        </w:rPr>
        <w:br/>
      </w:r>
      <w:hyperlink r:id="rId56" w:history="1">
        <w:r w:rsidRPr="00A71C8C">
          <w:rPr>
            <w:rStyle w:val="Hyperlink"/>
            <w:rFonts w:asciiTheme="majorHAnsi" w:hAnsiTheme="majorHAnsi" w:cstheme="majorHAnsi"/>
            <w:lang w:val="pt-PT" w:bidi="pt-PT"/>
          </w:rPr>
          <w:t>doi.org/10.1177/1741143216659296</w:t>
        </w:r>
      </w:hyperlink>
      <w:r w:rsidRPr="00A71C8C">
        <w:rPr>
          <w:rFonts w:asciiTheme="majorHAnsi" w:hAnsiTheme="majorHAnsi" w:cstheme="majorHAnsi"/>
          <w:lang w:val="pt-PT" w:bidi="pt-PT"/>
        </w:rPr>
        <w:t xml:space="preserve"> (último acesso em dezembro de 2018)</w:t>
      </w:r>
    </w:p>
    <w:p w14:paraId="1E83560E"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Hansen, B. e Lárusdóttir, S. H., 2015. ‘Instructional Leadership in Compulsory Schools in Iceland and the Role of School Principals’ [«Liderança Educativa no Ensino Obrigatório na Islândia e o Papel dos Diretores das Escolas»] </w:t>
      </w:r>
      <w:r w:rsidRPr="00A71C8C">
        <w:rPr>
          <w:rFonts w:asciiTheme="majorHAnsi" w:hAnsiTheme="majorHAnsi" w:cstheme="majorHAnsi"/>
          <w:i/>
          <w:lang w:val="pt-PT" w:bidi="pt-PT"/>
        </w:rPr>
        <w:t xml:space="preserve">Scandinavian Journal of Educational Research, </w:t>
      </w:r>
      <w:r w:rsidRPr="00A71C8C">
        <w:rPr>
          <w:rFonts w:asciiTheme="majorHAnsi" w:hAnsiTheme="majorHAnsi" w:cstheme="majorHAnsi"/>
          <w:lang w:val="pt-PT" w:bidi="pt-PT"/>
        </w:rPr>
        <w:t>59 (5), 583–603</w:t>
      </w:r>
    </w:p>
    <w:p w14:paraId="2F892769"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Harris, A., 2013. </w:t>
      </w:r>
      <w:r w:rsidRPr="00A71C8C">
        <w:rPr>
          <w:rFonts w:asciiTheme="majorHAnsi" w:hAnsiTheme="majorHAnsi" w:cstheme="majorHAnsi"/>
          <w:i/>
          <w:lang w:val="pt-PT" w:bidi="pt-PT"/>
        </w:rPr>
        <w:t>Distributed Leadership Matters: Perspectives, Practicalities, and Potential [A Importância da Liderança Delegada: Perspetivas, Aspetos Práticos e Potencial]</w:t>
      </w:r>
      <w:r w:rsidRPr="00A71C8C">
        <w:rPr>
          <w:rFonts w:asciiTheme="majorHAnsi" w:hAnsiTheme="majorHAnsi" w:cstheme="majorHAnsi"/>
          <w:lang w:val="pt-PT" w:bidi="pt-PT"/>
        </w:rPr>
        <w:t>. Thousand Oaks, Califórnia: Corwin</w:t>
      </w:r>
    </w:p>
    <w:p w14:paraId="3BB9B632" w14:textId="77777777"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Humada-Ludeke, A., 2013. </w:t>
      </w:r>
      <w:r w:rsidRPr="00A71C8C">
        <w:rPr>
          <w:rFonts w:asciiTheme="majorHAnsi" w:hAnsiTheme="majorHAnsi" w:cstheme="majorHAnsi"/>
          <w:i/>
          <w:lang w:val="pt-PT" w:bidi="pt-PT"/>
        </w:rPr>
        <w:t>The Creation of a Professional Learning Community for School Leaders: Insights on the Change Process from the Lens of the School Leader [A Criação de uma Comunidade Educativa Profissional para Diretores de Escolas: Informações do Processo de Mudança aos Olhos do Diretor da Escola</w:t>
      </w:r>
      <w:r w:rsidRPr="00A71C8C">
        <w:rPr>
          <w:rFonts w:asciiTheme="majorHAnsi" w:hAnsiTheme="majorHAnsi" w:cstheme="majorHAnsi"/>
          <w:lang w:val="pt-PT" w:bidi="pt-PT"/>
        </w:rPr>
        <w:t>]. Roterdão: Sense Publishers</w:t>
      </w:r>
    </w:p>
    <w:p w14:paraId="5E8F67D7" w14:textId="0CC16F5A"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Instituto de Estatística da UNESCO, 2018. </w:t>
      </w:r>
      <w:r w:rsidRPr="00A71C8C">
        <w:rPr>
          <w:rFonts w:asciiTheme="majorHAnsi" w:hAnsiTheme="majorHAnsi" w:cstheme="majorHAnsi"/>
          <w:i/>
          <w:lang w:val="pt-PT" w:bidi="pt-PT"/>
        </w:rPr>
        <w:t>Manual para a medição da equidade na educação.</w:t>
      </w:r>
      <w:r w:rsidRPr="00A71C8C">
        <w:rPr>
          <w:rFonts w:asciiTheme="majorHAnsi" w:hAnsiTheme="majorHAnsi" w:cstheme="majorHAnsi"/>
          <w:lang w:val="pt-PT" w:bidi="pt-PT"/>
        </w:rPr>
        <w:t xml:space="preserve"> Montreal: Instituto de Estatística da UNESCO. </w:t>
      </w:r>
      <w:hyperlink r:id="rId57" w:history="1">
        <w:r w:rsidR="00FA67EF">
          <w:rPr>
            <w:rStyle w:val="Hyperlink"/>
            <w:rFonts w:asciiTheme="majorHAnsi" w:hAnsiTheme="majorHAnsi" w:cstheme="majorHAnsi"/>
            <w:lang w:val="pt-PT" w:bidi="pt-PT"/>
          </w:rPr>
          <w:t>unesdoc.unesco.org/ark:/48223/pf0000368710?posInSet=1&amp;queryId=4418d65d-0979-48a9-b848-f74a6ce2bbcb</w:t>
        </w:r>
      </w:hyperlink>
      <w:r w:rsidRPr="00A71C8C">
        <w:rPr>
          <w:rFonts w:asciiTheme="majorHAnsi" w:hAnsiTheme="majorHAnsi" w:cstheme="majorHAnsi"/>
          <w:lang w:val="pt-PT" w:bidi="pt-PT"/>
        </w:rPr>
        <w:t xml:space="preserve"> (último acesso em novembro de 2020)</w:t>
      </w:r>
    </w:p>
    <w:p w14:paraId="3E8F8E7A"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Kukulska-Hulme, A., Bossu, C., Coughlan, T., Ferguson, R., FitzGerald, E., Gaved, M., Herodotou, C., Rienties, B., Sargent, J., Scanlon, E., Tang, J., Wang, Q., Whitelock, D. e Zhang, S., 2021. </w:t>
      </w:r>
      <w:r w:rsidRPr="00A71C8C">
        <w:rPr>
          <w:rFonts w:asciiTheme="majorHAnsi" w:hAnsiTheme="majorHAnsi" w:cstheme="majorHAnsi"/>
          <w:i/>
          <w:lang w:val="pt-PT" w:bidi="pt-PT"/>
        </w:rPr>
        <w:t>Innovating Pedagogy 2021: Open University Innovation Report 9 [Pedagogia Inovadora 2021: Relatório 9 sobre Inovação da Open University]</w:t>
      </w:r>
      <w:r w:rsidRPr="00A71C8C">
        <w:rPr>
          <w:rFonts w:asciiTheme="majorHAnsi" w:hAnsiTheme="majorHAnsi" w:cstheme="majorHAnsi"/>
          <w:lang w:val="pt-PT" w:bidi="pt-PT"/>
        </w:rPr>
        <w:t xml:space="preserve">. Milton Keynes: The Open University. </w:t>
      </w:r>
      <w:hyperlink r:id="rId58" w:history="1">
        <w:r w:rsidRPr="00A71C8C">
          <w:rPr>
            <w:rStyle w:val="Hyperlink"/>
            <w:rFonts w:asciiTheme="majorHAnsi" w:hAnsiTheme="majorHAnsi" w:cstheme="majorHAnsi"/>
            <w:lang w:val="pt-PT" w:bidi="pt-PT"/>
          </w:rPr>
          <w:t>oro.open.ac.uk/74691/1/innovating-pedagogy-2021.pdf</w:t>
        </w:r>
      </w:hyperlink>
      <w:r w:rsidRPr="00A71C8C">
        <w:rPr>
          <w:rFonts w:asciiTheme="majorHAnsi" w:hAnsiTheme="majorHAnsi" w:cstheme="majorHAnsi"/>
          <w:lang w:val="pt-PT" w:bidi="pt-PT"/>
        </w:rPr>
        <w:t xml:space="preserve"> (último acesso em novembro de 2021)</w:t>
      </w:r>
    </w:p>
    <w:p w14:paraId="2459C353"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Leithwood, K. A., 2021. ‘Review of Evidence about Equitable School Leadership’ [«Revisão de evidências sobre Liderança da Escola Equitativa»] </w:t>
      </w:r>
      <w:r w:rsidRPr="00A71C8C">
        <w:rPr>
          <w:rFonts w:asciiTheme="majorHAnsi" w:hAnsiTheme="majorHAnsi" w:cstheme="majorHAnsi"/>
          <w:i/>
          <w:lang w:val="pt-PT" w:bidi="pt-PT"/>
        </w:rPr>
        <w:t>Education Sciences</w:t>
      </w:r>
      <w:r w:rsidRPr="00A71C8C">
        <w:rPr>
          <w:rFonts w:asciiTheme="majorHAnsi" w:hAnsiTheme="majorHAnsi" w:cstheme="majorHAnsi"/>
          <w:lang w:val="pt-PT" w:bidi="pt-PT"/>
        </w:rPr>
        <w:t xml:space="preserve">, 11 (377). </w:t>
      </w:r>
      <w:hyperlink r:id="rId59" w:history="1">
        <w:r w:rsidRPr="00A71C8C">
          <w:rPr>
            <w:rStyle w:val="Hyperlink"/>
            <w:rFonts w:asciiTheme="majorHAnsi" w:hAnsiTheme="majorHAnsi" w:cstheme="majorHAnsi"/>
            <w:lang w:val="pt-PT" w:bidi="pt-PT"/>
          </w:rPr>
          <w:t>doi.org/10.3390/educsci11080377</w:t>
        </w:r>
      </w:hyperlink>
      <w:r w:rsidRPr="00A71C8C">
        <w:rPr>
          <w:rFonts w:asciiTheme="majorHAnsi" w:hAnsiTheme="majorHAnsi" w:cstheme="majorHAnsi"/>
          <w:lang w:val="pt-PT" w:bidi="pt-PT"/>
        </w:rPr>
        <w:t xml:space="preserve"> (último acesso em novembro de 2021)</w:t>
      </w:r>
    </w:p>
    <w:p w14:paraId="22A71B4D" w14:textId="73D980EC"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Mac Ruairc, G., 2013. </w:t>
      </w:r>
      <w:r w:rsidRPr="00A71C8C">
        <w:rPr>
          <w:rFonts w:asciiTheme="majorHAnsi" w:hAnsiTheme="majorHAnsi" w:cstheme="majorHAnsi"/>
          <w:i/>
          <w:lang w:val="pt-PT" w:bidi="pt-PT"/>
        </w:rPr>
        <w:t>Including Inclusion – Exploring inclusive education for school leadership [Incluir a Inclusão</w:t>
      </w:r>
      <w:r w:rsidR="00D40504">
        <w:rPr>
          <w:rFonts w:asciiTheme="majorHAnsi" w:hAnsiTheme="majorHAnsi" w:cstheme="majorHAnsi"/>
          <w:i/>
          <w:lang w:val="pt-PT" w:bidi="pt-PT"/>
        </w:rPr>
        <w:t xml:space="preserve"> – </w:t>
      </w:r>
      <w:r w:rsidRPr="00A71C8C">
        <w:rPr>
          <w:rFonts w:asciiTheme="majorHAnsi" w:hAnsiTheme="majorHAnsi" w:cstheme="majorHAnsi"/>
          <w:i/>
          <w:lang w:val="pt-PT" w:bidi="pt-PT"/>
        </w:rPr>
        <w:t>Explorando a educação inclusiva na liderança da escola]</w:t>
      </w:r>
      <w:r w:rsidRPr="00A71C8C">
        <w:rPr>
          <w:rFonts w:asciiTheme="majorHAnsi" w:hAnsiTheme="majorHAnsi" w:cstheme="majorHAnsi"/>
          <w:lang w:val="pt-PT" w:bidi="pt-PT"/>
        </w:rPr>
        <w:t xml:space="preserve">. Keynote article for discussion, 2013. </w:t>
      </w:r>
      <w:hyperlink r:id="rId60" w:history="1">
        <w:r w:rsidRPr="00A71C8C">
          <w:rPr>
            <w:rStyle w:val="Hyperlink"/>
            <w:rFonts w:asciiTheme="majorHAnsi" w:hAnsiTheme="majorHAnsi" w:cstheme="majorHAnsi"/>
            <w:lang w:val="pt-PT" w:bidi="pt-PT"/>
          </w:rPr>
          <w:t>www.schoolleadership.eu/sites/default/files/exploring-inclusive-education-for-school-leadership-2013.pdf</w:t>
        </w:r>
      </w:hyperlink>
      <w:r w:rsidRPr="00A71C8C">
        <w:rPr>
          <w:rFonts w:asciiTheme="majorHAnsi" w:hAnsiTheme="majorHAnsi" w:cstheme="majorHAnsi"/>
          <w:lang w:val="pt-PT" w:bidi="pt-PT"/>
        </w:rPr>
        <w:t xml:space="preserve"> (último acesso em dezembro de 2018)</w:t>
      </w:r>
    </w:p>
    <w:p w14:paraId="7FCF0BC5"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McLeskey, J. e Waldron, N. L., 2015. ‘Effective leadership makes schools truly inclusive’ [«A liderança eficaz torna as escolas verdadeiramente inclusivas»] </w:t>
      </w:r>
      <w:r w:rsidRPr="00A71C8C">
        <w:rPr>
          <w:rFonts w:asciiTheme="majorHAnsi" w:hAnsiTheme="majorHAnsi" w:cstheme="majorHAnsi"/>
          <w:i/>
          <w:lang w:val="pt-PT" w:bidi="pt-PT"/>
        </w:rPr>
        <w:t>Phi Delta Kappan</w:t>
      </w:r>
      <w:r w:rsidRPr="00A71C8C">
        <w:rPr>
          <w:rFonts w:asciiTheme="majorHAnsi" w:hAnsiTheme="majorHAnsi" w:cstheme="majorHAnsi"/>
          <w:lang w:val="pt-PT" w:bidi="pt-PT"/>
        </w:rPr>
        <w:t xml:space="preserve">, 96 (5), 68–73. </w:t>
      </w:r>
      <w:hyperlink r:id="rId61" w:history="1">
        <w:r w:rsidRPr="00A71C8C">
          <w:rPr>
            <w:rStyle w:val="Hyperlink"/>
            <w:rFonts w:asciiTheme="majorHAnsi" w:hAnsiTheme="majorHAnsi" w:cstheme="majorHAnsi"/>
            <w:lang w:val="pt-PT" w:bidi="pt-PT"/>
          </w:rPr>
          <w:t>doi.org/10.1177/0031721715569474</w:t>
        </w:r>
      </w:hyperlink>
      <w:r w:rsidRPr="00A71C8C">
        <w:rPr>
          <w:rFonts w:asciiTheme="majorHAnsi" w:hAnsiTheme="majorHAnsi" w:cstheme="majorHAnsi"/>
          <w:lang w:val="pt-PT" w:bidi="pt-PT"/>
        </w:rPr>
        <w:t xml:space="preserve"> (último acesso em dezembro de 2018)</w:t>
      </w:r>
    </w:p>
    <w:p w14:paraId="45038A9D"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lastRenderedPageBreak/>
        <w:t xml:space="preserve">Navickaitė, J., 2013. ‘The expression of a principal’s transformational leadership during the organizational change process: A case study of Lithuanian general education schools’ [«A expressão da liderança transformativa de um diretor de escola durante o processo de mudança organizacional: Um estudo de caso de escolas de ensino geral lituanas»] </w:t>
      </w:r>
      <w:r w:rsidRPr="00A71C8C">
        <w:rPr>
          <w:rFonts w:asciiTheme="majorHAnsi" w:hAnsiTheme="majorHAnsi" w:cstheme="majorHAnsi"/>
          <w:i/>
          <w:lang w:val="pt-PT" w:bidi="pt-PT"/>
        </w:rPr>
        <w:t>Problems of Education in the 21</w:t>
      </w:r>
      <w:r w:rsidRPr="00A71C8C">
        <w:rPr>
          <w:rFonts w:asciiTheme="majorHAnsi" w:hAnsiTheme="majorHAnsi" w:cstheme="majorHAnsi"/>
          <w:i/>
          <w:vertAlign w:val="superscript"/>
          <w:lang w:val="pt-PT" w:bidi="pt-PT"/>
        </w:rPr>
        <w:t>st</w:t>
      </w:r>
      <w:r w:rsidRPr="00A71C8C">
        <w:rPr>
          <w:rFonts w:asciiTheme="majorHAnsi" w:hAnsiTheme="majorHAnsi" w:cstheme="majorHAnsi"/>
          <w:i/>
          <w:lang w:val="pt-PT" w:bidi="pt-PT"/>
        </w:rPr>
        <w:t> Century</w:t>
      </w:r>
      <w:r w:rsidRPr="00A71C8C">
        <w:rPr>
          <w:rFonts w:asciiTheme="majorHAnsi" w:hAnsiTheme="majorHAnsi" w:cstheme="majorHAnsi"/>
          <w:lang w:val="pt-PT" w:bidi="pt-PT"/>
        </w:rPr>
        <w:t>, 51, 70–82</w:t>
      </w:r>
    </w:p>
    <w:p w14:paraId="33E9813A" w14:textId="7BC7D72B" w:rsidR="004B55FB" w:rsidRPr="00A71C8C" w:rsidRDefault="004B55FB" w:rsidP="00EC13CF">
      <w:pPr>
        <w:pStyle w:val="Agency-body-text"/>
        <w:keepLines/>
        <w:rPr>
          <w:rStyle w:val="Hyperlink"/>
          <w:rFonts w:asciiTheme="majorHAnsi" w:hAnsiTheme="majorHAnsi" w:cstheme="majorHAnsi"/>
          <w:lang w:val="es-ES"/>
        </w:rPr>
      </w:pPr>
      <w:r w:rsidRPr="00A71C8C">
        <w:rPr>
          <w:rFonts w:asciiTheme="majorHAnsi" w:hAnsiTheme="majorHAnsi" w:cstheme="majorHAnsi"/>
          <w:lang w:val="pt-PT" w:bidi="pt-PT"/>
        </w:rPr>
        <w:t xml:space="preserve">OCDE, 2017. ‘Students’ well-being: What it is and how it can be measured’ [«O bem-estar dos alunos: O que é e como pode ser avaliado»], em </w:t>
      </w:r>
      <w:r w:rsidRPr="00A71C8C">
        <w:rPr>
          <w:rFonts w:asciiTheme="majorHAnsi" w:hAnsiTheme="majorHAnsi" w:cstheme="majorHAnsi"/>
          <w:i/>
          <w:lang w:val="pt-PT" w:bidi="pt-PT"/>
        </w:rPr>
        <w:t>PISA 2015 Results (Volume III): Students’ Well-Being</w:t>
      </w:r>
      <w:r w:rsidRPr="00A71C8C">
        <w:rPr>
          <w:rFonts w:asciiTheme="majorHAnsi" w:hAnsiTheme="majorHAnsi" w:cstheme="majorHAnsi"/>
          <w:lang w:val="pt-PT" w:bidi="pt-PT"/>
        </w:rPr>
        <w:t xml:space="preserve">. Paris: Edições OCDE. </w:t>
      </w:r>
      <w:hyperlink r:id="rId62" w:history="1">
        <w:r w:rsidRPr="00A71C8C">
          <w:rPr>
            <w:rStyle w:val="Hyperlink"/>
            <w:rFonts w:asciiTheme="majorHAnsi" w:hAnsiTheme="majorHAnsi" w:cstheme="majorHAnsi"/>
            <w:lang w:val="pt-PT" w:bidi="pt-PT"/>
          </w:rPr>
          <w:t>doi.org/10.1787/9789264273856-6-en</w:t>
        </w:r>
      </w:hyperlink>
      <w:r w:rsidRPr="00A71C8C">
        <w:rPr>
          <w:rFonts w:asciiTheme="majorHAnsi" w:hAnsiTheme="majorHAnsi" w:cstheme="majorHAnsi"/>
          <w:lang w:val="pt-PT" w:bidi="pt-PT"/>
        </w:rPr>
        <w:t xml:space="preserve"> </w:t>
      </w:r>
      <w:r w:rsidR="00AF729D">
        <w:rPr>
          <w:rFonts w:asciiTheme="majorHAnsi" w:hAnsiTheme="majorHAnsi" w:cstheme="majorHAnsi"/>
          <w:lang w:val="pt-PT" w:bidi="pt-PT"/>
        </w:rPr>
        <w:t>(</w:t>
      </w:r>
      <w:r w:rsidRPr="00A71C8C">
        <w:rPr>
          <w:rFonts w:asciiTheme="majorHAnsi" w:hAnsiTheme="majorHAnsi" w:cstheme="majorHAnsi"/>
          <w:lang w:val="pt-PT" w:bidi="pt-PT"/>
        </w:rPr>
        <w:t>último acesso em novembro de 2021)</w:t>
      </w:r>
    </w:p>
    <w:p w14:paraId="200F5FE5" w14:textId="77777777" w:rsidR="004B55FB" w:rsidRPr="00A71C8C" w:rsidRDefault="004B55FB" w:rsidP="00E460CE">
      <w:pPr>
        <w:pStyle w:val="Agency-body-text"/>
        <w:keepLines/>
        <w:rPr>
          <w:rFonts w:asciiTheme="majorHAnsi" w:hAnsiTheme="majorHAnsi" w:cstheme="majorHAnsi"/>
        </w:rPr>
      </w:pPr>
      <w:r w:rsidRPr="00A71C8C">
        <w:rPr>
          <w:rFonts w:asciiTheme="majorHAnsi" w:hAnsiTheme="majorHAnsi" w:cstheme="majorHAnsi"/>
          <w:lang w:val="pt-PT" w:bidi="pt-PT"/>
        </w:rPr>
        <w:t xml:space="preserve">Pedagogy in Action, sem data. </w:t>
      </w:r>
      <w:r w:rsidRPr="00A71C8C">
        <w:rPr>
          <w:rFonts w:asciiTheme="majorHAnsi" w:hAnsiTheme="majorHAnsi" w:cstheme="majorHAnsi"/>
          <w:i/>
          <w:lang w:val="pt-PT" w:bidi="pt-PT"/>
        </w:rPr>
        <w:t>Interdisciplinary Approaches to Teaching [Abordagens Interdisciplinares ao Ensino]</w:t>
      </w:r>
      <w:r w:rsidRPr="00A71C8C">
        <w:rPr>
          <w:rFonts w:asciiTheme="majorHAnsi" w:hAnsiTheme="majorHAnsi" w:cstheme="majorHAnsi"/>
          <w:lang w:val="pt-PT" w:bidi="pt-PT"/>
        </w:rPr>
        <w:t xml:space="preserve">. </w:t>
      </w:r>
      <w:hyperlink r:id="rId63" w:history="1">
        <w:r w:rsidRPr="00A71C8C">
          <w:rPr>
            <w:rStyle w:val="Hyperlink"/>
            <w:rFonts w:asciiTheme="majorHAnsi" w:hAnsiTheme="majorHAnsi" w:cstheme="majorHAnsi"/>
            <w:lang w:val="pt-PT" w:bidi="pt-PT"/>
          </w:rPr>
          <w:t>serc.carleton.edu/sp/library/interdisciplinary/index.html</w:t>
        </w:r>
      </w:hyperlink>
      <w:r w:rsidRPr="00A71C8C">
        <w:rPr>
          <w:rFonts w:asciiTheme="majorHAnsi" w:hAnsiTheme="majorHAnsi" w:cstheme="majorHAnsi"/>
          <w:lang w:val="pt-PT" w:bidi="pt-PT"/>
        </w:rPr>
        <w:t xml:space="preserve"> (último acesso em setembro de 2021)</w:t>
      </w:r>
    </w:p>
    <w:p w14:paraId="08DE9528" w14:textId="77777777" w:rsidR="004B55FB" w:rsidRPr="00A71C8C" w:rsidRDefault="004B55FB" w:rsidP="004D13DE">
      <w:pPr>
        <w:pStyle w:val="Agency-body-text"/>
        <w:keepLines/>
        <w:rPr>
          <w:rFonts w:asciiTheme="majorHAnsi" w:hAnsiTheme="majorHAnsi" w:cstheme="majorHAnsi"/>
        </w:rPr>
      </w:pPr>
      <w:r w:rsidRPr="00A71C8C">
        <w:rPr>
          <w:rFonts w:asciiTheme="majorHAnsi" w:hAnsiTheme="majorHAnsi" w:cstheme="majorHAnsi"/>
          <w:lang w:val="pt-PT" w:bidi="pt-PT"/>
        </w:rPr>
        <w:t xml:space="preserve">Skoglund, P. e Stäcker, H., 2016. ‘How Can Education Systems Support All Learners? Tipping-Point Leadership Focused on Cultural Change and Inclusive Capability’ [«Como Podem os Sistemas Educativos Apoiar Todos os Alunos? Liderança Organizacional Centrada na Mudança Cultural e Capacidade de Inclusão»], em A. Watkins e C. Meijer (ed.), </w:t>
      </w:r>
      <w:r w:rsidRPr="00A71C8C">
        <w:rPr>
          <w:rFonts w:asciiTheme="majorHAnsi" w:hAnsiTheme="majorHAnsi" w:cstheme="majorHAnsi"/>
          <w:i/>
          <w:lang w:val="pt-PT" w:bidi="pt-PT"/>
        </w:rPr>
        <w:t>Implementing Inclusive Education: Issues in Bridging the Policy-Practice Gap (International Perspectives on Inclusive Education</w:t>
      </w:r>
      <w:r w:rsidRPr="00A71C8C">
        <w:rPr>
          <w:rFonts w:asciiTheme="majorHAnsi" w:hAnsiTheme="majorHAnsi" w:cstheme="majorHAnsi"/>
          <w:lang w:val="pt-PT" w:bidi="pt-PT"/>
        </w:rPr>
        <w:t xml:space="preserve">, </w:t>
      </w:r>
      <w:r w:rsidRPr="00A71C8C">
        <w:rPr>
          <w:rFonts w:asciiTheme="majorHAnsi" w:hAnsiTheme="majorHAnsi" w:cstheme="majorHAnsi"/>
          <w:i/>
          <w:lang w:val="pt-PT" w:bidi="pt-PT"/>
        </w:rPr>
        <w:t>Volume 8).</w:t>
      </w:r>
      <w:r w:rsidRPr="00A71C8C">
        <w:rPr>
          <w:rFonts w:asciiTheme="majorHAnsi" w:hAnsiTheme="majorHAnsi" w:cstheme="majorHAnsi"/>
          <w:lang w:val="pt-PT" w:bidi="pt-PT"/>
        </w:rPr>
        <w:t xml:space="preserve"> Bingley: Emerald Group Publishing Limited</w:t>
      </w:r>
    </w:p>
    <w:p w14:paraId="5E0CE583" w14:textId="77777777" w:rsidR="004B55FB" w:rsidRPr="00A71C8C" w:rsidRDefault="004B55FB" w:rsidP="00EC13CF">
      <w:pPr>
        <w:pStyle w:val="Agency-body-text"/>
        <w:keepLines/>
        <w:rPr>
          <w:rFonts w:asciiTheme="majorHAnsi" w:hAnsiTheme="majorHAnsi" w:cstheme="majorHAnsi"/>
          <w:lang w:val="es-ES"/>
        </w:rPr>
      </w:pPr>
      <w:r w:rsidRPr="00A71C8C">
        <w:rPr>
          <w:rFonts w:asciiTheme="majorHAnsi" w:hAnsiTheme="majorHAnsi" w:cstheme="majorHAnsi"/>
          <w:lang w:val="pt-PT" w:bidi="pt-PT"/>
        </w:rPr>
        <w:t xml:space="preserve">Stoll, L. e Temperley, J., 2010. </w:t>
      </w:r>
      <w:r w:rsidRPr="00A71C8C">
        <w:rPr>
          <w:rFonts w:asciiTheme="majorHAnsi" w:hAnsiTheme="majorHAnsi" w:cstheme="majorHAnsi"/>
          <w:i/>
          <w:lang w:val="pt-PT" w:bidi="pt-PT"/>
        </w:rPr>
        <w:t>Improving School Leadership: The Toolkit [Melhorar a Liderança da Escola: O Conjunto de Ferramentas]</w:t>
      </w:r>
      <w:r w:rsidRPr="00A71C8C">
        <w:rPr>
          <w:rFonts w:asciiTheme="majorHAnsi" w:hAnsiTheme="majorHAnsi" w:cstheme="majorHAnsi"/>
          <w:lang w:val="pt-PT" w:bidi="pt-PT"/>
        </w:rPr>
        <w:t xml:space="preserve">. Paris: Edições OCDE. </w:t>
      </w:r>
      <w:hyperlink r:id="rId64" w:history="1">
        <w:r w:rsidRPr="00A71C8C">
          <w:rPr>
            <w:rStyle w:val="Hyperlink"/>
            <w:rFonts w:asciiTheme="majorHAnsi" w:hAnsiTheme="majorHAnsi" w:cstheme="majorHAnsi"/>
            <w:lang w:val="pt-PT" w:bidi="pt-PT"/>
          </w:rPr>
          <w:t>doi.org/10.1787/9789264083509-en</w:t>
        </w:r>
      </w:hyperlink>
      <w:r w:rsidRPr="00A71C8C">
        <w:rPr>
          <w:rFonts w:asciiTheme="majorHAnsi" w:hAnsiTheme="majorHAnsi" w:cstheme="majorHAnsi"/>
          <w:lang w:val="pt-PT" w:bidi="pt-PT"/>
        </w:rPr>
        <w:t xml:space="preserve"> (último acesso em dezembro de 2018)</w:t>
      </w:r>
    </w:p>
    <w:p w14:paraId="2FCDC575"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Stone-Johnson, C., 2014. ‘Responsible Leadership’ [«Liderança Responsável»] </w:t>
      </w:r>
      <w:r w:rsidRPr="00A71C8C">
        <w:rPr>
          <w:rFonts w:asciiTheme="majorHAnsi" w:hAnsiTheme="majorHAnsi" w:cstheme="majorHAnsi"/>
          <w:i/>
          <w:lang w:val="pt-PT" w:bidi="pt-PT"/>
        </w:rPr>
        <w:t>Educational Administration Quarterly</w:t>
      </w:r>
      <w:r w:rsidRPr="00A71C8C">
        <w:rPr>
          <w:rFonts w:asciiTheme="majorHAnsi" w:hAnsiTheme="majorHAnsi" w:cstheme="majorHAnsi"/>
          <w:lang w:val="pt-PT" w:bidi="pt-PT"/>
        </w:rPr>
        <w:t xml:space="preserve">, 50 (4), 645–674. </w:t>
      </w:r>
      <w:hyperlink r:id="rId65" w:history="1">
        <w:r w:rsidRPr="00A71C8C">
          <w:rPr>
            <w:rStyle w:val="Hyperlink"/>
            <w:rFonts w:asciiTheme="majorHAnsi" w:hAnsiTheme="majorHAnsi" w:cstheme="majorHAnsi"/>
            <w:lang w:val="pt-PT" w:bidi="pt-PT"/>
          </w:rPr>
          <w:t>doi.org/10.1177/0013161x13510004</w:t>
        </w:r>
      </w:hyperlink>
      <w:r w:rsidRPr="00A71C8C">
        <w:rPr>
          <w:rFonts w:asciiTheme="majorHAnsi" w:hAnsiTheme="majorHAnsi" w:cstheme="majorHAnsi"/>
          <w:lang w:val="pt-PT" w:bidi="pt-PT"/>
        </w:rPr>
        <w:t xml:space="preserve"> (último acesso em dezembro de 2018)</w:t>
      </w:r>
    </w:p>
    <w:p w14:paraId="041CDE71" w14:textId="77777777" w:rsidR="004B55FB" w:rsidRPr="00A71C8C" w:rsidRDefault="004B55FB" w:rsidP="00554231">
      <w:pPr>
        <w:pStyle w:val="Agency-body-text"/>
        <w:keepLines/>
        <w:rPr>
          <w:rFonts w:asciiTheme="majorHAnsi" w:hAnsiTheme="majorHAnsi" w:cstheme="majorHAnsi"/>
        </w:rPr>
      </w:pPr>
      <w:r w:rsidRPr="00A71C8C">
        <w:rPr>
          <w:rFonts w:asciiTheme="majorHAnsi" w:hAnsiTheme="majorHAnsi" w:cstheme="majorHAnsi"/>
          <w:lang w:val="pt-PT" w:bidi="pt-PT"/>
        </w:rPr>
        <w:t xml:space="preserve">UNESCO, 2017. ‘Accountable teachers’ [«Professores responsáveis»] </w:t>
      </w:r>
      <w:r w:rsidRPr="00A71C8C">
        <w:rPr>
          <w:rFonts w:asciiTheme="majorHAnsi" w:hAnsiTheme="majorHAnsi" w:cstheme="majorHAnsi"/>
          <w:i/>
          <w:lang w:val="pt-PT" w:bidi="pt-PT"/>
        </w:rPr>
        <w:t>Global Education Monitoring Report 2017/8</w:t>
      </w:r>
      <w:r w:rsidRPr="00A71C8C">
        <w:rPr>
          <w:rFonts w:asciiTheme="majorHAnsi" w:hAnsiTheme="majorHAnsi" w:cstheme="majorHAnsi"/>
          <w:lang w:val="pt-PT" w:bidi="pt-PT"/>
        </w:rPr>
        <w:t xml:space="preserve">. Paris: UNESCO. </w:t>
      </w:r>
      <w:hyperlink r:id="rId66" w:history="1">
        <w:r w:rsidRPr="00A71C8C">
          <w:rPr>
            <w:rStyle w:val="Hyperlink"/>
            <w:rFonts w:asciiTheme="majorHAnsi" w:hAnsiTheme="majorHAnsi" w:cstheme="majorHAnsi"/>
            <w:lang w:val="pt-PT" w:bidi="pt-PT"/>
          </w:rPr>
          <w:t>gem-report-2017.unesco.org/en/chapter/2385</w:t>
        </w:r>
      </w:hyperlink>
      <w:r w:rsidRPr="00A71C8C">
        <w:rPr>
          <w:rFonts w:asciiTheme="majorHAnsi" w:hAnsiTheme="majorHAnsi" w:cstheme="majorHAnsi"/>
          <w:lang w:val="pt-PT" w:bidi="pt-PT"/>
        </w:rPr>
        <w:t xml:space="preserve"> (último acesso em setembro de 2021)</w:t>
      </w:r>
    </w:p>
    <w:p w14:paraId="628E4CB9" w14:textId="77777777" w:rsidR="004B55FB" w:rsidRPr="00A71C8C" w:rsidRDefault="004B55FB" w:rsidP="00EC13CF">
      <w:pPr>
        <w:pStyle w:val="Agency-body-text"/>
        <w:keepLines/>
        <w:rPr>
          <w:rFonts w:asciiTheme="majorHAnsi" w:hAnsiTheme="majorHAnsi" w:cstheme="majorHAnsi"/>
          <w:lang w:val="pt-PT"/>
        </w:rPr>
      </w:pPr>
      <w:r w:rsidRPr="00A71C8C">
        <w:rPr>
          <w:rFonts w:asciiTheme="majorHAnsi" w:hAnsiTheme="majorHAnsi" w:cstheme="majorHAnsi"/>
          <w:lang w:val="pt-PT" w:bidi="pt-PT"/>
        </w:rPr>
        <w:t xml:space="preserve">UNICEF, 2007. </w:t>
      </w:r>
      <w:r w:rsidRPr="00A71C8C">
        <w:rPr>
          <w:rFonts w:asciiTheme="majorHAnsi" w:hAnsiTheme="majorHAnsi" w:cstheme="majorHAnsi"/>
          <w:i/>
          <w:lang w:val="pt-PT" w:bidi="pt-PT"/>
        </w:rPr>
        <w:t>A Human Rights-Based Approach to Education for All: A framework for the realization of children’s right to education and rights within education [Uma Abordagem à Educação para Todos Baseada nos Direitos Humanos: Um quadro para a realização do direito da criança à educação e dos direitos na educação]</w:t>
      </w:r>
      <w:r w:rsidRPr="00A71C8C">
        <w:rPr>
          <w:rFonts w:asciiTheme="majorHAnsi" w:hAnsiTheme="majorHAnsi" w:cstheme="majorHAnsi"/>
          <w:lang w:val="pt-PT" w:bidi="pt-PT"/>
        </w:rPr>
        <w:t xml:space="preserve">. Nova Iorque: UNICEF. </w:t>
      </w:r>
      <w:hyperlink r:id="rId67" w:history="1">
        <w:r w:rsidRPr="00A71C8C">
          <w:rPr>
            <w:rStyle w:val="Hyperlink"/>
            <w:rFonts w:asciiTheme="majorHAnsi" w:hAnsiTheme="majorHAnsi" w:cstheme="majorHAnsi"/>
            <w:lang w:val="pt-PT" w:bidi="pt-PT"/>
          </w:rPr>
          <w:t>unesdoc.unesco.org/ark:/48223/pf0000154861</w:t>
        </w:r>
      </w:hyperlink>
      <w:r w:rsidRPr="00A71C8C">
        <w:rPr>
          <w:rFonts w:asciiTheme="majorHAnsi" w:hAnsiTheme="majorHAnsi" w:cstheme="majorHAnsi"/>
          <w:lang w:val="pt-PT" w:bidi="pt-PT"/>
        </w:rPr>
        <w:t xml:space="preserve"> (último acesso em novembro de 2020)</w:t>
      </w:r>
    </w:p>
    <w:p w14:paraId="08222D7A" w14:textId="77777777" w:rsidR="004B55FB" w:rsidRPr="00A71C8C" w:rsidRDefault="004B55FB" w:rsidP="00EC13CF">
      <w:pPr>
        <w:pStyle w:val="Agency-body-text"/>
        <w:keepLines/>
        <w:rPr>
          <w:rFonts w:asciiTheme="majorHAnsi" w:hAnsiTheme="majorHAnsi" w:cstheme="majorHAnsi"/>
        </w:rPr>
      </w:pPr>
      <w:r w:rsidRPr="00A71C8C">
        <w:rPr>
          <w:rFonts w:asciiTheme="majorHAnsi" w:hAnsiTheme="majorHAnsi" w:cstheme="majorHAnsi"/>
          <w:lang w:val="pt-PT" w:bidi="pt-PT"/>
        </w:rPr>
        <w:t xml:space="preserve">Watkins, A., 2017. ‘Inclusive Education and European Educational Policy’ [«Educação Inclusiva e Política Educativa Europeia»], </w:t>
      </w:r>
      <w:r w:rsidRPr="00A71C8C">
        <w:rPr>
          <w:rFonts w:asciiTheme="majorHAnsi" w:hAnsiTheme="majorHAnsi" w:cstheme="majorHAnsi"/>
          <w:i/>
          <w:lang w:val="pt-PT" w:bidi="pt-PT"/>
        </w:rPr>
        <w:t>Oxford Research Encyclopedia of Education</w:t>
      </w:r>
      <w:r w:rsidRPr="00A71C8C">
        <w:rPr>
          <w:rFonts w:asciiTheme="majorHAnsi" w:hAnsiTheme="majorHAnsi" w:cstheme="majorHAnsi"/>
          <w:lang w:val="pt-PT" w:bidi="pt-PT"/>
        </w:rPr>
        <w:t xml:space="preserve">. </w:t>
      </w:r>
      <w:hyperlink r:id="rId68" w:history="1">
        <w:r w:rsidRPr="00A71C8C">
          <w:rPr>
            <w:rStyle w:val="Hyperlink"/>
            <w:rFonts w:asciiTheme="majorHAnsi" w:hAnsiTheme="majorHAnsi" w:cstheme="majorHAnsi"/>
            <w:lang w:val="pt-PT" w:bidi="pt-PT"/>
          </w:rPr>
          <w:t>oxfordre.com/view/10.1093/acrefore/9780190264093.001.0001/acrefore-9780190264093-e-153</w:t>
        </w:r>
      </w:hyperlink>
      <w:r w:rsidRPr="00A71C8C">
        <w:rPr>
          <w:rFonts w:asciiTheme="majorHAnsi" w:hAnsiTheme="majorHAnsi" w:cstheme="majorHAnsi"/>
          <w:lang w:val="pt-PT" w:bidi="pt-PT"/>
        </w:rPr>
        <w:t xml:space="preserve"> (último acesso em novembro de 2020)</w:t>
      </w:r>
    </w:p>
    <w:p w14:paraId="223753C0" w14:textId="77777777" w:rsidR="004B55FB" w:rsidRPr="00A71C8C" w:rsidRDefault="004B55FB" w:rsidP="00E460CE">
      <w:pPr>
        <w:pStyle w:val="Agency-body-text"/>
        <w:keepLines/>
        <w:rPr>
          <w:rFonts w:asciiTheme="majorHAnsi" w:hAnsiTheme="majorHAnsi" w:cstheme="majorHAnsi"/>
        </w:rPr>
      </w:pPr>
      <w:r w:rsidRPr="00A71C8C">
        <w:rPr>
          <w:rFonts w:asciiTheme="majorHAnsi" w:hAnsiTheme="majorHAnsi" w:cstheme="majorHAnsi"/>
          <w:lang w:val="pt-PT" w:bidi="pt-PT"/>
        </w:rPr>
        <w:t xml:space="preserve">West-Burnham, J. e Harris, D., 2015. </w:t>
      </w:r>
      <w:r w:rsidRPr="00A71C8C">
        <w:rPr>
          <w:rFonts w:asciiTheme="majorHAnsi" w:hAnsiTheme="majorHAnsi" w:cstheme="majorHAnsi"/>
          <w:i/>
          <w:lang w:val="pt-PT" w:bidi="pt-PT"/>
        </w:rPr>
        <w:t>Leadership Dialogues: Conversations and Activities for Leadership Teams [Diálogos sobre Liderança: Conversas e Atividades para Equipas de Liderança]</w:t>
      </w:r>
      <w:r w:rsidRPr="00A71C8C">
        <w:rPr>
          <w:rFonts w:asciiTheme="majorHAnsi" w:hAnsiTheme="majorHAnsi" w:cstheme="majorHAnsi"/>
          <w:lang w:val="pt-PT" w:bidi="pt-PT"/>
        </w:rPr>
        <w:t>. Carmarthen: Crown House Publishing</w:t>
      </w:r>
    </w:p>
    <w:sectPr w:rsidR="004B55FB" w:rsidRPr="00A71C8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D299A" w14:textId="77777777" w:rsidR="003517F1" w:rsidRDefault="003517F1">
      <w:r>
        <w:separator/>
      </w:r>
    </w:p>
  </w:endnote>
  <w:endnote w:type="continuationSeparator" w:id="0">
    <w:p w14:paraId="1B7556CC" w14:textId="77777777" w:rsidR="003517F1" w:rsidRDefault="003517F1">
      <w:r>
        <w:continuationSeparator/>
      </w:r>
    </w:p>
  </w:endnote>
  <w:endnote w:type="continuationNotice" w:id="1">
    <w:p w14:paraId="431EDBFA" w14:textId="77777777" w:rsidR="003517F1" w:rsidRDefault="00351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D64978" w:rsidRDefault="00F702DF" w:rsidP="005D5C15">
    <w:pPr>
      <w:framePr w:wrap="around" w:vAnchor="text" w:hAnchor="margin" w:xAlign="outside" w:y="1"/>
      <w:jc w:val="right"/>
      <w:rPr>
        <w:rFonts w:ascii="Calibri" w:hAnsi="Calibri" w:cs="Calibri"/>
      </w:rPr>
    </w:pPr>
    <w:r w:rsidRPr="00D64978">
      <w:rPr>
        <w:rFonts w:ascii="Calibri" w:hAnsi="Calibri" w:cs="Calibri"/>
        <w:lang w:val="pt-PT" w:bidi="pt-PT"/>
      </w:rPr>
      <w:fldChar w:fldCharType="begin"/>
    </w:r>
    <w:r w:rsidRPr="00D64978">
      <w:rPr>
        <w:rFonts w:ascii="Calibri" w:hAnsi="Calibri" w:cs="Calibri"/>
        <w:lang w:val="pt-PT" w:bidi="pt-PT"/>
      </w:rPr>
      <w:instrText xml:space="preserve">PAGE  </w:instrText>
    </w:r>
    <w:r w:rsidRPr="00D64978">
      <w:rPr>
        <w:rFonts w:ascii="Calibri" w:hAnsi="Calibri" w:cs="Calibri"/>
        <w:lang w:val="pt-PT" w:bidi="pt-PT"/>
      </w:rPr>
      <w:fldChar w:fldCharType="separate"/>
    </w:r>
    <w:r w:rsidRPr="00D64978">
      <w:rPr>
        <w:rFonts w:ascii="Calibri" w:hAnsi="Calibri" w:cs="Calibri"/>
        <w:noProof/>
        <w:lang w:val="pt-PT" w:bidi="pt-PT"/>
      </w:rPr>
      <w:t>2</w:t>
    </w:r>
    <w:r w:rsidRPr="00D64978">
      <w:rPr>
        <w:rFonts w:ascii="Calibri" w:hAnsi="Calibri" w:cs="Calibri"/>
        <w:lang w:val="pt-PT" w:bidi="pt-PT"/>
      </w:rPr>
      <w:fldChar w:fldCharType="end"/>
    </w:r>
  </w:p>
  <w:p w14:paraId="41CBB4CB" w14:textId="4B5B95AF" w:rsidR="00F702DF" w:rsidRDefault="00F702DF" w:rsidP="00310724">
    <w:pPr>
      <w:pStyle w:val="Agency-footer"/>
      <w:jc w:val="right"/>
    </w:pPr>
    <w:r>
      <w:rPr>
        <w:lang w:val="pt-PT" w:bidi="pt-PT"/>
      </w:rPr>
      <w:t>Liderança da Escola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D64978" w:rsidRDefault="00F702DF" w:rsidP="004A2584">
    <w:pPr>
      <w:framePr w:wrap="around" w:vAnchor="text" w:hAnchor="margin" w:xAlign="outside" w:y="1"/>
      <w:jc w:val="right"/>
      <w:rPr>
        <w:rFonts w:ascii="Calibri" w:hAnsi="Calibri" w:cs="Calibri"/>
        <w:lang w:val="es-ES"/>
      </w:rPr>
    </w:pPr>
    <w:r w:rsidRPr="00D64978">
      <w:rPr>
        <w:rFonts w:ascii="Calibri" w:hAnsi="Calibri" w:cs="Calibri"/>
        <w:lang w:val="pt-PT" w:bidi="pt-PT"/>
      </w:rPr>
      <w:fldChar w:fldCharType="begin"/>
    </w:r>
    <w:r w:rsidRPr="00D64978">
      <w:rPr>
        <w:rFonts w:ascii="Calibri" w:hAnsi="Calibri" w:cs="Calibri"/>
        <w:lang w:val="pt-PT" w:bidi="pt-PT"/>
      </w:rPr>
      <w:instrText xml:space="preserve">PAGE  </w:instrText>
    </w:r>
    <w:r w:rsidRPr="00D64978">
      <w:rPr>
        <w:rFonts w:ascii="Calibri" w:hAnsi="Calibri" w:cs="Calibri"/>
        <w:lang w:val="pt-PT" w:bidi="pt-PT"/>
      </w:rPr>
      <w:fldChar w:fldCharType="separate"/>
    </w:r>
    <w:r w:rsidRPr="00D64978">
      <w:rPr>
        <w:rFonts w:ascii="Calibri" w:hAnsi="Calibri" w:cs="Calibri"/>
        <w:noProof/>
        <w:lang w:val="pt-PT" w:bidi="pt-PT"/>
      </w:rPr>
      <w:t>3</w:t>
    </w:r>
    <w:r w:rsidRPr="00D64978">
      <w:rPr>
        <w:rFonts w:ascii="Calibri" w:hAnsi="Calibri" w:cs="Calibri"/>
        <w:lang w:val="pt-PT" w:bidi="pt-PT"/>
      </w:rPr>
      <w:fldChar w:fldCharType="end"/>
    </w:r>
  </w:p>
  <w:p w14:paraId="5D900EC8" w14:textId="2B7C4378" w:rsidR="00F702DF" w:rsidRPr="00A71C8C" w:rsidRDefault="00A03D1E" w:rsidP="00A03D1E">
    <w:pPr>
      <w:pStyle w:val="Agency-footer"/>
      <w:rPr>
        <w:lang w:val="es-ES"/>
      </w:rPr>
    </w:pPr>
    <w:r w:rsidRPr="00A03D1E">
      <w:rPr>
        <w:lang w:val="pt-PT" w:bidi="pt-PT"/>
      </w:rPr>
      <w:t>Um instrumento de autorreflexão sobre políticas e práticas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26BB" w14:textId="77777777" w:rsidR="003517F1" w:rsidRDefault="003517F1">
      <w:r>
        <w:separator/>
      </w:r>
    </w:p>
  </w:footnote>
  <w:footnote w:type="continuationSeparator" w:id="0">
    <w:p w14:paraId="7AD196CD" w14:textId="77777777" w:rsidR="003517F1" w:rsidRDefault="003517F1">
      <w:r>
        <w:continuationSeparator/>
      </w:r>
    </w:p>
  </w:footnote>
  <w:footnote w:type="continuationNotice" w:id="1">
    <w:p w14:paraId="0A214DFB" w14:textId="77777777" w:rsidR="003517F1" w:rsidRDefault="003517F1"/>
  </w:footnote>
  <w:footnote w:id="2">
    <w:p w14:paraId="2089B7F5" w14:textId="58FCC8F6" w:rsidR="00F702DF" w:rsidRPr="00A71C8C" w:rsidRDefault="00F702DF" w:rsidP="00EC0D7C">
      <w:pPr>
        <w:pStyle w:val="Agency-footnote"/>
        <w:rPr>
          <w:lang w:val="es-ES"/>
        </w:rPr>
      </w:pPr>
      <w:r>
        <w:rPr>
          <w:rStyle w:val="FootnoteReference"/>
          <w:lang w:val="pt-PT" w:bidi="pt-PT"/>
        </w:rPr>
        <w:footnoteRef/>
      </w:r>
      <w:r w:rsidR="002C0B9D">
        <w:rPr>
          <w:lang w:val="pt-PT" w:bidi="pt-PT"/>
        </w:rPr>
        <w:t xml:space="preserve"> Este documento contém ligações externas e internas. As ligações internas remetem para definições de termos no glossário ou para secções relacionadas do documento.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pt-PT" w:bidi="pt-PT"/>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pt-PT" w:bidi="pt-PT"/>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pt-PT" w:bidi="pt-PT"/>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pt-PT" w:bidi="pt-PT"/>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pt-PT" w:bidi="pt-PT"/>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pt-PT" w:bidi="pt-PT"/>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pt-PT" w:bidi="pt-PT"/>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pt-PT" w:bidi="pt-PT"/>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pt-PT" w:bidi="pt-PT"/>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pt-PT" w:bidi="pt-PT"/>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pt-PT" w:bidi="pt-PT"/>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pt-PT" w:bidi="pt-PT"/>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6FA6"/>
    <w:rsid w:val="000270EF"/>
    <w:rsid w:val="000303D0"/>
    <w:rsid w:val="00030A95"/>
    <w:rsid w:val="0003279F"/>
    <w:rsid w:val="00032D15"/>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81F"/>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C67"/>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2BC0"/>
    <w:rsid w:val="00143B40"/>
    <w:rsid w:val="00144CAC"/>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2E7"/>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4B"/>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3E65"/>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067EF"/>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2F83"/>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5C9D"/>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328"/>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6ED2"/>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7F1"/>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29C4"/>
    <w:rsid w:val="003A38F0"/>
    <w:rsid w:val="003A3CAF"/>
    <w:rsid w:val="003A41BF"/>
    <w:rsid w:val="003A46FB"/>
    <w:rsid w:val="003A5163"/>
    <w:rsid w:val="003A56FD"/>
    <w:rsid w:val="003A5D11"/>
    <w:rsid w:val="003A6121"/>
    <w:rsid w:val="003A64CF"/>
    <w:rsid w:val="003A79E6"/>
    <w:rsid w:val="003B02B2"/>
    <w:rsid w:val="003B0900"/>
    <w:rsid w:val="003B16FC"/>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77A"/>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375"/>
    <w:rsid w:val="004826E1"/>
    <w:rsid w:val="0048297A"/>
    <w:rsid w:val="00482F0A"/>
    <w:rsid w:val="00483E9D"/>
    <w:rsid w:val="00484373"/>
    <w:rsid w:val="004849BD"/>
    <w:rsid w:val="00484AC9"/>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5FB"/>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23A"/>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45C2"/>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B92"/>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1FCA"/>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684"/>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3CDD"/>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27FF"/>
    <w:rsid w:val="006C301B"/>
    <w:rsid w:val="006C4538"/>
    <w:rsid w:val="006C53C7"/>
    <w:rsid w:val="006D0D0D"/>
    <w:rsid w:val="006D2042"/>
    <w:rsid w:val="006D2493"/>
    <w:rsid w:val="006D2E3A"/>
    <w:rsid w:val="006D3084"/>
    <w:rsid w:val="006D333A"/>
    <w:rsid w:val="006D3EA6"/>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1AC"/>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47AC9"/>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771D2"/>
    <w:rsid w:val="007808DA"/>
    <w:rsid w:val="00781BDB"/>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63D4"/>
    <w:rsid w:val="007A70B9"/>
    <w:rsid w:val="007A70FD"/>
    <w:rsid w:val="007A7652"/>
    <w:rsid w:val="007A7A72"/>
    <w:rsid w:val="007B1AA0"/>
    <w:rsid w:val="007B20AF"/>
    <w:rsid w:val="007B23A5"/>
    <w:rsid w:val="007B260E"/>
    <w:rsid w:val="007B2B0E"/>
    <w:rsid w:val="007B2D50"/>
    <w:rsid w:val="007B319B"/>
    <w:rsid w:val="007B3BD0"/>
    <w:rsid w:val="007B568C"/>
    <w:rsid w:val="007B6958"/>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82C"/>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278"/>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39B6"/>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55F"/>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31C8"/>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9A2"/>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658"/>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2750F"/>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671F9"/>
    <w:rsid w:val="00A7069E"/>
    <w:rsid w:val="00A71234"/>
    <w:rsid w:val="00A718D0"/>
    <w:rsid w:val="00A71B83"/>
    <w:rsid w:val="00A71C8C"/>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3ED"/>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AF729D"/>
    <w:rsid w:val="00B006F6"/>
    <w:rsid w:val="00B010B3"/>
    <w:rsid w:val="00B0259D"/>
    <w:rsid w:val="00B031F9"/>
    <w:rsid w:val="00B04927"/>
    <w:rsid w:val="00B04EC2"/>
    <w:rsid w:val="00B05670"/>
    <w:rsid w:val="00B069D3"/>
    <w:rsid w:val="00B0774D"/>
    <w:rsid w:val="00B077E8"/>
    <w:rsid w:val="00B10B37"/>
    <w:rsid w:val="00B1127C"/>
    <w:rsid w:val="00B114BB"/>
    <w:rsid w:val="00B1160B"/>
    <w:rsid w:val="00B11A4A"/>
    <w:rsid w:val="00B12442"/>
    <w:rsid w:val="00B127E7"/>
    <w:rsid w:val="00B13AD2"/>
    <w:rsid w:val="00B14D75"/>
    <w:rsid w:val="00B15ADC"/>
    <w:rsid w:val="00B162E8"/>
    <w:rsid w:val="00B16838"/>
    <w:rsid w:val="00B17421"/>
    <w:rsid w:val="00B17D81"/>
    <w:rsid w:val="00B200A7"/>
    <w:rsid w:val="00B20164"/>
    <w:rsid w:val="00B20292"/>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9CD"/>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539"/>
    <w:rsid w:val="00B54CF1"/>
    <w:rsid w:val="00B54DA6"/>
    <w:rsid w:val="00B54E81"/>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0B1"/>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488A"/>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84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BF6B30"/>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05A"/>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5FF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5A3"/>
    <w:rsid w:val="00CA1A0A"/>
    <w:rsid w:val="00CA1EFB"/>
    <w:rsid w:val="00CA258A"/>
    <w:rsid w:val="00CA315A"/>
    <w:rsid w:val="00CA3E96"/>
    <w:rsid w:val="00CA5981"/>
    <w:rsid w:val="00CA5F45"/>
    <w:rsid w:val="00CA60F0"/>
    <w:rsid w:val="00CA6F8F"/>
    <w:rsid w:val="00CA707D"/>
    <w:rsid w:val="00CA739B"/>
    <w:rsid w:val="00CB0514"/>
    <w:rsid w:val="00CB0546"/>
    <w:rsid w:val="00CB0D63"/>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17B5E"/>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504"/>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4978"/>
    <w:rsid w:val="00D6547B"/>
    <w:rsid w:val="00D66CE5"/>
    <w:rsid w:val="00D66D81"/>
    <w:rsid w:val="00D66E59"/>
    <w:rsid w:val="00D67194"/>
    <w:rsid w:val="00D70366"/>
    <w:rsid w:val="00D70563"/>
    <w:rsid w:val="00D705E9"/>
    <w:rsid w:val="00D71096"/>
    <w:rsid w:val="00D710F3"/>
    <w:rsid w:val="00D7117D"/>
    <w:rsid w:val="00D7118A"/>
    <w:rsid w:val="00D71444"/>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98"/>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856"/>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36A"/>
    <w:rsid w:val="00FA1849"/>
    <w:rsid w:val="00FA1B01"/>
    <w:rsid w:val="00FA2533"/>
    <w:rsid w:val="00FA263D"/>
    <w:rsid w:val="00FA2A52"/>
    <w:rsid w:val="00FA40A2"/>
    <w:rsid w:val="00FA441C"/>
    <w:rsid w:val="00FA4633"/>
    <w:rsid w:val="00FA4AFE"/>
    <w:rsid w:val="00FA4FEF"/>
    <w:rsid w:val="00FA53CE"/>
    <w:rsid w:val="00FA67B0"/>
    <w:rsid w:val="00FA67EF"/>
    <w:rsid w:val="00FA71B0"/>
    <w:rsid w:val="00FA7229"/>
    <w:rsid w:val="00FB007E"/>
    <w:rsid w:val="00FB10BB"/>
    <w:rsid w:val="00FB2279"/>
    <w:rsid w:val="00FB2A16"/>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www.european-agency.org/resources/publications/SISL-policy-framework"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european-agency.org/resources/publications/empowering-teachers-promote-inclusive-education" TargetMode="External"/><Relationship Id="rId53" Type="http://schemas.openxmlformats.org/officeDocument/2006/relationships/hyperlink" Target="https://eur-lex.europa.eu/legal-content/EN/TXT/?uri=CELEX%3A52017XG0225%2802%29"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s://www.european-agency.org/resources/publications/TPL4I-methodology"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ceedar.education.ufl.edu/innovation-configura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publications/organisation-provision-support-inclusive-education-literature-review" TargetMode="External"/><Relationship Id="rId46" Type="http://schemas.openxmlformats.org/officeDocument/2006/relationships/hyperlink" Target="http://www.european-agency.org/resources/publications/supporting-inclusive-school-leadership-literature-review"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TPL4I-methodology" TargetMode="External"/><Relationship Id="rId54" Type="http://schemas.openxmlformats.org/officeDocument/2006/relationships/hyperlink" Target="http://doi.org/10.1177/0013161X15616863" TargetMode="External"/><Relationship Id="rId62" Type="http://schemas.openxmlformats.org/officeDocument/2006/relationships/hyperlink" Target="https://doi.org/10.1787/9789264273856-6-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s://www.european-agency.org/resources/glossary" TargetMode="External"/><Relationship Id="rId57" Type="http://schemas.openxmlformats.org/officeDocument/2006/relationships/hyperlink" Target="https://unesdoc.unesco.org/ark:/48223/pf0000368710?posInSet=1&amp;queryId=4418d65d-0979-48a9-b848-f74a6ce2bbcb"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www.european-agency.org/resources/publications/agency-position-inclusive-education-systems-flyer" TargetMode="External"/><Relationship Id="rId52" Type="http://schemas.openxmlformats.org/officeDocument/2006/relationships/hyperlink" Target="http://www.cambridge-community.org.uk/professional-development/gswrp/index.html"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www.european-agency.org/resources/publications/agency-position-inclusive-education-systems-flyer" TargetMode="External"/><Relationship Id="rId34" Type="http://schemas.openxmlformats.org/officeDocument/2006/relationships/hyperlink" Target="https://www.european-agency.org/resources/glossary" TargetMode="External"/><Relationship Id="rId50" Type="http://schemas.openxmlformats.org/officeDocument/2006/relationships/hyperlink" Target="https://www.european-agency.org/resources/publications/organisation-provision-support-inclusive-education-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72</Pages>
  <Words>19054</Words>
  <Characters>108608</Characters>
  <Application>Microsoft Office Word</Application>
  <DocSecurity>0</DocSecurity>
  <Lines>905</Lines>
  <Paragraphs>254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127408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Liderança da Escola Inclusiva: um instrumento de autorreflexão sobre políticas e práticas</dc:title>
  <dc:subject>Supporting Inclusive School Leadership (SISL)</dc:subject>
  <dc:creator>European Agency for Special Needs and Inclusive Education</dc:creator>
  <cp:keywords>EASNIE</cp:keywords>
  <dc:description/>
  <cp:lastModifiedBy>Áine</cp:lastModifiedBy>
  <cp:revision>10</cp:revision>
  <cp:lastPrinted>2009-05-04T23:34:00Z</cp:lastPrinted>
  <dcterms:created xsi:type="dcterms:W3CDTF">2022-01-26T18:22:00Z</dcterms:created>
  <dcterms:modified xsi:type="dcterms:W3CDTF">2022-02-18T13:29:00Z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