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836924" w:rsidRDefault="00AE1692" w:rsidP="00046370">
      <w:pPr>
        <w:pStyle w:val="Agency-title"/>
        <w:spacing w:before="4000"/>
        <w:rPr>
          <w:sz w:val="60"/>
          <w:szCs w:val="60"/>
        </w:rPr>
      </w:pPr>
      <w:bookmarkStart w:id="0" w:name="_Toc105590460"/>
      <w:bookmarkStart w:id="1" w:name="_Toc242352480"/>
      <w:bookmarkStart w:id="2" w:name="_Toc96671627"/>
      <w:bookmarkStart w:id="3" w:name="_Toc96675672"/>
      <w:r w:rsidRPr="00836924">
        <w:rPr>
          <w:sz w:val="60"/>
          <w:szCs w:val="60"/>
        </w:rPr>
        <w:t xml:space="preserve">Changing Role of Specialist Provision in </w:t>
      </w:r>
      <w:r w:rsidR="009A4E5E" w:rsidRPr="00B87D06">
        <w:rPr>
          <w:sz w:val="60"/>
          <w:szCs w:val="60"/>
        </w:rPr>
        <w:t>Supporting</w:t>
      </w:r>
      <w:r w:rsidR="009A4E5E" w:rsidRPr="00836924">
        <w:rPr>
          <w:caps w:val="0"/>
          <w:sz w:val="60"/>
          <w:szCs w:val="60"/>
        </w:rPr>
        <w:t xml:space="preserve"> </w:t>
      </w:r>
      <w:r w:rsidRPr="00836924">
        <w:rPr>
          <w:sz w:val="60"/>
          <w:szCs w:val="60"/>
        </w:rPr>
        <w:t>Inclusive Education</w:t>
      </w:r>
    </w:p>
    <w:p w14:paraId="35EF330C" w14:textId="6DEC2449" w:rsidR="002E5B99" w:rsidRPr="00836924" w:rsidRDefault="00AE1692" w:rsidP="0074639B">
      <w:pPr>
        <w:spacing w:before="900" w:after="120"/>
        <w:jc w:val="center"/>
        <w:rPr>
          <w:rFonts w:ascii="Calibri" w:hAnsi="Calibri" w:cs="Calibri"/>
        </w:rPr>
      </w:pPr>
      <w:r w:rsidRPr="00836924">
        <w:rPr>
          <w:rFonts w:ascii="Calibri" w:hAnsi="Calibri"/>
          <w:b/>
          <w:sz w:val="44"/>
          <w:szCs w:val="44"/>
        </w:rPr>
        <w:t>Policy Self-Review Tool</w:t>
      </w:r>
    </w:p>
    <w:p w14:paraId="1BBD00FA" w14:textId="2C3338D2" w:rsidR="00A4520C" w:rsidRPr="00836924" w:rsidRDefault="00BF13BA" w:rsidP="0074639B">
      <w:pPr>
        <w:pStyle w:val="Agency-body-text"/>
        <w:spacing w:before="6200" w:after="0"/>
        <w:jc w:val="center"/>
        <w:rPr>
          <w:b/>
          <w:bCs/>
          <w:sz w:val="28"/>
          <w:szCs w:val="28"/>
        </w:rPr>
      </w:pPr>
      <w:r w:rsidRPr="00836924">
        <w:rPr>
          <w:b/>
          <w:bCs/>
          <w:sz w:val="28"/>
          <w:szCs w:val="28"/>
        </w:rPr>
        <w:t>European Agency for Special Needs and Inclusive Education</w:t>
      </w:r>
      <w:r w:rsidR="009E6E4D" w:rsidRPr="00836924">
        <w:br w:type="page"/>
      </w:r>
    </w:p>
    <w:p w14:paraId="3CDB30E4" w14:textId="77777777" w:rsidR="008F777A" w:rsidRPr="00836924" w:rsidRDefault="00993A74" w:rsidP="00993A74">
      <w:pPr>
        <w:spacing w:before="360" w:after="360"/>
        <w:rPr>
          <w:rFonts w:ascii="Calibri" w:hAnsi="Calibri" w:cs="Calibri"/>
          <w:color w:val="000000" w:themeColor="text1"/>
          <w:sz w:val="20"/>
        </w:rPr>
        <w:sectPr w:rsidR="008F777A" w:rsidRPr="00836924"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836924">
        <w:rPr>
          <w:rFonts w:asciiTheme="majorHAnsi" w:hAnsiTheme="majorHAnsi"/>
          <w:sz w:val="20"/>
        </w:rPr>
        <w:lastRenderedPageBreak/>
        <w:t>The European Agency for Special Needs and Inclusive Education (the Agency) is an independent and self</w:t>
      </w:r>
      <w:r w:rsidR="00373A6C" w:rsidRPr="00836924">
        <w:rPr>
          <w:rFonts w:asciiTheme="majorHAnsi" w:hAnsiTheme="majorHAnsi"/>
          <w:sz w:val="20"/>
        </w:rPr>
        <w:noBreakHyphen/>
      </w:r>
      <w:r w:rsidRPr="00836924">
        <w:rPr>
          <w:rFonts w:asciiTheme="majorHAnsi" w:hAnsiTheme="majorHAnsi"/>
          <w:sz w:val="20"/>
        </w:rPr>
        <w:t>governing organisation. The Agency is co-funded by the ministries of education in its member countries and by the European Commission via an operating grant within the European Union (EU) education programme.</w:t>
      </w:r>
    </w:p>
    <w:p w14:paraId="3FEF6BE7" w14:textId="77777777" w:rsidR="00AE0DDC" w:rsidRPr="00836924" w:rsidRDefault="006E7573" w:rsidP="00DC1032">
      <w:pPr>
        <w:pStyle w:val="Agency-body-text"/>
        <w:spacing w:before="360" w:after="360"/>
        <w:rPr>
          <w:rFonts w:cs="Calibri"/>
          <w:sz w:val="20"/>
        </w:rPr>
      </w:pPr>
      <w:r w:rsidRPr="00836924">
        <w:rPr>
          <w:noProof/>
          <w:lang w:eastAsia="en-GB"/>
        </w:rPr>
        <w:drawing>
          <wp:inline distT="0" distB="0" distL="0" distR="0" wp14:anchorId="01CB7FD3" wp14:editId="76F37FD7">
            <wp:extent cx="1602463" cy="336119"/>
            <wp:effectExtent l="0" t="0" r="0" b="0"/>
            <wp:docPr id="5" name="Picture 4" descr="Logo: European Union emblem and text: Co-funded by the Europea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European Union emblem and text: Co-funded by the European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47172" cy="345497"/>
                    </a:xfrm>
                    <a:prstGeom prst="rect">
                      <a:avLst/>
                    </a:prstGeom>
                  </pic:spPr>
                </pic:pic>
              </a:graphicData>
            </a:graphic>
          </wp:inline>
        </w:drawing>
      </w:r>
      <w:r w:rsidR="008F777A" w:rsidRPr="00836924">
        <w:rPr>
          <w:rFonts w:cs="Calibri"/>
          <w:sz w:val="20"/>
        </w:rPr>
        <w:br w:type="column"/>
      </w:r>
      <w:r w:rsidRPr="00836924">
        <w:rPr>
          <w:sz w:val="20"/>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r w:rsidR="00C159B7" w:rsidRPr="00836924">
        <w:rPr>
          <w:sz w:val="20"/>
        </w:rPr>
        <w:t>.</w:t>
      </w:r>
    </w:p>
    <w:p w14:paraId="5F0B44EC" w14:textId="77777777" w:rsidR="008F777A" w:rsidRPr="00836924" w:rsidRDefault="008F777A" w:rsidP="008F777A">
      <w:pPr>
        <w:spacing w:before="360" w:after="360"/>
        <w:ind w:left="2693"/>
        <w:rPr>
          <w:rFonts w:ascii="Calibri" w:hAnsi="Calibri" w:cs="Calibri"/>
          <w:sz w:val="20"/>
        </w:rPr>
        <w:sectPr w:rsidR="008F777A" w:rsidRPr="00836924"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836924" w:rsidRDefault="00A4520C" w:rsidP="00B96828">
      <w:pPr>
        <w:pStyle w:val="Agency-body-text"/>
        <w:spacing w:after="240"/>
        <w:rPr>
          <w:rFonts w:cs="Calibri"/>
          <w:szCs w:val="24"/>
        </w:rPr>
      </w:pPr>
      <w:r w:rsidRPr="00836924">
        <w:rPr>
          <w:rFonts w:cs="Calibri"/>
          <w:szCs w:val="24"/>
        </w:rPr>
        <w:t xml:space="preserve">The views expressed by any individual in this document do not necessarily represent the official views of the Agency, its member countries or the </w:t>
      </w:r>
      <w:r w:rsidR="00993A74" w:rsidRPr="00836924">
        <w:rPr>
          <w:rFonts w:cs="Calibri"/>
          <w:szCs w:val="24"/>
        </w:rPr>
        <w:t xml:space="preserve">European </w:t>
      </w:r>
      <w:r w:rsidRPr="00836924">
        <w:rPr>
          <w:rFonts w:cs="Calibri"/>
          <w:szCs w:val="24"/>
        </w:rPr>
        <w:t>Commission.</w:t>
      </w:r>
    </w:p>
    <w:p w14:paraId="54107337" w14:textId="31AA93F1" w:rsidR="00993A74" w:rsidRPr="00836924" w:rsidRDefault="00993A74" w:rsidP="008B24CF">
      <w:pPr>
        <w:pStyle w:val="Agency-body-text"/>
        <w:spacing w:before="240" w:after="240"/>
        <w:rPr>
          <w:rFonts w:cs="Calibri"/>
          <w:b/>
          <w:szCs w:val="24"/>
        </w:rPr>
      </w:pPr>
      <w:r w:rsidRPr="00836924">
        <w:rPr>
          <w:rFonts w:cs="Calibri"/>
          <w:color w:val="000000"/>
          <w:szCs w:val="24"/>
        </w:rPr>
        <w:t xml:space="preserve">© </w:t>
      </w:r>
      <w:r w:rsidRPr="00836924">
        <w:rPr>
          <w:rFonts w:cs="Calibri"/>
          <w:b/>
          <w:szCs w:val="24"/>
        </w:rPr>
        <w:t xml:space="preserve">European Agency for Special Needs and Inclusive Education </w:t>
      </w:r>
      <w:r w:rsidR="0042665A" w:rsidRPr="00836924">
        <w:rPr>
          <w:rFonts w:cs="Calibri"/>
          <w:b/>
          <w:szCs w:val="24"/>
        </w:rPr>
        <w:t>2022</w:t>
      </w:r>
    </w:p>
    <w:p w14:paraId="1620ED22" w14:textId="77FA3FD1" w:rsidR="00A4520C" w:rsidRPr="00836924" w:rsidRDefault="00A4520C" w:rsidP="00A767E9">
      <w:pPr>
        <w:pStyle w:val="Agency-body-text"/>
        <w:spacing w:before="240" w:after="240"/>
        <w:rPr>
          <w:rFonts w:cs="Calibri"/>
          <w:szCs w:val="24"/>
        </w:rPr>
      </w:pPr>
      <w:r w:rsidRPr="00836924">
        <w:rPr>
          <w:rFonts w:cs="Calibri"/>
          <w:szCs w:val="24"/>
        </w:rPr>
        <w:t>Editor</w:t>
      </w:r>
      <w:r w:rsidR="00C81195" w:rsidRPr="00836924">
        <w:rPr>
          <w:rFonts w:cs="Calibri"/>
          <w:szCs w:val="24"/>
        </w:rPr>
        <w:t>s</w:t>
      </w:r>
      <w:r w:rsidRPr="00836924">
        <w:rPr>
          <w:rFonts w:cs="Calibri"/>
          <w:szCs w:val="24"/>
        </w:rPr>
        <w:t xml:space="preserve">: </w:t>
      </w:r>
      <w:r w:rsidR="00C81195" w:rsidRPr="00836924">
        <w:rPr>
          <w:rFonts w:cs="Calibri"/>
          <w:szCs w:val="24"/>
        </w:rPr>
        <w:t>Mary Kyriazopoulou, Anthoula Kefallinou, Serge Ebersold, Per Skoglund, Eloy Rebollo Píriz and Mikkel Lučić Wichmann</w:t>
      </w:r>
    </w:p>
    <w:p w14:paraId="0835F743" w14:textId="566F28C4" w:rsidR="00B96828" w:rsidRPr="00836924" w:rsidRDefault="00F84141" w:rsidP="008B24CF">
      <w:pPr>
        <w:pStyle w:val="Agency-body-text"/>
        <w:spacing w:before="240" w:after="240"/>
      </w:pPr>
      <w:r w:rsidRPr="00836924">
        <w:t>This publication is an open</w:t>
      </w:r>
      <w:r w:rsidR="00BE7172" w:rsidRPr="00836924">
        <w:t>-</w:t>
      </w:r>
      <w:r w:rsidR="00A67553" w:rsidRPr="00836924">
        <w:t xml:space="preserve">source </w:t>
      </w:r>
      <w:r w:rsidRPr="00836924">
        <w:t>resource. This means you are free to access, use</w:t>
      </w:r>
      <w:r w:rsidR="00716150" w:rsidRPr="00836924">
        <w:t>, modify</w:t>
      </w:r>
      <w:r w:rsidRPr="00836924">
        <w:t xml:space="preserve"> and disseminate it</w:t>
      </w:r>
      <w:r w:rsidR="00690E4E" w:rsidRPr="00836924">
        <w:t xml:space="preserve"> with appropriate credit to the European Agency for Special Needs and Inclusive Education.</w:t>
      </w:r>
      <w:r w:rsidR="00E967BF" w:rsidRPr="00836924">
        <w:t xml:space="preserve"> </w:t>
      </w:r>
      <w:r w:rsidR="00080BFB" w:rsidRPr="00836924">
        <w:t xml:space="preserve">Please refer to </w:t>
      </w:r>
      <w:r w:rsidR="00165FE3" w:rsidRPr="00836924">
        <w:t xml:space="preserve">the Agency’s Open Access Policy for more information: </w:t>
      </w:r>
      <w:hyperlink r:id="rId16" w:history="1">
        <w:r w:rsidR="00165FE3" w:rsidRPr="00836924">
          <w:rPr>
            <w:rStyle w:val="Hyperlink"/>
            <w:rFonts w:cs="Calibri"/>
          </w:rPr>
          <w:t>www.european-agency.org/open-access-policy</w:t>
        </w:r>
      </w:hyperlink>
      <w:r w:rsidR="00165FE3" w:rsidRPr="00836924">
        <w:t>.</w:t>
      </w:r>
    </w:p>
    <w:p w14:paraId="195B8AE0" w14:textId="36360A99" w:rsidR="00705A86" w:rsidRPr="00836924" w:rsidRDefault="00E967BF" w:rsidP="008B24CF">
      <w:pPr>
        <w:pStyle w:val="Agency-body-text"/>
        <w:spacing w:before="240" w:after="240"/>
      </w:pPr>
      <w:r w:rsidRPr="00836924">
        <w:t xml:space="preserve">You may cite this publication as follows: European Agency for Special Needs and Inclusive Education, </w:t>
      </w:r>
      <w:r w:rsidR="00FB50C7" w:rsidRPr="00836924">
        <w:t>2022</w:t>
      </w:r>
      <w:r w:rsidRPr="00836924">
        <w:t xml:space="preserve">. </w:t>
      </w:r>
      <w:r w:rsidR="00EA7B68" w:rsidRPr="00836924">
        <w:rPr>
          <w:i/>
        </w:rPr>
        <w:t>Changing Role of Specialist Provision in Supporting Inclusive Education: Policy Self-Review Tool</w:t>
      </w:r>
      <w:r w:rsidRPr="00836924">
        <w:t>. (</w:t>
      </w:r>
      <w:r w:rsidR="00E7181D" w:rsidRPr="00836924">
        <w:t>M. Kyriazopoulou, A. Kefallinou, S. Ebersold, P. Skoglund, E. Rebollo Píriz and M. Lučić Wichmann</w:t>
      </w:r>
      <w:r w:rsidRPr="00836924">
        <w:t>, ed</w:t>
      </w:r>
      <w:r w:rsidR="00E7181D" w:rsidRPr="00836924">
        <w:t>s</w:t>
      </w:r>
      <w:r w:rsidRPr="00836924">
        <w:t>.). Odense, Denmark</w:t>
      </w:r>
    </w:p>
    <w:p w14:paraId="67EB7C6E" w14:textId="77777777" w:rsidR="00B96828" w:rsidRPr="00836924" w:rsidRDefault="00B96828" w:rsidP="00B474F4">
      <w:pPr>
        <w:spacing w:before="360" w:after="360"/>
        <w:rPr>
          <w:rFonts w:ascii="Calibri" w:hAnsi="Calibri" w:cs="Calibri"/>
          <w:szCs w:val="24"/>
        </w:rPr>
        <w:sectPr w:rsidR="00B96828" w:rsidRPr="00836924" w:rsidSect="00AE0DDC">
          <w:type w:val="continuous"/>
          <w:pgSz w:w="11899" w:h="16838"/>
          <w:pgMar w:top="1134" w:right="1531" w:bottom="1276" w:left="1531" w:header="709" w:footer="828" w:gutter="0"/>
          <w:cols w:space="708"/>
          <w:titlePg/>
          <w:docGrid w:linePitch="360"/>
        </w:sectPr>
      </w:pPr>
    </w:p>
    <w:p w14:paraId="4674608C" w14:textId="60A662DE" w:rsidR="008E05A8" w:rsidRPr="00836924" w:rsidRDefault="007405CA" w:rsidP="000B35DF">
      <w:pPr>
        <w:rPr>
          <w:rFonts w:ascii="Calibri" w:hAnsi="Calibri" w:cs="Calibri"/>
          <w:color w:val="000000" w:themeColor="text1"/>
          <w:szCs w:val="24"/>
        </w:rPr>
        <w:sectPr w:rsidR="008E05A8" w:rsidRPr="00836924" w:rsidSect="00F87C7F">
          <w:type w:val="continuous"/>
          <w:pgSz w:w="11899" w:h="16838"/>
          <w:pgMar w:top="1134" w:right="1531" w:bottom="1276" w:left="1531" w:header="709" w:footer="828" w:gutter="0"/>
          <w:cols w:num="2" w:space="567" w:equalWidth="0">
            <w:col w:w="1985" w:space="567"/>
            <w:col w:w="6285"/>
          </w:cols>
          <w:titlePg/>
          <w:docGrid w:linePitch="360"/>
        </w:sectPr>
      </w:pPr>
      <w:r w:rsidRPr="00836924">
        <w:rPr>
          <w:rFonts w:asciiTheme="majorHAnsi" w:hAnsiTheme="majorHAnsi"/>
          <w:noProof/>
        </w:rPr>
        <w:drawing>
          <wp:inline distT="0" distB="0" distL="0" distR="0" wp14:anchorId="47A30A7C" wp14:editId="79507A20">
            <wp:extent cx="1260475" cy="452060"/>
            <wp:effectExtent l="0" t="0" r="0" b="5715"/>
            <wp:docPr id="6" name="Picture 6"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836924">
        <w:rPr>
          <w:rFonts w:ascii="Calibri" w:hAnsi="Calibri" w:cs="Calibri"/>
          <w:color w:val="000000" w:themeColor="text1"/>
          <w:szCs w:val="24"/>
        </w:rPr>
        <w:br w:type="column"/>
      </w:r>
      <w:r w:rsidR="00651FD2" w:rsidRPr="00836924">
        <w:rPr>
          <w:rFonts w:ascii="Calibri" w:hAnsi="Calibri" w:cs="Calibri"/>
          <w:color w:val="000000" w:themeColor="text1"/>
          <w:sz w:val="20"/>
        </w:rPr>
        <w:t xml:space="preserve">This work is licensed under </w:t>
      </w:r>
      <w:r w:rsidR="00543E0F" w:rsidRPr="00836924">
        <w:rPr>
          <w:rFonts w:ascii="Calibri" w:hAnsi="Calibri" w:cs="Calibri"/>
          <w:color w:val="000000" w:themeColor="text1"/>
          <w:sz w:val="20"/>
        </w:rPr>
        <w:t>a</w:t>
      </w:r>
      <w:r w:rsidR="00651FD2" w:rsidRPr="00836924">
        <w:rPr>
          <w:rFonts w:ascii="Calibri" w:hAnsi="Calibri" w:cs="Calibri"/>
          <w:color w:val="000000" w:themeColor="text1"/>
          <w:sz w:val="20"/>
        </w:rPr>
        <w:t xml:space="preserve"> </w:t>
      </w:r>
      <w:hyperlink r:id="rId18" w:history="1">
        <w:r w:rsidR="000B35DF" w:rsidRPr="00836924">
          <w:rPr>
            <w:rStyle w:val="Hyperlink"/>
            <w:rFonts w:ascii="Calibri" w:hAnsi="Calibri" w:cs="Calibri"/>
            <w:sz w:val="20"/>
          </w:rPr>
          <w:t>Creative Commons Attribution-NonCommercial-ShareAlike 4.0 International License</w:t>
        </w:r>
      </w:hyperlink>
      <w:r w:rsidR="000B35DF" w:rsidRPr="00836924">
        <w:rPr>
          <w:rFonts w:ascii="Calibri" w:hAnsi="Calibri" w:cs="Calibri"/>
          <w:color w:val="000000" w:themeColor="text1"/>
          <w:sz w:val="20"/>
        </w:rPr>
        <w:t>. You are free to share and adapt this publication</w:t>
      </w:r>
      <w:r w:rsidR="00B96828" w:rsidRPr="00836924">
        <w:rPr>
          <w:rFonts w:ascii="Calibri" w:hAnsi="Calibri" w:cs="Calibri"/>
          <w:color w:val="000000" w:themeColor="text1"/>
          <w:sz w:val="20"/>
        </w:rPr>
        <w:t>.</w:t>
      </w:r>
    </w:p>
    <w:p w14:paraId="79A8C840" w14:textId="1887FA88" w:rsidR="00B96828" w:rsidRPr="00836924" w:rsidRDefault="00B96828" w:rsidP="00B96828">
      <w:pPr>
        <w:pStyle w:val="Agency-body-text"/>
        <w:spacing w:before="360" w:after="360"/>
        <w:rPr>
          <w:rFonts w:cs="Calibri"/>
          <w:szCs w:val="24"/>
        </w:rPr>
      </w:pPr>
      <w:r w:rsidRPr="00836924">
        <w:rPr>
          <w:rFonts w:cs="Calibri"/>
          <w:szCs w:val="24"/>
        </w:rPr>
        <w:t xml:space="preserve">With a view to greater accessibility, this report is available </w:t>
      </w:r>
      <w:r w:rsidR="007F52C0" w:rsidRPr="00836924">
        <w:rPr>
          <w:rFonts w:cs="Calibri"/>
          <w:szCs w:val="24"/>
        </w:rPr>
        <w:t xml:space="preserve">in 25 languages and </w:t>
      </w:r>
      <w:r w:rsidRPr="00836924">
        <w:rPr>
          <w:rFonts w:cs="Calibri"/>
          <w:szCs w:val="24"/>
        </w:rPr>
        <w:t xml:space="preserve">in accessible electronic format on the Agency’s website: </w:t>
      </w:r>
      <w:hyperlink r:id="rId19" w:history="1">
        <w:r w:rsidRPr="00836924">
          <w:rPr>
            <w:rStyle w:val="Hyperlink"/>
            <w:szCs w:val="24"/>
          </w:rPr>
          <w:t>www.european-agency.org</w:t>
        </w:r>
      </w:hyperlink>
    </w:p>
    <w:p w14:paraId="5B1746F2" w14:textId="362E8143" w:rsidR="00B96828" w:rsidRPr="00836924" w:rsidRDefault="00B96828" w:rsidP="00703ACD">
      <w:pPr>
        <w:tabs>
          <w:tab w:val="left" w:pos="4680"/>
        </w:tabs>
        <w:spacing w:before="480" w:after="480"/>
        <w:rPr>
          <w:rFonts w:ascii="Calibri" w:hAnsi="Calibri" w:cs="Calibri"/>
          <w:b/>
          <w:szCs w:val="24"/>
        </w:rPr>
      </w:pPr>
      <w:r w:rsidRPr="00836924">
        <w:rPr>
          <w:rFonts w:ascii="Calibri" w:hAnsi="Calibri" w:cs="Calibri"/>
          <w:szCs w:val="24"/>
        </w:rPr>
        <w:t xml:space="preserve">ISBN: </w:t>
      </w:r>
      <w:r w:rsidR="00FC0845" w:rsidRPr="00836924">
        <w:rPr>
          <w:rFonts w:ascii="Calibri" w:hAnsi="Calibri" w:cs="Calibri"/>
          <w:szCs w:val="24"/>
        </w:rPr>
        <w:t>978-87-7599-030-6</w:t>
      </w:r>
      <w:r w:rsidRPr="00836924" w:rsidDel="006E747A">
        <w:rPr>
          <w:rFonts w:ascii="Calibri" w:hAnsi="Calibri" w:cs="Calibri"/>
          <w:szCs w:val="24"/>
        </w:rPr>
        <w:t xml:space="preserve"> </w:t>
      </w:r>
      <w:r w:rsidRPr="00836924">
        <w:rPr>
          <w:rFonts w:ascii="Calibri" w:hAnsi="Calibri" w:cs="Calibri"/>
          <w:szCs w:val="24"/>
        </w:rPr>
        <w:t xml:space="preserve">(Electronic) </w:t>
      </w:r>
      <w:r w:rsidR="00077E1F" w:rsidRPr="00836924">
        <w:rPr>
          <w:rFonts w:ascii="Calibri" w:hAnsi="Calibri" w:cs="Calibri"/>
          <w:szCs w:val="24"/>
        </w:rPr>
        <w:tab/>
      </w:r>
      <w:r w:rsidRPr="00836924">
        <w:rPr>
          <w:rFonts w:ascii="Calibri" w:hAnsi="Calibri" w:cs="Calibri"/>
          <w:szCs w:val="24"/>
        </w:rPr>
        <w:t xml:space="preserve">ISBN: </w:t>
      </w:r>
      <w:r w:rsidR="00580C57" w:rsidRPr="00836924">
        <w:rPr>
          <w:rFonts w:ascii="Calibri" w:hAnsi="Calibri" w:cs="Calibri"/>
          <w:szCs w:val="24"/>
        </w:rPr>
        <w:t>978-87-7599-029-0</w:t>
      </w:r>
      <w:r w:rsidRPr="00836924" w:rsidDel="006E747A">
        <w:rPr>
          <w:rFonts w:ascii="Calibri" w:hAnsi="Calibri" w:cs="Calibri"/>
          <w:szCs w:val="24"/>
        </w:rPr>
        <w:t xml:space="preserve"> </w:t>
      </w:r>
      <w:r w:rsidRPr="00836924">
        <w:rPr>
          <w:rFonts w:ascii="Calibri" w:hAnsi="Calibri" w:cs="Calibri"/>
          <w:szCs w:val="24"/>
        </w:rPr>
        <w:t>(Printed)</w:t>
      </w:r>
    </w:p>
    <w:p w14:paraId="270989F5" w14:textId="77777777" w:rsidR="00B96828" w:rsidRPr="00836924" w:rsidRDefault="00B96828" w:rsidP="000017DB">
      <w:pPr>
        <w:spacing w:before="240" w:after="240"/>
        <w:jc w:val="center"/>
        <w:rPr>
          <w:rFonts w:ascii="Calibri" w:hAnsi="Calibri" w:cs="Calibri"/>
          <w:b/>
          <w:szCs w:val="24"/>
        </w:rPr>
        <w:sectPr w:rsidR="00B96828" w:rsidRPr="00836924" w:rsidSect="00AE0DDC">
          <w:type w:val="continuous"/>
          <w:pgSz w:w="11899" w:h="16838"/>
          <w:pgMar w:top="1134" w:right="1531" w:bottom="1276" w:left="1531" w:header="709" w:footer="828" w:gutter="0"/>
          <w:cols w:space="708"/>
          <w:titlePg/>
          <w:docGrid w:linePitch="360"/>
        </w:sectPr>
      </w:pPr>
    </w:p>
    <w:p w14:paraId="33FE3FE4" w14:textId="77777777" w:rsidR="00AE0DDC" w:rsidRPr="00836924" w:rsidRDefault="00765778" w:rsidP="00745ACA">
      <w:pPr>
        <w:pStyle w:val="Agency-body-text"/>
        <w:spacing w:before="40" w:after="40"/>
        <w:rPr>
          <w:rFonts w:cs="Calibri"/>
          <w:b/>
          <w:bCs/>
          <w:szCs w:val="24"/>
        </w:rPr>
      </w:pPr>
      <w:r w:rsidRPr="00836924">
        <w:rPr>
          <w:rFonts w:cs="Calibri"/>
          <w:b/>
          <w:bCs/>
          <w:szCs w:val="24"/>
        </w:rPr>
        <w:t>Secretariat</w:t>
      </w:r>
    </w:p>
    <w:p w14:paraId="3BE5D709" w14:textId="77777777" w:rsidR="00765778" w:rsidRPr="00836924" w:rsidRDefault="00765778" w:rsidP="00745ACA">
      <w:pPr>
        <w:pStyle w:val="Agency-body-text"/>
        <w:spacing w:before="40" w:after="40"/>
        <w:rPr>
          <w:rFonts w:cs="Calibri"/>
          <w:szCs w:val="24"/>
        </w:rPr>
      </w:pPr>
      <w:r w:rsidRPr="00836924">
        <w:rPr>
          <w:rFonts w:cs="Calibri"/>
          <w:szCs w:val="24"/>
        </w:rPr>
        <w:t>Østre Stationsvej 33</w:t>
      </w:r>
    </w:p>
    <w:p w14:paraId="7B773980" w14:textId="77777777" w:rsidR="00765778" w:rsidRPr="00836924" w:rsidRDefault="00765778" w:rsidP="00745ACA">
      <w:pPr>
        <w:pStyle w:val="Agency-body-text"/>
        <w:spacing w:before="40" w:after="40"/>
        <w:rPr>
          <w:rFonts w:cs="Calibri"/>
          <w:szCs w:val="24"/>
        </w:rPr>
      </w:pPr>
      <w:r w:rsidRPr="00836924">
        <w:rPr>
          <w:rFonts w:cs="Calibri"/>
          <w:szCs w:val="24"/>
        </w:rPr>
        <w:t>DK-5000 Odense C Denmark</w:t>
      </w:r>
    </w:p>
    <w:p w14:paraId="27E5DD69" w14:textId="77777777" w:rsidR="00765778" w:rsidRPr="00836924" w:rsidRDefault="00765778" w:rsidP="00745ACA">
      <w:pPr>
        <w:pStyle w:val="Agency-body-text"/>
        <w:spacing w:before="40" w:after="40"/>
        <w:rPr>
          <w:rFonts w:cs="Calibri"/>
          <w:szCs w:val="24"/>
        </w:rPr>
      </w:pPr>
      <w:r w:rsidRPr="00836924">
        <w:rPr>
          <w:rFonts w:cs="Calibri"/>
          <w:szCs w:val="24"/>
        </w:rPr>
        <w:t>Tel</w:t>
      </w:r>
      <w:r w:rsidR="00AC3142" w:rsidRPr="00836924">
        <w:rPr>
          <w:rFonts w:cs="Calibri"/>
          <w:szCs w:val="24"/>
        </w:rPr>
        <w:t>.</w:t>
      </w:r>
      <w:r w:rsidRPr="00836924">
        <w:rPr>
          <w:rFonts w:cs="Calibri"/>
          <w:szCs w:val="24"/>
        </w:rPr>
        <w:t>: +45 64 41 00 20</w:t>
      </w:r>
    </w:p>
    <w:p w14:paraId="386BCD00" w14:textId="77777777" w:rsidR="00077E1F" w:rsidRPr="00836924" w:rsidRDefault="00986F3F" w:rsidP="00745ACA">
      <w:pPr>
        <w:pStyle w:val="Agency-body-text"/>
        <w:spacing w:before="40" w:after="40"/>
        <w:rPr>
          <w:rStyle w:val="Hyperlink"/>
        </w:rPr>
      </w:pPr>
      <w:hyperlink r:id="rId20" w:history="1">
        <w:r w:rsidR="00765778" w:rsidRPr="00836924">
          <w:rPr>
            <w:rStyle w:val="Hyperlink"/>
          </w:rPr>
          <w:t>secretariat@european-agency.org</w:t>
        </w:r>
      </w:hyperlink>
    </w:p>
    <w:p w14:paraId="1AA45A42" w14:textId="77777777" w:rsidR="00765778" w:rsidRPr="00836924" w:rsidRDefault="00077E1F" w:rsidP="00077E1F">
      <w:pPr>
        <w:pStyle w:val="Agency-body-text"/>
        <w:spacing w:before="40" w:after="40"/>
        <w:rPr>
          <w:rFonts w:cs="Calibri"/>
          <w:b/>
          <w:bCs/>
          <w:szCs w:val="24"/>
        </w:rPr>
      </w:pPr>
      <w:r w:rsidRPr="00836924">
        <w:rPr>
          <w:rStyle w:val="Hyperlink"/>
        </w:rPr>
        <w:br w:type="column"/>
      </w:r>
      <w:r w:rsidR="00765778" w:rsidRPr="00836924">
        <w:rPr>
          <w:rFonts w:cs="Calibri"/>
          <w:b/>
          <w:bCs/>
          <w:szCs w:val="24"/>
        </w:rPr>
        <w:t>Brussels Office</w:t>
      </w:r>
    </w:p>
    <w:p w14:paraId="2E2766FA" w14:textId="77777777" w:rsidR="00765778" w:rsidRPr="00836924" w:rsidRDefault="00765778" w:rsidP="00077E1F">
      <w:pPr>
        <w:pStyle w:val="Agency-body-text"/>
        <w:spacing w:before="40" w:after="40"/>
        <w:rPr>
          <w:rFonts w:cs="Calibri"/>
          <w:szCs w:val="24"/>
        </w:rPr>
      </w:pPr>
      <w:r w:rsidRPr="00836924">
        <w:rPr>
          <w:rFonts w:cs="Calibri"/>
          <w:szCs w:val="24"/>
        </w:rPr>
        <w:t>Rue Montoyer 21</w:t>
      </w:r>
    </w:p>
    <w:p w14:paraId="38A645DC" w14:textId="77777777" w:rsidR="00765778" w:rsidRPr="00836924" w:rsidRDefault="00765778" w:rsidP="00077E1F">
      <w:pPr>
        <w:pStyle w:val="Agency-body-text"/>
        <w:spacing w:before="40" w:after="40"/>
        <w:rPr>
          <w:rFonts w:cs="Calibri"/>
          <w:szCs w:val="24"/>
        </w:rPr>
      </w:pPr>
      <w:r w:rsidRPr="00836924">
        <w:rPr>
          <w:rFonts w:cs="Calibri"/>
          <w:szCs w:val="24"/>
        </w:rPr>
        <w:t>BE-1000 Brussels Belgium</w:t>
      </w:r>
    </w:p>
    <w:p w14:paraId="5DD2D5DF" w14:textId="77777777" w:rsidR="00765778" w:rsidRPr="00836924" w:rsidRDefault="00765778" w:rsidP="00077E1F">
      <w:pPr>
        <w:pStyle w:val="Agency-body-text"/>
        <w:spacing w:before="40" w:after="40"/>
        <w:rPr>
          <w:rFonts w:cs="Calibri"/>
          <w:szCs w:val="24"/>
        </w:rPr>
      </w:pPr>
      <w:r w:rsidRPr="00836924">
        <w:rPr>
          <w:rFonts w:cs="Calibri"/>
          <w:szCs w:val="24"/>
        </w:rPr>
        <w:t>Tel</w:t>
      </w:r>
      <w:r w:rsidR="00AC3142" w:rsidRPr="00836924">
        <w:rPr>
          <w:rFonts w:cs="Calibri"/>
          <w:szCs w:val="24"/>
        </w:rPr>
        <w:t>.</w:t>
      </w:r>
      <w:r w:rsidRPr="00836924">
        <w:rPr>
          <w:rFonts w:cs="Calibri"/>
          <w:szCs w:val="24"/>
        </w:rPr>
        <w:t>: +32 2 213 62 80</w:t>
      </w:r>
    </w:p>
    <w:p w14:paraId="7C63BAC1" w14:textId="77777777" w:rsidR="00765778" w:rsidRPr="00836924" w:rsidRDefault="00986F3F" w:rsidP="00077E1F">
      <w:pPr>
        <w:pStyle w:val="Agency-body-text"/>
        <w:spacing w:before="40" w:after="40"/>
        <w:rPr>
          <w:rStyle w:val="Hyperlink"/>
        </w:rPr>
      </w:pPr>
      <w:hyperlink r:id="rId21" w:history="1">
        <w:r w:rsidR="00765778" w:rsidRPr="00836924">
          <w:rPr>
            <w:rStyle w:val="Hyperlink"/>
          </w:rPr>
          <w:t>brussels.office@european-agency.org</w:t>
        </w:r>
      </w:hyperlink>
    </w:p>
    <w:p w14:paraId="190069CA" w14:textId="77777777" w:rsidR="00765778" w:rsidRPr="00836924" w:rsidRDefault="00765778" w:rsidP="00D80503">
      <w:pPr>
        <w:spacing w:before="360"/>
        <w:jc w:val="center"/>
        <w:rPr>
          <w:rFonts w:ascii="Calibri" w:hAnsi="Calibri" w:cs="Calibri"/>
          <w:sz w:val="20"/>
        </w:rPr>
        <w:sectPr w:rsidR="00765778" w:rsidRPr="00836924" w:rsidSect="00077E1F">
          <w:type w:val="continuous"/>
          <w:pgSz w:w="11899" w:h="16838"/>
          <w:pgMar w:top="1134" w:right="1531" w:bottom="1276" w:left="1531" w:header="709" w:footer="828" w:gutter="0"/>
          <w:cols w:num="2" w:space="567"/>
          <w:titlePg/>
          <w:docGrid w:linePitch="360"/>
        </w:sectPr>
      </w:pPr>
    </w:p>
    <w:p w14:paraId="3FE71E9C" w14:textId="77777777" w:rsidR="00A4520C" w:rsidRPr="00836924" w:rsidRDefault="00A4520C" w:rsidP="00077E1F">
      <w:pPr>
        <w:pStyle w:val="Agency-body-text"/>
        <w:spacing w:before="0" w:after="0"/>
      </w:pPr>
      <w:r w:rsidRPr="00836924">
        <w:br w:type="page"/>
      </w:r>
    </w:p>
    <w:p w14:paraId="208E114D" w14:textId="77777777" w:rsidR="00DB7AB3" w:rsidRPr="00836924" w:rsidRDefault="00DB7AB3" w:rsidP="00DB7AB3">
      <w:pPr>
        <w:pStyle w:val="Agency-body-text"/>
        <w:pBdr>
          <w:bottom w:val="single" w:sz="4" w:space="1" w:color="auto"/>
        </w:pBdr>
        <w:spacing w:before="400" w:after="400"/>
        <w:rPr>
          <w:b/>
          <w:caps/>
          <w:sz w:val="40"/>
          <w:szCs w:val="40"/>
        </w:rPr>
      </w:pPr>
      <w:r w:rsidRPr="00836924">
        <w:rPr>
          <w:b/>
          <w:caps/>
          <w:sz w:val="40"/>
          <w:szCs w:val="40"/>
        </w:rPr>
        <w:lastRenderedPageBreak/>
        <w:t>Contents</w:t>
      </w:r>
    </w:p>
    <w:p w14:paraId="35F3BC2B" w14:textId="2F069BB7" w:rsidR="00CC6A62" w:rsidRPr="00836924" w:rsidRDefault="00D22260">
      <w:pPr>
        <w:pStyle w:val="TOC1"/>
        <w:tabs>
          <w:tab w:val="right" w:leader="underscore" w:pos="8827"/>
        </w:tabs>
        <w:rPr>
          <w:rFonts w:asciiTheme="minorHAnsi" w:eastAsiaTheme="minorEastAsia" w:hAnsiTheme="minorHAnsi" w:cstheme="minorBidi"/>
          <w:b w:val="0"/>
          <w:caps w:val="0"/>
          <w:lang w:eastAsia="en-GB"/>
        </w:rPr>
      </w:pPr>
      <w:r w:rsidRPr="00836924">
        <w:rPr>
          <w:i/>
        </w:rPr>
        <w:fldChar w:fldCharType="begin"/>
      </w:r>
      <w:r w:rsidRPr="00836924">
        <w:rPr>
          <w:i/>
        </w:rPr>
        <w:instrText xml:space="preserve"> TOC \h \z \t "Heading 1,1,Heading 2,2,Agency-heading-1,1,Agency-heading-2,2" </w:instrText>
      </w:r>
      <w:r w:rsidRPr="00836924">
        <w:rPr>
          <w:i/>
        </w:rPr>
        <w:fldChar w:fldCharType="separate"/>
      </w:r>
      <w:hyperlink w:anchor="_Toc113981358" w:history="1">
        <w:r w:rsidR="00CC6A62" w:rsidRPr="00836924">
          <w:rPr>
            <w:rStyle w:val="Hyperlink"/>
          </w:rPr>
          <w:t>Introduction</w:t>
        </w:r>
        <w:r w:rsidR="00CC6A62" w:rsidRPr="00836924">
          <w:rPr>
            <w:webHidden/>
          </w:rPr>
          <w:tab/>
        </w:r>
        <w:r w:rsidR="00CC6A62" w:rsidRPr="00836924">
          <w:rPr>
            <w:webHidden/>
          </w:rPr>
          <w:fldChar w:fldCharType="begin"/>
        </w:r>
        <w:r w:rsidR="00CC6A62" w:rsidRPr="00836924">
          <w:rPr>
            <w:webHidden/>
          </w:rPr>
          <w:instrText xml:space="preserve"> PAGEREF _Toc113981358 \h </w:instrText>
        </w:r>
        <w:r w:rsidR="00CC6A62" w:rsidRPr="00836924">
          <w:rPr>
            <w:webHidden/>
          </w:rPr>
        </w:r>
        <w:r w:rsidR="00CC6A62" w:rsidRPr="00836924">
          <w:rPr>
            <w:webHidden/>
          </w:rPr>
          <w:fldChar w:fldCharType="separate"/>
        </w:r>
        <w:r w:rsidR="00CC6A62" w:rsidRPr="00836924">
          <w:rPr>
            <w:webHidden/>
          </w:rPr>
          <w:t>5</w:t>
        </w:r>
        <w:r w:rsidR="00CC6A62" w:rsidRPr="00836924">
          <w:rPr>
            <w:webHidden/>
          </w:rPr>
          <w:fldChar w:fldCharType="end"/>
        </w:r>
      </w:hyperlink>
    </w:p>
    <w:p w14:paraId="62869A4E" w14:textId="13382048" w:rsidR="00CC6A62" w:rsidRPr="00836924" w:rsidRDefault="00986F3F">
      <w:pPr>
        <w:pStyle w:val="TOC1"/>
        <w:tabs>
          <w:tab w:val="right" w:leader="underscore" w:pos="8827"/>
        </w:tabs>
        <w:rPr>
          <w:rFonts w:asciiTheme="minorHAnsi" w:eastAsiaTheme="minorEastAsia" w:hAnsiTheme="minorHAnsi" w:cstheme="minorBidi"/>
          <w:b w:val="0"/>
          <w:caps w:val="0"/>
          <w:lang w:eastAsia="en-GB"/>
        </w:rPr>
      </w:pPr>
      <w:hyperlink w:anchor="_Toc113981359" w:history="1">
        <w:r w:rsidR="00CC6A62" w:rsidRPr="00836924">
          <w:rPr>
            <w:rStyle w:val="Hyperlink"/>
          </w:rPr>
          <w:t>The tool’s aim</w:t>
        </w:r>
        <w:r w:rsidR="00CC6A62" w:rsidRPr="00836924">
          <w:rPr>
            <w:webHidden/>
          </w:rPr>
          <w:tab/>
        </w:r>
        <w:r w:rsidR="00CC6A62" w:rsidRPr="00836924">
          <w:rPr>
            <w:webHidden/>
          </w:rPr>
          <w:fldChar w:fldCharType="begin"/>
        </w:r>
        <w:r w:rsidR="00CC6A62" w:rsidRPr="00836924">
          <w:rPr>
            <w:webHidden/>
          </w:rPr>
          <w:instrText xml:space="preserve"> PAGEREF _Toc113981359 \h </w:instrText>
        </w:r>
        <w:r w:rsidR="00CC6A62" w:rsidRPr="00836924">
          <w:rPr>
            <w:webHidden/>
          </w:rPr>
        </w:r>
        <w:r w:rsidR="00CC6A62" w:rsidRPr="00836924">
          <w:rPr>
            <w:webHidden/>
          </w:rPr>
          <w:fldChar w:fldCharType="separate"/>
        </w:r>
        <w:r w:rsidR="00CC6A62" w:rsidRPr="00836924">
          <w:rPr>
            <w:webHidden/>
          </w:rPr>
          <w:t>5</w:t>
        </w:r>
        <w:r w:rsidR="00CC6A62" w:rsidRPr="00836924">
          <w:rPr>
            <w:webHidden/>
          </w:rPr>
          <w:fldChar w:fldCharType="end"/>
        </w:r>
      </w:hyperlink>
    </w:p>
    <w:p w14:paraId="60DA969F" w14:textId="5574D7C6" w:rsidR="00CC6A62" w:rsidRPr="00836924" w:rsidRDefault="00986F3F">
      <w:pPr>
        <w:pStyle w:val="TOC1"/>
        <w:tabs>
          <w:tab w:val="right" w:leader="underscore" w:pos="8827"/>
        </w:tabs>
        <w:rPr>
          <w:rFonts w:asciiTheme="minorHAnsi" w:eastAsiaTheme="minorEastAsia" w:hAnsiTheme="minorHAnsi" w:cstheme="minorBidi"/>
          <w:b w:val="0"/>
          <w:caps w:val="0"/>
          <w:lang w:eastAsia="en-GB"/>
        </w:rPr>
      </w:pPr>
      <w:hyperlink w:anchor="_Toc113981360" w:history="1">
        <w:r w:rsidR="00CC6A62" w:rsidRPr="00836924">
          <w:rPr>
            <w:rStyle w:val="Hyperlink"/>
          </w:rPr>
          <w:t>How to use the tool</w:t>
        </w:r>
        <w:r w:rsidR="00CC6A62" w:rsidRPr="00836924">
          <w:rPr>
            <w:webHidden/>
          </w:rPr>
          <w:tab/>
        </w:r>
        <w:r w:rsidR="00CC6A62" w:rsidRPr="00836924">
          <w:rPr>
            <w:webHidden/>
          </w:rPr>
          <w:fldChar w:fldCharType="begin"/>
        </w:r>
        <w:r w:rsidR="00CC6A62" w:rsidRPr="00836924">
          <w:rPr>
            <w:webHidden/>
          </w:rPr>
          <w:instrText xml:space="preserve"> PAGEREF _Toc113981360 \h </w:instrText>
        </w:r>
        <w:r w:rsidR="00CC6A62" w:rsidRPr="00836924">
          <w:rPr>
            <w:webHidden/>
          </w:rPr>
        </w:r>
        <w:r w:rsidR="00CC6A62" w:rsidRPr="00836924">
          <w:rPr>
            <w:webHidden/>
          </w:rPr>
          <w:fldChar w:fldCharType="separate"/>
        </w:r>
        <w:r w:rsidR="00CC6A62" w:rsidRPr="00836924">
          <w:rPr>
            <w:webHidden/>
          </w:rPr>
          <w:t>5</w:t>
        </w:r>
        <w:r w:rsidR="00CC6A62" w:rsidRPr="00836924">
          <w:rPr>
            <w:webHidden/>
          </w:rPr>
          <w:fldChar w:fldCharType="end"/>
        </w:r>
      </w:hyperlink>
    </w:p>
    <w:p w14:paraId="3CD14E5E" w14:textId="304B922B" w:rsidR="00CC6A62" w:rsidRPr="00836924" w:rsidRDefault="00986F3F">
      <w:pPr>
        <w:pStyle w:val="TOC2"/>
        <w:tabs>
          <w:tab w:val="right" w:leader="underscore" w:pos="8827"/>
        </w:tabs>
        <w:rPr>
          <w:rFonts w:asciiTheme="minorHAnsi" w:eastAsiaTheme="minorEastAsia" w:hAnsiTheme="minorHAnsi" w:cstheme="minorBidi"/>
          <w:szCs w:val="24"/>
          <w:lang w:eastAsia="en-GB"/>
        </w:rPr>
      </w:pPr>
      <w:hyperlink w:anchor="_Toc113981361" w:history="1">
        <w:r w:rsidR="00CC6A62" w:rsidRPr="00836924">
          <w:rPr>
            <w:rStyle w:val="Hyperlink"/>
          </w:rPr>
          <w:t>Preparations</w:t>
        </w:r>
        <w:r w:rsidR="00CC6A62" w:rsidRPr="00836924">
          <w:rPr>
            <w:webHidden/>
          </w:rPr>
          <w:tab/>
        </w:r>
        <w:r w:rsidR="00CC6A62" w:rsidRPr="00836924">
          <w:rPr>
            <w:webHidden/>
          </w:rPr>
          <w:fldChar w:fldCharType="begin"/>
        </w:r>
        <w:r w:rsidR="00CC6A62" w:rsidRPr="00836924">
          <w:rPr>
            <w:webHidden/>
          </w:rPr>
          <w:instrText xml:space="preserve"> PAGEREF _Toc113981361 \h </w:instrText>
        </w:r>
        <w:r w:rsidR="00CC6A62" w:rsidRPr="00836924">
          <w:rPr>
            <w:webHidden/>
          </w:rPr>
        </w:r>
        <w:r w:rsidR="00CC6A62" w:rsidRPr="00836924">
          <w:rPr>
            <w:webHidden/>
          </w:rPr>
          <w:fldChar w:fldCharType="separate"/>
        </w:r>
        <w:r w:rsidR="00CC6A62" w:rsidRPr="00836924">
          <w:rPr>
            <w:webHidden/>
          </w:rPr>
          <w:t>6</w:t>
        </w:r>
        <w:r w:rsidR="00CC6A62" w:rsidRPr="00836924">
          <w:rPr>
            <w:webHidden/>
          </w:rPr>
          <w:fldChar w:fldCharType="end"/>
        </w:r>
      </w:hyperlink>
    </w:p>
    <w:p w14:paraId="44B8489C" w14:textId="3EC31773" w:rsidR="00CC6A62" w:rsidRPr="00836924" w:rsidRDefault="00986F3F">
      <w:pPr>
        <w:pStyle w:val="TOC2"/>
        <w:tabs>
          <w:tab w:val="right" w:leader="underscore" w:pos="8827"/>
        </w:tabs>
        <w:rPr>
          <w:rFonts w:asciiTheme="minorHAnsi" w:eastAsiaTheme="minorEastAsia" w:hAnsiTheme="minorHAnsi" w:cstheme="minorBidi"/>
          <w:szCs w:val="24"/>
          <w:lang w:eastAsia="en-GB"/>
        </w:rPr>
      </w:pPr>
      <w:hyperlink w:anchor="_Toc113981362" w:history="1">
        <w:r w:rsidR="00CC6A62" w:rsidRPr="00836924">
          <w:rPr>
            <w:rStyle w:val="Hyperlink"/>
          </w:rPr>
          <w:t>Completing the tool</w:t>
        </w:r>
        <w:r w:rsidR="00CC6A62" w:rsidRPr="00836924">
          <w:rPr>
            <w:webHidden/>
          </w:rPr>
          <w:tab/>
        </w:r>
        <w:r w:rsidR="00CC6A62" w:rsidRPr="00836924">
          <w:rPr>
            <w:webHidden/>
          </w:rPr>
          <w:fldChar w:fldCharType="begin"/>
        </w:r>
        <w:r w:rsidR="00CC6A62" w:rsidRPr="00836924">
          <w:rPr>
            <w:webHidden/>
          </w:rPr>
          <w:instrText xml:space="preserve"> PAGEREF _Toc113981362 \h </w:instrText>
        </w:r>
        <w:r w:rsidR="00CC6A62" w:rsidRPr="00836924">
          <w:rPr>
            <w:webHidden/>
          </w:rPr>
        </w:r>
        <w:r w:rsidR="00CC6A62" w:rsidRPr="00836924">
          <w:rPr>
            <w:webHidden/>
          </w:rPr>
          <w:fldChar w:fldCharType="separate"/>
        </w:r>
        <w:r w:rsidR="00CC6A62" w:rsidRPr="00836924">
          <w:rPr>
            <w:webHidden/>
          </w:rPr>
          <w:t>6</w:t>
        </w:r>
        <w:r w:rsidR="00CC6A62" w:rsidRPr="00836924">
          <w:rPr>
            <w:webHidden/>
          </w:rPr>
          <w:fldChar w:fldCharType="end"/>
        </w:r>
      </w:hyperlink>
    </w:p>
    <w:p w14:paraId="6CC6680E" w14:textId="02D1B586" w:rsidR="00CC6A62" w:rsidRPr="00836924" w:rsidRDefault="00986F3F">
      <w:pPr>
        <w:pStyle w:val="TOC2"/>
        <w:tabs>
          <w:tab w:val="right" w:leader="underscore" w:pos="8827"/>
        </w:tabs>
        <w:rPr>
          <w:rFonts w:asciiTheme="minorHAnsi" w:eastAsiaTheme="minorEastAsia" w:hAnsiTheme="minorHAnsi" w:cstheme="minorBidi"/>
          <w:szCs w:val="24"/>
          <w:lang w:eastAsia="en-GB"/>
        </w:rPr>
      </w:pPr>
      <w:hyperlink w:anchor="_Toc113981363" w:history="1">
        <w:r w:rsidR="00CC6A62" w:rsidRPr="00836924">
          <w:rPr>
            <w:rStyle w:val="Hyperlink"/>
          </w:rPr>
          <w:t>Reflecting upon the responses</w:t>
        </w:r>
        <w:r w:rsidR="00CC6A62" w:rsidRPr="00836924">
          <w:rPr>
            <w:webHidden/>
          </w:rPr>
          <w:tab/>
        </w:r>
        <w:r w:rsidR="00CC6A62" w:rsidRPr="00836924">
          <w:rPr>
            <w:webHidden/>
          </w:rPr>
          <w:fldChar w:fldCharType="begin"/>
        </w:r>
        <w:r w:rsidR="00CC6A62" w:rsidRPr="00836924">
          <w:rPr>
            <w:webHidden/>
          </w:rPr>
          <w:instrText xml:space="preserve"> PAGEREF _Toc113981363 \h </w:instrText>
        </w:r>
        <w:r w:rsidR="00CC6A62" w:rsidRPr="00836924">
          <w:rPr>
            <w:webHidden/>
          </w:rPr>
        </w:r>
        <w:r w:rsidR="00CC6A62" w:rsidRPr="00836924">
          <w:rPr>
            <w:webHidden/>
          </w:rPr>
          <w:fldChar w:fldCharType="separate"/>
        </w:r>
        <w:r w:rsidR="00CC6A62" w:rsidRPr="00836924">
          <w:rPr>
            <w:webHidden/>
          </w:rPr>
          <w:t>6</w:t>
        </w:r>
        <w:r w:rsidR="00CC6A62" w:rsidRPr="00836924">
          <w:rPr>
            <w:webHidden/>
          </w:rPr>
          <w:fldChar w:fldCharType="end"/>
        </w:r>
      </w:hyperlink>
    </w:p>
    <w:p w14:paraId="1292C3B2" w14:textId="3C53078A" w:rsidR="00CC6A62" w:rsidRPr="00836924" w:rsidRDefault="00986F3F">
      <w:pPr>
        <w:pStyle w:val="TOC1"/>
        <w:tabs>
          <w:tab w:val="right" w:leader="underscore" w:pos="8827"/>
        </w:tabs>
        <w:rPr>
          <w:rFonts w:asciiTheme="minorHAnsi" w:eastAsiaTheme="minorEastAsia" w:hAnsiTheme="minorHAnsi" w:cstheme="minorBidi"/>
          <w:b w:val="0"/>
          <w:caps w:val="0"/>
          <w:lang w:eastAsia="en-GB"/>
        </w:rPr>
      </w:pPr>
      <w:hyperlink w:anchor="_Toc113981364" w:history="1">
        <w:r w:rsidR="00CC6A62" w:rsidRPr="00836924">
          <w:rPr>
            <w:rStyle w:val="Hyperlink"/>
          </w:rPr>
          <w:t>CROSP policy self-review Tool</w:t>
        </w:r>
        <w:r w:rsidR="00CC6A62" w:rsidRPr="00836924">
          <w:rPr>
            <w:webHidden/>
          </w:rPr>
          <w:tab/>
        </w:r>
        <w:r w:rsidR="00CC6A62" w:rsidRPr="00836924">
          <w:rPr>
            <w:webHidden/>
          </w:rPr>
          <w:fldChar w:fldCharType="begin"/>
        </w:r>
        <w:r w:rsidR="00CC6A62" w:rsidRPr="00836924">
          <w:rPr>
            <w:webHidden/>
          </w:rPr>
          <w:instrText xml:space="preserve"> PAGEREF _Toc113981364 \h </w:instrText>
        </w:r>
        <w:r w:rsidR="00CC6A62" w:rsidRPr="00836924">
          <w:rPr>
            <w:webHidden/>
          </w:rPr>
        </w:r>
        <w:r w:rsidR="00CC6A62" w:rsidRPr="00836924">
          <w:rPr>
            <w:webHidden/>
          </w:rPr>
          <w:fldChar w:fldCharType="separate"/>
        </w:r>
        <w:r w:rsidR="00CC6A62" w:rsidRPr="00836924">
          <w:rPr>
            <w:webHidden/>
          </w:rPr>
          <w:t>8</w:t>
        </w:r>
        <w:r w:rsidR="00CC6A62" w:rsidRPr="00836924">
          <w:rPr>
            <w:webHidden/>
          </w:rPr>
          <w:fldChar w:fldCharType="end"/>
        </w:r>
      </w:hyperlink>
    </w:p>
    <w:p w14:paraId="236A38A4" w14:textId="27563296" w:rsidR="00CC6A62" w:rsidRPr="00836924" w:rsidRDefault="00986F3F">
      <w:pPr>
        <w:pStyle w:val="TOC2"/>
        <w:tabs>
          <w:tab w:val="right" w:leader="underscore" w:pos="8827"/>
        </w:tabs>
        <w:rPr>
          <w:rFonts w:asciiTheme="minorHAnsi" w:eastAsiaTheme="minorEastAsia" w:hAnsiTheme="minorHAnsi" w:cstheme="minorBidi"/>
          <w:szCs w:val="24"/>
          <w:lang w:eastAsia="en-GB"/>
        </w:rPr>
      </w:pPr>
      <w:hyperlink w:anchor="_Toc113981365" w:history="1">
        <w:r w:rsidR="00CC6A62" w:rsidRPr="00836924">
          <w:rPr>
            <w:rStyle w:val="Hyperlink"/>
          </w:rPr>
          <w:t>Guiding principle 1: Developing a shared commitment to inclusive education</w:t>
        </w:r>
        <w:r w:rsidR="00CC6A62" w:rsidRPr="00836924">
          <w:rPr>
            <w:webHidden/>
          </w:rPr>
          <w:tab/>
        </w:r>
        <w:r w:rsidR="00CC6A62" w:rsidRPr="00836924">
          <w:rPr>
            <w:webHidden/>
          </w:rPr>
          <w:fldChar w:fldCharType="begin"/>
        </w:r>
        <w:r w:rsidR="00CC6A62" w:rsidRPr="00836924">
          <w:rPr>
            <w:webHidden/>
          </w:rPr>
          <w:instrText xml:space="preserve"> PAGEREF _Toc113981365 \h </w:instrText>
        </w:r>
        <w:r w:rsidR="00CC6A62" w:rsidRPr="00836924">
          <w:rPr>
            <w:webHidden/>
          </w:rPr>
        </w:r>
        <w:r w:rsidR="00CC6A62" w:rsidRPr="00836924">
          <w:rPr>
            <w:webHidden/>
          </w:rPr>
          <w:fldChar w:fldCharType="separate"/>
        </w:r>
        <w:r w:rsidR="00CC6A62" w:rsidRPr="00836924">
          <w:rPr>
            <w:webHidden/>
          </w:rPr>
          <w:t>8</w:t>
        </w:r>
        <w:r w:rsidR="00CC6A62" w:rsidRPr="00836924">
          <w:rPr>
            <w:webHidden/>
          </w:rPr>
          <w:fldChar w:fldCharType="end"/>
        </w:r>
      </w:hyperlink>
    </w:p>
    <w:p w14:paraId="3D0BAF2A" w14:textId="39E5A7D9" w:rsidR="00CC6A62" w:rsidRPr="00836924" w:rsidRDefault="00986F3F">
      <w:pPr>
        <w:pStyle w:val="TOC2"/>
        <w:tabs>
          <w:tab w:val="right" w:leader="underscore" w:pos="8827"/>
        </w:tabs>
        <w:rPr>
          <w:rFonts w:asciiTheme="minorHAnsi" w:eastAsiaTheme="minorEastAsia" w:hAnsiTheme="minorHAnsi" w:cstheme="minorBidi"/>
          <w:szCs w:val="24"/>
          <w:lang w:eastAsia="en-GB"/>
        </w:rPr>
      </w:pPr>
      <w:hyperlink w:anchor="_Toc113981366" w:history="1">
        <w:r w:rsidR="00CC6A62" w:rsidRPr="00836924">
          <w:rPr>
            <w:rStyle w:val="Hyperlink"/>
          </w:rPr>
          <w:t>Guiding principle 2</w:t>
        </w:r>
        <w:r w:rsidR="00CC6A62" w:rsidRPr="00836924">
          <w:rPr>
            <w:rStyle w:val="Hyperlink"/>
            <w:bCs/>
          </w:rPr>
          <w:t xml:space="preserve">: </w:t>
        </w:r>
        <w:r w:rsidR="00CC6A62" w:rsidRPr="00836924">
          <w:rPr>
            <w:rStyle w:val="Hyperlink"/>
            <w:rFonts w:eastAsiaTheme="minorHAnsi"/>
          </w:rPr>
          <w:t>Promoting knowledge exchange and acquiring inclusive competences through co-operation and networking</w:t>
        </w:r>
        <w:r w:rsidR="00CC6A62" w:rsidRPr="00836924">
          <w:rPr>
            <w:webHidden/>
          </w:rPr>
          <w:tab/>
        </w:r>
        <w:r w:rsidR="00CC6A62" w:rsidRPr="00836924">
          <w:rPr>
            <w:webHidden/>
          </w:rPr>
          <w:fldChar w:fldCharType="begin"/>
        </w:r>
        <w:r w:rsidR="00CC6A62" w:rsidRPr="00836924">
          <w:rPr>
            <w:webHidden/>
          </w:rPr>
          <w:instrText xml:space="preserve"> PAGEREF _Toc113981366 \h </w:instrText>
        </w:r>
        <w:r w:rsidR="00CC6A62" w:rsidRPr="00836924">
          <w:rPr>
            <w:webHidden/>
          </w:rPr>
        </w:r>
        <w:r w:rsidR="00CC6A62" w:rsidRPr="00836924">
          <w:rPr>
            <w:webHidden/>
          </w:rPr>
          <w:fldChar w:fldCharType="separate"/>
        </w:r>
        <w:r w:rsidR="00CC6A62" w:rsidRPr="00836924">
          <w:rPr>
            <w:webHidden/>
          </w:rPr>
          <w:t>10</w:t>
        </w:r>
        <w:r w:rsidR="00CC6A62" w:rsidRPr="00836924">
          <w:rPr>
            <w:webHidden/>
          </w:rPr>
          <w:fldChar w:fldCharType="end"/>
        </w:r>
      </w:hyperlink>
    </w:p>
    <w:p w14:paraId="044BB1F5" w14:textId="0FE3B565" w:rsidR="00CC6A62" w:rsidRPr="00836924" w:rsidRDefault="00986F3F">
      <w:pPr>
        <w:pStyle w:val="TOC2"/>
        <w:tabs>
          <w:tab w:val="right" w:leader="underscore" w:pos="8827"/>
        </w:tabs>
        <w:rPr>
          <w:rFonts w:asciiTheme="minorHAnsi" w:eastAsiaTheme="minorEastAsia" w:hAnsiTheme="minorHAnsi" w:cstheme="minorBidi"/>
          <w:szCs w:val="24"/>
          <w:lang w:eastAsia="en-GB"/>
        </w:rPr>
      </w:pPr>
      <w:hyperlink w:anchor="_Toc113981367" w:history="1">
        <w:r w:rsidR="00CC6A62" w:rsidRPr="00836924">
          <w:rPr>
            <w:rStyle w:val="Hyperlink"/>
          </w:rPr>
          <w:t>Guiding principle 3: Providing continuous professional learning on inclusion</w:t>
        </w:r>
        <w:r w:rsidR="00CC6A62" w:rsidRPr="00836924">
          <w:rPr>
            <w:webHidden/>
          </w:rPr>
          <w:tab/>
        </w:r>
        <w:r w:rsidR="00CC6A62" w:rsidRPr="00836924">
          <w:rPr>
            <w:webHidden/>
          </w:rPr>
          <w:fldChar w:fldCharType="begin"/>
        </w:r>
        <w:r w:rsidR="00CC6A62" w:rsidRPr="00836924">
          <w:rPr>
            <w:webHidden/>
          </w:rPr>
          <w:instrText xml:space="preserve"> PAGEREF _Toc113981367 \h </w:instrText>
        </w:r>
        <w:r w:rsidR="00CC6A62" w:rsidRPr="00836924">
          <w:rPr>
            <w:webHidden/>
          </w:rPr>
        </w:r>
        <w:r w:rsidR="00CC6A62" w:rsidRPr="00836924">
          <w:rPr>
            <w:webHidden/>
          </w:rPr>
          <w:fldChar w:fldCharType="separate"/>
        </w:r>
        <w:r w:rsidR="00CC6A62" w:rsidRPr="00836924">
          <w:rPr>
            <w:webHidden/>
          </w:rPr>
          <w:t>12</w:t>
        </w:r>
        <w:r w:rsidR="00CC6A62" w:rsidRPr="00836924">
          <w:rPr>
            <w:webHidden/>
          </w:rPr>
          <w:fldChar w:fldCharType="end"/>
        </w:r>
      </w:hyperlink>
    </w:p>
    <w:p w14:paraId="66F6B35B" w14:textId="082EC1BF" w:rsidR="00CC6A62" w:rsidRPr="00836924" w:rsidRDefault="00986F3F">
      <w:pPr>
        <w:pStyle w:val="TOC2"/>
        <w:tabs>
          <w:tab w:val="right" w:leader="underscore" w:pos="8827"/>
        </w:tabs>
        <w:rPr>
          <w:rFonts w:asciiTheme="minorHAnsi" w:eastAsiaTheme="minorEastAsia" w:hAnsiTheme="minorHAnsi" w:cstheme="minorBidi"/>
          <w:szCs w:val="24"/>
          <w:lang w:eastAsia="en-GB"/>
        </w:rPr>
      </w:pPr>
      <w:hyperlink w:anchor="_Toc113981368" w:history="1">
        <w:r w:rsidR="00CC6A62" w:rsidRPr="00836924">
          <w:rPr>
            <w:rStyle w:val="Hyperlink"/>
          </w:rPr>
          <w:t>Guiding principle 4: Supporting inclusive school leadership and management</w:t>
        </w:r>
        <w:r w:rsidR="00CC6A62" w:rsidRPr="00836924">
          <w:rPr>
            <w:webHidden/>
          </w:rPr>
          <w:tab/>
        </w:r>
        <w:r w:rsidR="00CC6A62" w:rsidRPr="00836924">
          <w:rPr>
            <w:webHidden/>
          </w:rPr>
          <w:fldChar w:fldCharType="begin"/>
        </w:r>
        <w:r w:rsidR="00CC6A62" w:rsidRPr="00836924">
          <w:rPr>
            <w:webHidden/>
          </w:rPr>
          <w:instrText xml:space="preserve"> PAGEREF _Toc113981368 \h </w:instrText>
        </w:r>
        <w:r w:rsidR="00CC6A62" w:rsidRPr="00836924">
          <w:rPr>
            <w:webHidden/>
          </w:rPr>
        </w:r>
        <w:r w:rsidR="00CC6A62" w:rsidRPr="00836924">
          <w:rPr>
            <w:webHidden/>
          </w:rPr>
          <w:fldChar w:fldCharType="separate"/>
        </w:r>
        <w:r w:rsidR="00CC6A62" w:rsidRPr="00836924">
          <w:rPr>
            <w:webHidden/>
          </w:rPr>
          <w:t>14</w:t>
        </w:r>
        <w:r w:rsidR="00CC6A62" w:rsidRPr="00836924">
          <w:rPr>
            <w:webHidden/>
          </w:rPr>
          <w:fldChar w:fldCharType="end"/>
        </w:r>
      </w:hyperlink>
    </w:p>
    <w:p w14:paraId="214BA278" w14:textId="65685847" w:rsidR="00CC6A62" w:rsidRPr="00836924" w:rsidRDefault="00986F3F">
      <w:pPr>
        <w:pStyle w:val="TOC2"/>
        <w:tabs>
          <w:tab w:val="right" w:leader="underscore" w:pos="8827"/>
        </w:tabs>
        <w:rPr>
          <w:rFonts w:asciiTheme="minorHAnsi" w:eastAsiaTheme="minorEastAsia" w:hAnsiTheme="minorHAnsi" w:cstheme="minorBidi"/>
          <w:szCs w:val="24"/>
          <w:lang w:eastAsia="en-GB"/>
        </w:rPr>
      </w:pPr>
      <w:hyperlink w:anchor="_Toc113981369" w:history="1">
        <w:r w:rsidR="00CC6A62" w:rsidRPr="00836924">
          <w:rPr>
            <w:rStyle w:val="Hyperlink"/>
          </w:rPr>
          <w:t>Guiding principle 5: Encouraging stakeholders’ active involvement</w:t>
        </w:r>
        <w:r w:rsidR="00CC6A62" w:rsidRPr="00836924">
          <w:rPr>
            <w:webHidden/>
          </w:rPr>
          <w:tab/>
        </w:r>
        <w:r w:rsidR="00CC6A62" w:rsidRPr="00836924">
          <w:rPr>
            <w:webHidden/>
          </w:rPr>
          <w:fldChar w:fldCharType="begin"/>
        </w:r>
        <w:r w:rsidR="00CC6A62" w:rsidRPr="00836924">
          <w:rPr>
            <w:webHidden/>
          </w:rPr>
          <w:instrText xml:space="preserve"> PAGEREF _Toc113981369 \h </w:instrText>
        </w:r>
        <w:r w:rsidR="00CC6A62" w:rsidRPr="00836924">
          <w:rPr>
            <w:webHidden/>
          </w:rPr>
        </w:r>
        <w:r w:rsidR="00CC6A62" w:rsidRPr="00836924">
          <w:rPr>
            <w:webHidden/>
          </w:rPr>
          <w:fldChar w:fldCharType="separate"/>
        </w:r>
        <w:r w:rsidR="00CC6A62" w:rsidRPr="00836924">
          <w:rPr>
            <w:webHidden/>
          </w:rPr>
          <w:t>16</w:t>
        </w:r>
        <w:r w:rsidR="00CC6A62" w:rsidRPr="00836924">
          <w:rPr>
            <w:webHidden/>
          </w:rPr>
          <w:fldChar w:fldCharType="end"/>
        </w:r>
      </w:hyperlink>
    </w:p>
    <w:p w14:paraId="6DA4AB76" w14:textId="05D32D36" w:rsidR="00CC6A62" w:rsidRPr="00836924" w:rsidRDefault="00986F3F">
      <w:pPr>
        <w:pStyle w:val="TOC2"/>
        <w:tabs>
          <w:tab w:val="right" w:leader="underscore" w:pos="8827"/>
        </w:tabs>
        <w:rPr>
          <w:rFonts w:asciiTheme="minorHAnsi" w:eastAsiaTheme="minorEastAsia" w:hAnsiTheme="minorHAnsi" w:cstheme="minorBidi"/>
          <w:szCs w:val="24"/>
          <w:lang w:eastAsia="en-GB"/>
        </w:rPr>
      </w:pPr>
      <w:hyperlink w:anchor="_Toc113981370" w:history="1">
        <w:r w:rsidR="00CC6A62" w:rsidRPr="00836924">
          <w:rPr>
            <w:rStyle w:val="Hyperlink"/>
          </w:rPr>
          <w:t>Guiding principle 6: Promoting on-going monitoring and evaluation</w:t>
        </w:r>
        <w:r w:rsidR="00CC6A62" w:rsidRPr="00836924">
          <w:rPr>
            <w:webHidden/>
          </w:rPr>
          <w:tab/>
        </w:r>
        <w:r w:rsidR="00CC6A62" w:rsidRPr="00836924">
          <w:rPr>
            <w:webHidden/>
          </w:rPr>
          <w:fldChar w:fldCharType="begin"/>
        </w:r>
        <w:r w:rsidR="00CC6A62" w:rsidRPr="00836924">
          <w:rPr>
            <w:webHidden/>
          </w:rPr>
          <w:instrText xml:space="preserve"> PAGEREF _Toc113981370 \h </w:instrText>
        </w:r>
        <w:r w:rsidR="00CC6A62" w:rsidRPr="00836924">
          <w:rPr>
            <w:webHidden/>
          </w:rPr>
        </w:r>
        <w:r w:rsidR="00CC6A62" w:rsidRPr="00836924">
          <w:rPr>
            <w:webHidden/>
          </w:rPr>
          <w:fldChar w:fldCharType="separate"/>
        </w:r>
        <w:r w:rsidR="00CC6A62" w:rsidRPr="00836924">
          <w:rPr>
            <w:webHidden/>
          </w:rPr>
          <w:t>17</w:t>
        </w:r>
        <w:r w:rsidR="00CC6A62" w:rsidRPr="00836924">
          <w:rPr>
            <w:webHidden/>
          </w:rPr>
          <w:fldChar w:fldCharType="end"/>
        </w:r>
      </w:hyperlink>
    </w:p>
    <w:p w14:paraId="6152ADD9" w14:textId="307F8BB2" w:rsidR="00CC6A62" w:rsidRPr="00836924" w:rsidRDefault="00986F3F">
      <w:pPr>
        <w:pStyle w:val="TOC1"/>
        <w:tabs>
          <w:tab w:val="right" w:leader="underscore" w:pos="8827"/>
        </w:tabs>
        <w:rPr>
          <w:rFonts w:asciiTheme="minorHAnsi" w:eastAsiaTheme="minorEastAsia" w:hAnsiTheme="minorHAnsi" w:cstheme="minorBidi"/>
          <w:b w:val="0"/>
          <w:caps w:val="0"/>
          <w:lang w:eastAsia="en-GB"/>
        </w:rPr>
      </w:pPr>
      <w:hyperlink w:anchor="_Toc113981371" w:history="1">
        <w:r w:rsidR="00CC6A62" w:rsidRPr="00836924">
          <w:rPr>
            <w:rStyle w:val="Hyperlink"/>
          </w:rPr>
          <w:t>Annex 1: Glossary of terms</w:t>
        </w:r>
        <w:r w:rsidR="00CC6A62" w:rsidRPr="00836924">
          <w:rPr>
            <w:webHidden/>
          </w:rPr>
          <w:tab/>
        </w:r>
        <w:r w:rsidR="00CC6A62" w:rsidRPr="00836924">
          <w:rPr>
            <w:webHidden/>
          </w:rPr>
          <w:fldChar w:fldCharType="begin"/>
        </w:r>
        <w:r w:rsidR="00CC6A62" w:rsidRPr="00836924">
          <w:rPr>
            <w:webHidden/>
          </w:rPr>
          <w:instrText xml:space="preserve"> PAGEREF _Toc113981371 \h </w:instrText>
        </w:r>
        <w:r w:rsidR="00CC6A62" w:rsidRPr="00836924">
          <w:rPr>
            <w:webHidden/>
          </w:rPr>
        </w:r>
        <w:r w:rsidR="00CC6A62" w:rsidRPr="00836924">
          <w:rPr>
            <w:webHidden/>
          </w:rPr>
          <w:fldChar w:fldCharType="separate"/>
        </w:r>
        <w:r w:rsidR="00CC6A62" w:rsidRPr="00836924">
          <w:rPr>
            <w:webHidden/>
          </w:rPr>
          <w:t>20</w:t>
        </w:r>
        <w:r w:rsidR="00CC6A62" w:rsidRPr="00836924">
          <w:rPr>
            <w:webHidden/>
          </w:rPr>
          <w:fldChar w:fldCharType="end"/>
        </w:r>
      </w:hyperlink>
    </w:p>
    <w:p w14:paraId="3BE451E6" w14:textId="0492E4E0" w:rsidR="00CC6A62" w:rsidRPr="00836924" w:rsidRDefault="00986F3F">
      <w:pPr>
        <w:pStyle w:val="TOC1"/>
        <w:tabs>
          <w:tab w:val="right" w:leader="underscore" w:pos="8827"/>
        </w:tabs>
        <w:rPr>
          <w:rFonts w:asciiTheme="minorHAnsi" w:eastAsiaTheme="minorEastAsia" w:hAnsiTheme="minorHAnsi" w:cstheme="minorBidi"/>
          <w:b w:val="0"/>
          <w:caps w:val="0"/>
          <w:lang w:eastAsia="en-GB"/>
        </w:rPr>
      </w:pPr>
      <w:hyperlink w:anchor="_Toc113981372" w:history="1">
        <w:r w:rsidR="00CC6A62" w:rsidRPr="00836924">
          <w:rPr>
            <w:rStyle w:val="Hyperlink"/>
          </w:rPr>
          <w:t>Annex 2: The tool’s framework</w:t>
        </w:r>
        <w:r w:rsidR="00CC6A62" w:rsidRPr="00836924">
          <w:rPr>
            <w:webHidden/>
          </w:rPr>
          <w:tab/>
        </w:r>
        <w:r w:rsidR="00CC6A62" w:rsidRPr="00836924">
          <w:rPr>
            <w:webHidden/>
          </w:rPr>
          <w:fldChar w:fldCharType="begin"/>
        </w:r>
        <w:r w:rsidR="00CC6A62" w:rsidRPr="00836924">
          <w:rPr>
            <w:webHidden/>
          </w:rPr>
          <w:instrText xml:space="preserve"> PAGEREF _Toc113981372 \h </w:instrText>
        </w:r>
        <w:r w:rsidR="00CC6A62" w:rsidRPr="00836924">
          <w:rPr>
            <w:webHidden/>
          </w:rPr>
        </w:r>
        <w:r w:rsidR="00CC6A62" w:rsidRPr="00836924">
          <w:rPr>
            <w:webHidden/>
          </w:rPr>
          <w:fldChar w:fldCharType="separate"/>
        </w:r>
        <w:r w:rsidR="00CC6A62" w:rsidRPr="00836924">
          <w:rPr>
            <w:webHidden/>
          </w:rPr>
          <w:t>23</w:t>
        </w:r>
        <w:r w:rsidR="00CC6A62" w:rsidRPr="00836924">
          <w:rPr>
            <w:webHidden/>
          </w:rPr>
          <w:fldChar w:fldCharType="end"/>
        </w:r>
      </w:hyperlink>
    </w:p>
    <w:p w14:paraId="4126A5E4" w14:textId="236EC813" w:rsidR="00CC6A62" w:rsidRPr="00836924" w:rsidRDefault="00986F3F">
      <w:pPr>
        <w:pStyle w:val="TOC2"/>
        <w:tabs>
          <w:tab w:val="right" w:leader="underscore" w:pos="8827"/>
        </w:tabs>
        <w:rPr>
          <w:rFonts w:asciiTheme="minorHAnsi" w:eastAsiaTheme="minorEastAsia" w:hAnsiTheme="minorHAnsi" w:cstheme="minorBidi"/>
          <w:szCs w:val="24"/>
          <w:lang w:eastAsia="en-GB"/>
        </w:rPr>
      </w:pPr>
      <w:hyperlink w:anchor="_Toc113981373" w:history="1">
        <w:r w:rsidR="00CC6A62" w:rsidRPr="00836924">
          <w:rPr>
            <w:rStyle w:val="Hyperlink"/>
          </w:rPr>
          <w:t>Guiding principles</w:t>
        </w:r>
        <w:r w:rsidR="00CC6A62" w:rsidRPr="00836924">
          <w:rPr>
            <w:webHidden/>
          </w:rPr>
          <w:tab/>
        </w:r>
        <w:r w:rsidR="00CC6A62" w:rsidRPr="00836924">
          <w:rPr>
            <w:webHidden/>
          </w:rPr>
          <w:fldChar w:fldCharType="begin"/>
        </w:r>
        <w:r w:rsidR="00CC6A62" w:rsidRPr="00836924">
          <w:rPr>
            <w:webHidden/>
          </w:rPr>
          <w:instrText xml:space="preserve"> PAGEREF _Toc113981373 \h </w:instrText>
        </w:r>
        <w:r w:rsidR="00CC6A62" w:rsidRPr="00836924">
          <w:rPr>
            <w:webHidden/>
          </w:rPr>
        </w:r>
        <w:r w:rsidR="00CC6A62" w:rsidRPr="00836924">
          <w:rPr>
            <w:webHidden/>
          </w:rPr>
          <w:fldChar w:fldCharType="separate"/>
        </w:r>
        <w:r w:rsidR="00CC6A62" w:rsidRPr="00836924">
          <w:rPr>
            <w:webHidden/>
          </w:rPr>
          <w:t>23</w:t>
        </w:r>
        <w:r w:rsidR="00CC6A62" w:rsidRPr="00836924">
          <w:rPr>
            <w:webHidden/>
          </w:rPr>
          <w:fldChar w:fldCharType="end"/>
        </w:r>
      </w:hyperlink>
    </w:p>
    <w:p w14:paraId="02B704A8" w14:textId="2C5EDDF2" w:rsidR="00CC6A62" w:rsidRPr="00836924" w:rsidRDefault="00986F3F">
      <w:pPr>
        <w:pStyle w:val="TOC2"/>
        <w:tabs>
          <w:tab w:val="right" w:leader="underscore" w:pos="8827"/>
        </w:tabs>
        <w:rPr>
          <w:rFonts w:asciiTheme="minorHAnsi" w:eastAsiaTheme="minorEastAsia" w:hAnsiTheme="minorHAnsi" w:cstheme="minorBidi"/>
          <w:szCs w:val="24"/>
          <w:lang w:eastAsia="en-GB"/>
        </w:rPr>
      </w:pPr>
      <w:hyperlink w:anchor="_Toc113981374" w:history="1">
        <w:r w:rsidR="00CC6A62" w:rsidRPr="00836924">
          <w:rPr>
            <w:rStyle w:val="Hyperlink"/>
          </w:rPr>
          <w:t>Policy priorities and strategies</w:t>
        </w:r>
        <w:r w:rsidR="00CC6A62" w:rsidRPr="00836924">
          <w:rPr>
            <w:webHidden/>
          </w:rPr>
          <w:tab/>
        </w:r>
        <w:r w:rsidR="00CC6A62" w:rsidRPr="00836924">
          <w:rPr>
            <w:webHidden/>
          </w:rPr>
          <w:fldChar w:fldCharType="begin"/>
        </w:r>
        <w:r w:rsidR="00CC6A62" w:rsidRPr="00836924">
          <w:rPr>
            <w:webHidden/>
          </w:rPr>
          <w:instrText xml:space="preserve"> PAGEREF _Toc113981374 \h </w:instrText>
        </w:r>
        <w:r w:rsidR="00CC6A62" w:rsidRPr="00836924">
          <w:rPr>
            <w:webHidden/>
          </w:rPr>
        </w:r>
        <w:r w:rsidR="00CC6A62" w:rsidRPr="00836924">
          <w:rPr>
            <w:webHidden/>
          </w:rPr>
          <w:fldChar w:fldCharType="separate"/>
        </w:r>
        <w:r w:rsidR="00CC6A62" w:rsidRPr="00836924">
          <w:rPr>
            <w:webHidden/>
          </w:rPr>
          <w:t>24</w:t>
        </w:r>
        <w:r w:rsidR="00CC6A62" w:rsidRPr="00836924">
          <w:rPr>
            <w:webHidden/>
          </w:rPr>
          <w:fldChar w:fldCharType="end"/>
        </w:r>
      </w:hyperlink>
    </w:p>
    <w:p w14:paraId="423A58EE" w14:textId="70079F32" w:rsidR="00CC6A62" w:rsidRPr="00836924" w:rsidRDefault="00986F3F">
      <w:pPr>
        <w:pStyle w:val="TOC2"/>
        <w:tabs>
          <w:tab w:val="right" w:leader="underscore" w:pos="8827"/>
        </w:tabs>
        <w:rPr>
          <w:rFonts w:asciiTheme="minorHAnsi" w:eastAsiaTheme="minorEastAsia" w:hAnsiTheme="minorHAnsi" w:cstheme="minorBidi"/>
          <w:szCs w:val="24"/>
          <w:lang w:eastAsia="en-GB"/>
        </w:rPr>
      </w:pPr>
      <w:hyperlink w:anchor="_Toc113981375" w:history="1">
        <w:r w:rsidR="00CC6A62" w:rsidRPr="00836924">
          <w:rPr>
            <w:rStyle w:val="Hyperlink"/>
          </w:rPr>
          <w:t>Key actions</w:t>
        </w:r>
        <w:r w:rsidR="00CC6A62" w:rsidRPr="00836924">
          <w:rPr>
            <w:webHidden/>
          </w:rPr>
          <w:tab/>
        </w:r>
        <w:r w:rsidR="00CC6A62" w:rsidRPr="00836924">
          <w:rPr>
            <w:webHidden/>
          </w:rPr>
          <w:fldChar w:fldCharType="begin"/>
        </w:r>
        <w:r w:rsidR="00CC6A62" w:rsidRPr="00836924">
          <w:rPr>
            <w:webHidden/>
          </w:rPr>
          <w:instrText xml:space="preserve"> PAGEREF _Toc113981375 \h </w:instrText>
        </w:r>
        <w:r w:rsidR="00CC6A62" w:rsidRPr="00836924">
          <w:rPr>
            <w:webHidden/>
          </w:rPr>
        </w:r>
        <w:r w:rsidR="00CC6A62" w:rsidRPr="00836924">
          <w:rPr>
            <w:webHidden/>
          </w:rPr>
          <w:fldChar w:fldCharType="separate"/>
        </w:r>
        <w:r w:rsidR="00CC6A62" w:rsidRPr="00836924">
          <w:rPr>
            <w:webHidden/>
          </w:rPr>
          <w:t>24</w:t>
        </w:r>
        <w:r w:rsidR="00CC6A62" w:rsidRPr="00836924">
          <w:rPr>
            <w:webHidden/>
          </w:rPr>
          <w:fldChar w:fldCharType="end"/>
        </w:r>
      </w:hyperlink>
    </w:p>
    <w:p w14:paraId="53726945" w14:textId="7BE416A5" w:rsidR="00CC6A62" w:rsidRPr="00836924" w:rsidRDefault="00986F3F">
      <w:pPr>
        <w:pStyle w:val="TOC1"/>
        <w:tabs>
          <w:tab w:val="right" w:leader="underscore" w:pos="8827"/>
        </w:tabs>
        <w:rPr>
          <w:rFonts w:asciiTheme="minorHAnsi" w:eastAsiaTheme="minorEastAsia" w:hAnsiTheme="minorHAnsi" w:cstheme="minorBidi"/>
          <w:b w:val="0"/>
          <w:caps w:val="0"/>
          <w:lang w:eastAsia="en-GB"/>
        </w:rPr>
      </w:pPr>
      <w:hyperlink w:anchor="_Toc113981376" w:history="1">
        <w:r w:rsidR="00CC6A62" w:rsidRPr="00836924">
          <w:rPr>
            <w:rStyle w:val="Hyperlink"/>
          </w:rPr>
          <w:t>Annex 3: Validating the self-review tool at national level</w:t>
        </w:r>
        <w:r w:rsidR="00CC6A62" w:rsidRPr="00836924">
          <w:rPr>
            <w:webHidden/>
          </w:rPr>
          <w:tab/>
        </w:r>
        <w:r w:rsidR="00CC6A62" w:rsidRPr="00836924">
          <w:rPr>
            <w:webHidden/>
          </w:rPr>
          <w:fldChar w:fldCharType="begin"/>
        </w:r>
        <w:r w:rsidR="00CC6A62" w:rsidRPr="00836924">
          <w:rPr>
            <w:webHidden/>
          </w:rPr>
          <w:instrText xml:space="preserve"> PAGEREF _Toc113981376 \h </w:instrText>
        </w:r>
        <w:r w:rsidR="00CC6A62" w:rsidRPr="00836924">
          <w:rPr>
            <w:webHidden/>
          </w:rPr>
        </w:r>
        <w:r w:rsidR="00CC6A62" w:rsidRPr="00836924">
          <w:rPr>
            <w:webHidden/>
          </w:rPr>
          <w:fldChar w:fldCharType="separate"/>
        </w:r>
        <w:r w:rsidR="00CC6A62" w:rsidRPr="00836924">
          <w:rPr>
            <w:webHidden/>
          </w:rPr>
          <w:t>26</w:t>
        </w:r>
        <w:r w:rsidR="00CC6A62" w:rsidRPr="00836924">
          <w:rPr>
            <w:webHidden/>
          </w:rPr>
          <w:fldChar w:fldCharType="end"/>
        </w:r>
      </w:hyperlink>
    </w:p>
    <w:p w14:paraId="673D5F7F" w14:textId="4F38E4D7" w:rsidR="00CC6A62" w:rsidRPr="00836924" w:rsidRDefault="00986F3F">
      <w:pPr>
        <w:pStyle w:val="TOC1"/>
        <w:tabs>
          <w:tab w:val="right" w:leader="underscore" w:pos="8827"/>
        </w:tabs>
        <w:rPr>
          <w:rFonts w:asciiTheme="minorHAnsi" w:eastAsiaTheme="minorEastAsia" w:hAnsiTheme="minorHAnsi" w:cstheme="minorBidi"/>
          <w:b w:val="0"/>
          <w:caps w:val="0"/>
          <w:lang w:eastAsia="en-GB"/>
        </w:rPr>
      </w:pPr>
      <w:hyperlink w:anchor="_Toc113981377" w:history="1">
        <w:r w:rsidR="00CC6A62" w:rsidRPr="00836924">
          <w:rPr>
            <w:rStyle w:val="Hyperlink"/>
          </w:rPr>
          <w:t>References</w:t>
        </w:r>
        <w:r w:rsidR="00CC6A62" w:rsidRPr="00836924">
          <w:rPr>
            <w:webHidden/>
          </w:rPr>
          <w:tab/>
        </w:r>
        <w:r w:rsidR="00CC6A62" w:rsidRPr="00836924">
          <w:rPr>
            <w:webHidden/>
          </w:rPr>
          <w:fldChar w:fldCharType="begin"/>
        </w:r>
        <w:r w:rsidR="00CC6A62" w:rsidRPr="00836924">
          <w:rPr>
            <w:webHidden/>
          </w:rPr>
          <w:instrText xml:space="preserve"> PAGEREF _Toc113981377 \h </w:instrText>
        </w:r>
        <w:r w:rsidR="00CC6A62" w:rsidRPr="00836924">
          <w:rPr>
            <w:webHidden/>
          </w:rPr>
        </w:r>
        <w:r w:rsidR="00CC6A62" w:rsidRPr="00836924">
          <w:rPr>
            <w:webHidden/>
          </w:rPr>
          <w:fldChar w:fldCharType="separate"/>
        </w:r>
        <w:r w:rsidR="00CC6A62" w:rsidRPr="00836924">
          <w:rPr>
            <w:webHidden/>
          </w:rPr>
          <w:t>27</w:t>
        </w:r>
        <w:r w:rsidR="00CC6A62" w:rsidRPr="00836924">
          <w:rPr>
            <w:webHidden/>
          </w:rPr>
          <w:fldChar w:fldCharType="end"/>
        </w:r>
      </w:hyperlink>
    </w:p>
    <w:p w14:paraId="53C33446" w14:textId="5E122E16" w:rsidR="001A3B70" w:rsidRPr="00836924" w:rsidRDefault="00D22260" w:rsidP="009266EA">
      <w:pPr>
        <w:pStyle w:val="Agency-body-text"/>
        <w:rPr>
          <w:iCs/>
        </w:rPr>
      </w:pPr>
      <w:r w:rsidRPr="00836924">
        <w:rPr>
          <w:i/>
          <w:szCs w:val="24"/>
        </w:rPr>
        <w:fldChar w:fldCharType="end"/>
      </w:r>
    </w:p>
    <w:p w14:paraId="02B945B0" w14:textId="77777777" w:rsidR="001A3B70" w:rsidRPr="00836924" w:rsidRDefault="001A3B70" w:rsidP="009266EA">
      <w:pPr>
        <w:pStyle w:val="Agency-body-text"/>
        <w:rPr>
          <w:iCs/>
        </w:rPr>
        <w:sectPr w:rsidR="001A3B70" w:rsidRPr="00836924" w:rsidSect="00AE0DDC">
          <w:type w:val="continuous"/>
          <w:pgSz w:w="11899" w:h="16838"/>
          <w:pgMar w:top="1134" w:right="1531" w:bottom="1276" w:left="1531" w:header="709" w:footer="828" w:gutter="0"/>
          <w:cols w:space="708"/>
          <w:titlePg/>
          <w:docGrid w:linePitch="360"/>
        </w:sectPr>
      </w:pPr>
    </w:p>
    <w:p w14:paraId="18B325C4" w14:textId="77777777" w:rsidR="008B36F5" w:rsidRPr="00836924" w:rsidRDefault="008B36F5" w:rsidP="00233CBC">
      <w:pPr>
        <w:pStyle w:val="Agency-body-text"/>
      </w:pPr>
      <w:r w:rsidRPr="00836924">
        <w:lastRenderedPageBreak/>
        <w:br w:type="page"/>
      </w:r>
    </w:p>
    <w:p w14:paraId="0554919A" w14:textId="557171B4" w:rsidR="00B84EAB" w:rsidRPr="00836924" w:rsidRDefault="00B84EAB" w:rsidP="008B24CF">
      <w:pPr>
        <w:pStyle w:val="Agency-heading-1"/>
      </w:pPr>
      <w:bookmarkStart w:id="4" w:name="_Toc113981358"/>
      <w:bookmarkEnd w:id="0"/>
      <w:bookmarkEnd w:id="1"/>
      <w:bookmarkEnd w:id="2"/>
      <w:bookmarkEnd w:id="3"/>
      <w:r w:rsidRPr="00836924">
        <w:lastRenderedPageBreak/>
        <w:t>Introduction</w:t>
      </w:r>
      <w:bookmarkEnd w:id="4"/>
    </w:p>
    <w:p w14:paraId="34354436" w14:textId="2FED5E86" w:rsidR="00AC0A3B" w:rsidRPr="00836924" w:rsidRDefault="00AC0A3B" w:rsidP="00AC0A3B">
      <w:pPr>
        <w:pStyle w:val="Agency-body-text"/>
      </w:pPr>
      <w:r w:rsidRPr="00836924">
        <w:t xml:space="preserve">The </w:t>
      </w:r>
      <w:hyperlink r:id="rId22" w:history="1">
        <w:r w:rsidRPr="00836924">
          <w:rPr>
            <w:rStyle w:val="Hyperlink"/>
          </w:rPr>
          <w:t>Changing Role of Specialist Provision in Supporting Inclusive Education</w:t>
        </w:r>
      </w:hyperlink>
      <w:r w:rsidRPr="00836924">
        <w:t xml:space="preserve"> (CROSP) project, carried out by the European Agency for Special Needs and Inclusive Education (the Agency), focused on the re-organisation of specialist provision to support the right to inclusive education for all learners. The project aim</w:t>
      </w:r>
      <w:r w:rsidR="00444F29" w:rsidRPr="00836924">
        <w:t>ed</w:t>
      </w:r>
      <w:r w:rsidRPr="00836924">
        <w:t xml:space="preserve"> to identify and analyse challenges and opportunities within country policy and practice that influence the re-organisation and reform of specialist provision towards inclusive education for all learners.</w:t>
      </w:r>
    </w:p>
    <w:p w14:paraId="16D495BA" w14:textId="5872A38B" w:rsidR="00AC0A3B" w:rsidRPr="00836924" w:rsidRDefault="00AC0A3B" w:rsidP="00AC0A3B">
      <w:pPr>
        <w:pStyle w:val="Agency-body-text"/>
      </w:pPr>
      <w:r w:rsidRPr="00836924">
        <w:t>Using a peer-learning approach, 18 </w:t>
      </w:r>
      <w:r w:rsidR="000F21AC" w:rsidRPr="00836924">
        <w:t xml:space="preserve">Agency member </w:t>
      </w:r>
      <w:r w:rsidRPr="00836924">
        <w:t>countries engaged in thematic workshops and exchanged experiences and views on the topic. The thematic workshops</w:t>
      </w:r>
      <w:r w:rsidR="00D421D6" w:rsidRPr="00836924">
        <w:t>’</w:t>
      </w:r>
      <w:r w:rsidRPr="00836924">
        <w:t xml:space="preserve"> </w:t>
      </w:r>
      <w:r w:rsidR="00D421D6" w:rsidRPr="00836924">
        <w:t xml:space="preserve">findings </w:t>
      </w:r>
      <w:r w:rsidRPr="00836924">
        <w:t>revealed six mutually complementary guiding principles that underpin the re-orientation of the role of specialist provision to support inclusive education.</w:t>
      </w:r>
    </w:p>
    <w:p w14:paraId="58FDD457" w14:textId="6C7EDAF6" w:rsidR="00EF75CD" w:rsidRPr="00836924" w:rsidRDefault="00AC0A3B" w:rsidP="00AC0A3B">
      <w:pPr>
        <w:pStyle w:val="Agency-body-text"/>
      </w:pPr>
      <w:r w:rsidRPr="00836924">
        <w:t>Each guiding principle is connected to several policy priorities and strategies that countries identified as effective during the workshops. In turn, each policy priority and strategy is broken down into key actions, as examples of effective implementation of the associated policies and strategies.</w:t>
      </w:r>
    </w:p>
    <w:p w14:paraId="4FEB624E" w14:textId="59A2F38C" w:rsidR="00AC0A3B" w:rsidRPr="00836924" w:rsidRDefault="00AC0A3B" w:rsidP="00AC0A3B">
      <w:pPr>
        <w:pStyle w:val="Agency-body-text"/>
      </w:pPr>
      <w:r w:rsidRPr="00836924">
        <w:t xml:space="preserve">This analysis process was the basis for developing a </w:t>
      </w:r>
      <w:r w:rsidRPr="00836924">
        <w:rPr>
          <w:b/>
          <w:bCs/>
        </w:rPr>
        <w:t>roadmap for changing the role of specialist provision</w:t>
      </w:r>
      <w:r w:rsidRPr="00836924">
        <w:t>. Overall, this roadmap connects the 6 guiding principles with 17 policy priorities and strategies, along with some examples of steps or milestones for effective implementation (</w:t>
      </w:r>
      <w:r w:rsidR="006E7CC1" w:rsidRPr="00836924">
        <w:t>European A</w:t>
      </w:r>
      <w:r w:rsidR="00334945" w:rsidRPr="00836924">
        <w:t>gency, 2022</w:t>
      </w:r>
      <w:r w:rsidRPr="00836924">
        <w:t>)</w:t>
      </w:r>
      <w:r w:rsidR="00334945" w:rsidRPr="00836924">
        <w:t>.</w:t>
      </w:r>
    </w:p>
    <w:p w14:paraId="18B09ABF" w14:textId="5B661627" w:rsidR="00B84EAB" w:rsidRPr="00836924" w:rsidRDefault="00AC0A3B" w:rsidP="00AC0A3B">
      <w:pPr>
        <w:pStyle w:val="Agency-body-text"/>
      </w:pPr>
      <w:r w:rsidRPr="00836924">
        <w:t>Th</w:t>
      </w:r>
      <w:r w:rsidR="005F4B0F" w:rsidRPr="00836924">
        <w:t>is</w:t>
      </w:r>
      <w:r w:rsidRPr="00836924">
        <w:t xml:space="preserve"> CROSP self-review tool includes all guiding principles, policy priorities/strategies and indicative key actions in the form of self-reflective questions.</w:t>
      </w:r>
    </w:p>
    <w:p w14:paraId="499839E1" w14:textId="5BEF45C6" w:rsidR="00776FBF" w:rsidRPr="00836924" w:rsidRDefault="00776FBF" w:rsidP="008B24CF">
      <w:pPr>
        <w:pStyle w:val="Agency-heading-1"/>
      </w:pPr>
      <w:bookmarkStart w:id="5" w:name="_Toc113981359"/>
      <w:r w:rsidRPr="00836924">
        <w:t>The tool’s aim</w:t>
      </w:r>
      <w:bookmarkEnd w:id="5"/>
    </w:p>
    <w:p w14:paraId="6FF14693" w14:textId="46FE1153" w:rsidR="00776FBF" w:rsidRPr="00836924" w:rsidRDefault="00776FBF" w:rsidP="008B24CF">
      <w:pPr>
        <w:pStyle w:val="Agency-body-text"/>
        <w:keepNext/>
      </w:pPr>
      <w:r w:rsidRPr="00836924">
        <w:t>The CROSP tool’s overall purpose is to improve the development of inclusive education systems through the re-organisation of specialist provision. It aims to enable countries to reflect and develop a continuum of support for inclusive education by:</w:t>
      </w:r>
    </w:p>
    <w:p w14:paraId="162D6D71" w14:textId="77777777" w:rsidR="00776FBF" w:rsidRPr="00836924" w:rsidRDefault="00776FBF" w:rsidP="00776FBF">
      <w:pPr>
        <w:pStyle w:val="Agency-body-text"/>
        <w:numPr>
          <w:ilvl w:val="0"/>
          <w:numId w:val="36"/>
        </w:numPr>
      </w:pPr>
      <w:r w:rsidRPr="00836924">
        <w:t>supporting them to map where they are in their journey towards changing the role of specialist provision, through in-depth self-reflective questions;</w:t>
      </w:r>
    </w:p>
    <w:p w14:paraId="67CC3B3A" w14:textId="78B0F85C" w:rsidR="00776FBF" w:rsidRPr="00836924" w:rsidRDefault="00776FBF" w:rsidP="00776FBF">
      <w:pPr>
        <w:pStyle w:val="Agency-body-text"/>
        <w:numPr>
          <w:ilvl w:val="0"/>
          <w:numId w:val="36"/>
        </w:numPr>
      </w:pPr>
      <w:r w:rsidRPr="00836924">
        <w:t>identifying next steps for changing the role of specialist provision</w:t>
      </w:r>
      <w:r w:rsidR="000C765B" w:rsidRPr="00836924">
        <w:t>.</w:t>
      </w:r>
    </w:p>
    <w:p w14:paraId="1C883D99" w14:textId="231F005A" w:rsidR="009C62BC" w:rsidRPr="00836924" w:rsidRDefault="00776FBF" w:rsidP="00776FBF">
      <w:pPr>
        <w:pStyle w:val="Agency-body-text"/>
      </w:pPr>
      <w:r w:rsidRPr="00836924">
        <w:t>The tool is mainly addressed to policy-makers at national/regional/local level, as well as decision-makers and professionals at school level.</w:t>
      </w:r>
    </w:p>
    <w:p w14:paraId="70C14D4E" w14:textId="21462F10" w:rsidR="00776FBF" w:rsidRPr="00836924" w:rsidRDefault="00776FBF" w:rsidP="008B24CF">
      <w:pPr>
        <w:pStyle w:val="Agency-heading-1"/>
      </w:pPr>
      <w:bookmarkStart w:id="6" w:name="_Toc113981360"/>
      <w:r w:rsidRPr="00836924">
        <w:t>How to use the tool</w:t>
      </w:r>
      <w:bookmarkEnd w:id="6"/>
    </w:p>
    <w:p w14:paraId="42BF9C6D" w14:textId="7E4DBAFF" w:rsidR="00776FBF" w:rsidRPr="00836924" w:rsidRDefault="00776FBF" w:rsidP="00776FBF">
      <w:pPr>
        <w:pStyle w:val="Agency-body-text"/>
      </w:pPr>
      <w:r w:rsidRPr="00836924">
        <w:t>The tool is made up of a set of questions that could be answered by a multi-disciplinary team. This team may comprise decision</w:t>
      </w:r>
      <w:r w:rsidR="00ED7617" w:rsidRPr="00836924">
        <w:t>-</w:t>
      </w:r>
      <w:r w:rsidRPr="00836924">
        <w:t xml:space="preserve">makers from all </w:t>
      </w:r>
      <w:r w:rsidR="00ED7617" w:rsidRPr="00836924">
        <w:t xml:space="preserve">education </w:t>
      </w:r>
      <w:r w:rsidRPr="00836924">
        <w:t>levels and/or other stakeholders, including professionals from mainstream and specialist provision.</w:t>
      </w:r>
    </w:p>
    <w:p w14:paraId="4BE0DB70" w14:textId="58BD9565" w:rsidR="00776FBF" w:rsidRPr="00836924" w:rsidRDefault="00776FBF" w:rsidP="00776FBF">
      <w:pPr>
        <w:pStyle w:val="Agency-body-text"/>
      </w:pPr>
      <w:r w:rsidRPr="00836924">
        <w:lastRenderedPageBreak/>
        <w:t xml:space="preserve">The tool is an </w:t>
      </w:r>
      <w:r w:rsidRPr="00836924">
        <w:rPr>
          <w:b/>
          <w:bCs/>
        </w:rPr>
        <w:t>open-source</w:t>
      </w:r>
      <w:r w:rsidRPr="00836924">
        <w:t xml:space="preserve"> document. </w:t>
      </w:r>
      <w:r w:rsidR="00C445B1" w:rsidRPr="00836924">
        <w:t>It</w:t>
      </w:r>
      <w:r w:rsidRPr="00836924">
        <w:t xml:space="preserve"> </w:t>
      </w:r>
      <w:r w:rsidR="00916467" w:rsidRPr="00836924">
        <w:t>will be</w:t>
      </w:r>
      <w:r w:rsidRPr="00836924">
        <w:t xml:space="preserve"> available in all Agency languages. Countries are encouraged to use </w:t>
      </w:r>
      <w:r w:rsidR="0058542F" w:rsidRPr="00836924">
        <w:t xml:space="preserve">and build upon </w:t>
      </w:r>
      <w:r w:rsidRPr="00836924">
        <w:t>the tool</w:t>
      </w:r>
      <w:r w:rsidR="00C80F00" w:rsidRPr="00836924">
        <w:t>,</w:t>
      </w:r>
      <w:r w:rsidRPr="00836924">
        <w:t xml:space="preserve"> after </w:t>
      </w:r>
      <w:r w:rsidR="0058542F" w:rsidRPr="00836924">
        <w:t>validat</w:t>
      </w:r>
      <w:r w:rsidR="00E255B4" w:rsidRPr="00836924">
        <w:t>ing</w:t>
      </w:r>
      <w:r w:rsidR="0058542F" w:rsidRPr="00836924">
        <w:t xml:space="preserve"> it </w:t>
      </w:r>
      <w:r w:rsidR="00F8563B" w:rsidRPr="00836924">
        <w:t>and</w:t>
      </w:r>
      <w:r w:rsidR="00EE4742" w:rsidRPr="00836924">
        <w:t xml:space="preserve"> adapt</w:t>
      </w:r>
      <w:r w:rsidR="0058542F" w:rsidRPr="00836924">
        <w:t>ing</w:t>
      </w:r>
      <w:r w:rsidRPr="00836924">
        <w:t xml:space="preserve"> </w:t>
      </w:r>
      <w:r w:rsidR="001B21C6" w:rsidRPr="00836924">
        <w:t xml:space="preserve">its </w:t>
      </w:r>
      <w:r w:rsidRPr="00836924">
        <w:t>concept</w:t>
      </w:r>
      <w:r w:rsidR="001B21C6" w:rsidRPr="00836924">
        <w:t>s and terminology</w:t>
      </w:r>
      <w:r w:rsidRPr="00836924">
        <w:t xml:space="preserve"> </w:t>
      </w:r>
      <w:r w:rsidR="00F85298" w:rsidRPr="00836924">
        <w:t>to</w:t>
      </w:r>
      <w:r w:rsidRPr="00836924">
        <w:t xml:space="preserve"> their national context</w:t>
      </w:r>
      <w:r w:rsidR="00F85298" w:rsidRPr="00836924">
        <w:t>s</w:t>
      </w:r>
      <w:r w:rsidRPr="00836924">
        <w:t xml:space="preserve"> (for more details, see </w:t>
      </w:r>
      <w:hyperlink w:anchor="annex3" w:history="1">
        <w:r w:rsidRPr="00836924">
          <w:rPr>
            <w:rStyle w:val="Hyperlink"/>
          </w:rPr>
          <w:t>Annex</w:t>
        </w:r>
        <w:r w:rsidR="00DF3E9D" w:rsidRPr="00836924">
          <w:rPr>
            <w:rStyle w:val="Hyperlink"/>
          </w:rPr>
          <w:t> </w:t>
        </w:r>
        <w:r w:rsidRPr="00836924">
          <w:rPr>
            <w:rStyle w:val="Hyperlink"/>
          </w:rPr>
          <w:t>3</w:t>
        </w:r>
      </w:hyperlink>
      <w:r w:rsidRPr="00836924">
        <w:t>).</w:t>
      </w:r>
    </w:p>
    <w:p w14:paraId="57C3DB43" w14:textId="4FE73609" w:rsidR="009C62BC" w:rsidRPr="00836924" w:rsidRDefault="00776FBF" w:rsidP="00776FBF">
      <w:pPr>
        <w:pStyle w:val="Agency-body-text"/>
      </w:pPr>
      <w:r w:rsidRPr="00836924">
        <w:t xml:space="preserve">Based on their national priorities, countries </w:t>
      </w:r>
      <w:r w:rsidR="00CF5CB6" w:rsidRPr="00836924">
        <w:t xml:space="preserve">may </w:t>
      </w:r>
      <w:r w:rsidRPr="00836924">
        <w:t>decide to use the whole tool for self-review, or parts of it (i.e</w:t>
      </w:r>
      <w:r w:rsidR="00063AA7" w:rsidRPr="00836924">
        <w:t>. </w:t>
      </w:r>
      <w:r w:rsidRPr="00836924">
        <w:t>focusing on specific guiding principles and/or specific questions).</w:t>
      </w:r>
    </w:p>
    <w:p w14:paraId="53F287CF" w14:textId="031EC639" w:rsidR="00776FBF" w:rsidRPr="00836924" w:rsidRDefault="00776FBF" w:rsidP="00776FBF">
      <w:pPr>
        <w:pStyle w:val="Agency-body-text"/>
        <w:rPr>
          <w:rFonts w:eastAsia="Calibri" w:cs="Calibri"/>
        </w:rPr>
      </w:pPr>
      <w:r w:rsidRPr="00836924">
        <w:t xml:space="preserve">The tool could be disseminated to various stakeholders for use and exchange of views. </w:t>
      </w:r>
      <w:r w:rsidR="00403ADE" w:rsidRPr="00836924">
        <w:t>Please</w:t>
      </w:r>
      <w:r w:rsidRPr="00836924">
        <w:t xml:space="preserve"> note that some areas might be more relevant to policy</w:t>
      </w:r>
      <w:r w:rsidR="0028372F" w:rsidRPr="00836924">
        <w:t>-</w:t>
      </w:r>
      <w:r w:rsidRPr="00836924">
        <w:t>makers, whil</w:t>
      </w:r>
      <w:r w:rsidR="0028372F" w:rsidRPr="00836924">
        <w:t>e</w:t>
      </w:r>
      <w:r w:rsidRPr="00836924">
        <w:t xml:space="preserve"> others </w:t>
      </w:r>
      <w:r w:rsidR="00BB2468" w:rsidRPr="00836924">
        <w:t xml:space="preserve">may </w:t>
      </w:r>
      <w:r w:rsidRPr="00836924">
        <w:t xml:space="preserve">be more useful to practitioners in the field. Therefore, the most relevant questions can be </w:t>
      </w:r>
      <w:r w:rsidR="00A5731E" w:rsidRPr="00836924">
        <w:t>answer</w:t>
      </w:r>
      <w:r w:rsidR="0028372F" w:rsidRPr="00836924">
        <w:t xml:space="preserve">ed </w:t>
      </w:r>
      <w:r w:rsidRPr="00836924">
        <w:t xml:space="preserve">by the respective stakeholders, </w:t>
      </w:r>
      <w:r w:rsidRPr="00836924">
        <w:rPr>
          <w:rFonts w:eastAsia="Calibri" w:cs="Calibri"/>
        </w:rPr>
        <w:t>focusing on selected topics each time they meet. Users can meet more than on</w:t>
      </w:r>
      <w:r w:rsidR="0028372F" w:rsidRPr="00836924">
        <w:rPr>
          <w:rFonts w:eastAsia="Calibri" w:cs="Calibri"/>
        </w:rPr>
        <w:t>c</w:t>
      </w:r>
      <w:r w:rsidRPr="00836924">
        <w:rPr>
          <w:rFonts w:eastAsia="Calibri" w:cs="Calibri"/>
        </w:rPr>
        <w:t>e, as an opportunity to liaise.</w:t>
      </w:r>
    </w:p>
    <w:p w14:paraId="08437630" w14:textId="5B90AD95" w:rsidR="00776FBF" w:rsidRPr="00836924" w:rsidRDefault="00776FBF" w:rsidP="008B24CF">
      <w:pPr>
        <w:pStyle w:val="Agency-heading-2"/>
      </w:pPr>
      <w:bookmarkStart w:id="7" w:name="_Toc113981361"/>
      <w:r w:rsidRPr="00836924">
        <w:t>Preparations</w:t>
      </w:r>
      <w:bookmarkEnd w:id="7"/>
    </w:p>
    <w:p w14:paraId="1F19BD98" w14:textId="66F4F021" w:rsidR="00776FBF" w:rsidRPr="00836924" w:rsidRDefault="00776FBF" w:rsidP="00776FBF">
      <w:pPr>
        <w:pStyle w:val="Agency-body-text"/>
        <w:keepNext/>
      </w:pPr>
      <w:r w:rsidRPr="00836924">
        <w:t xml:space="preserve">Before responding to the tool’s questions, </w:t>
      </w:r>
      <w:r w:rsidR="00485AA7" w:rsidRPr="00836924">
        <w:t xml:space="preserve">users must decide on </w:t>
      </w:r>
      <w:r w:rsidRPr="00836924">
        <w:t>the following:</w:t>
      </w:r>
    </w:p>
    <w:p w14:paraId="398B45DD" w14:textId="77777777" w:rsidR="00776FBF" w:rsidRPr="00836924" w:rsidRDefault="00776FBF" w:rsidP="00776FBF">
      <w:pPr>
        <w:pStyle w:val="Agency-body-text"/>
        <w:numPr>
          <w:ilvl w:val="0"/>
          <w:numId w:val="38"/>
        </w:numPr>
      </w:pPr>
      <w:r w:rsidRPr="00836924">
        <w:t>Who will be involved in completing the tool?</w:t>
      </w:r>
    </w:p>
    <w:p w14:paraId="2F03FA5D" w14:textId="5DAD1F44" w:rsidR="00776FBF" w:rsidRPr="00836924" w:rsidRDefault="00776FBF" w:rsidP="00776FBF">
      <w:pPr>
        <w:pStyle w:val="Agency-body-text"/>
        <w:numPr>
          <w:ilvl w:val="0"/>
          <w:numId w:val="38"/>
        </w:numPr>
      </w:pPr>
      <w:r w:rsidRPr="00836924">
        <w:t xml:space="preserve">What additional information </w:t>
      </w:r>
      <w:r w:rsidR="00E274F3" w:rsidRPr="00836924">
        <w:t xml:space="preserve">is </w:t>
      </w:r>
      <w:r w:rsidRPr="00836924">
        <w:t>need</w:t>
      </w:r>
      <w:r w:rsidR="00E274F3" w:rsidRPr="00836924">
        <w:t>ed</w:t>
      </w:r>
      <w:r w:rsidRPr="00836924">
        <w:t>?</w:t>
      </w:r>
    </w:p>
    <w:p w14:paraId="46A89BC6" w14:textId="61566E34" w:rsidR="00776FBF" w:rsidRPr="00836924" w:rsidRDefault="00776FBF" w:rsidP="008B24CF">
      <w:pPr>
        <w:pStyle w:val="Agency-heading-2"/>
      </w:pPr>
      <w:bookmarkStart w:id="8" w:name="_Toc113981362"/>
      <w:r w:rsidRPr="00836924">
        <w:t>Completing the tool</w:t>
      </w:r>
      <w:bookmarkEnd w:id="8"/>
    </w:p>
    <w:p w14:paraId="4D6CDA8A" w14:textId="148F31CC" w:rsidR="00776FBF" w:rsidRPr="00836924" w:rsidRDefault="00776FBF" w:rsidP="00776FBF">
      <w:pPr>
        <w:pStyle w:val="Agency-body-text"/>
      </w:pPr>
      <w:r w:rsidRPr="00836924">
        <w:t>The tool invites users to respond to a set of reflective questions that are based on specific policy priorities/strategies</w:t>
      </w:r>
      <w:r w:rsidR="0028372F" w:rsidRPr="00836924">
        <w:t>,</w:t>
      </w:r>
      <w:r w:rsidRPr="00836924">
        <w:t xml:space="preserve"> as well as key actions needed to support the changing role of specialist provision.</w:t>
      </w:r>
    </w:p>
    <w:p w14:paraId="6408B147" w14:textId="77777777" w:rsidR="00776FBF" w:rsidRPr="00836924" w:rsidRDefault="00776FBF" w:rsidP="00776FBF">
      <w:pPr>
        <w:pStyle w:val="Agency-body-text"/>
        <w:keepNext/>
      </w:pPr>
      <w:r w:rsidRPr="00836924">
        <w:t>Each question can be mapped into a four-level scale of implementation:</w:t>
      </w:r>
    </w:p>
    <w:p w14:paraId="3C85E622" w14:textId="77777777" w:rsidR="00776FBF" w:rsidRPr="00836924" w:rsidRDefault="00776FBF" w:rsidP="00776FBF">
      <w:pPr>
        <w:pStyle w:val="Agency-body-text"/>
        <w:numPr>
          <w:ilvl w:val="0"/>
          <w:numId w:val="40"/>
        </w:numPr>
      </w:pPr>
      <w:r w:rsidRPr="00836924">
        <w:rPr>
          <w:b/>
          <w:bCs/>
        </w:rPr>
        <w:t>Not yet</w:t>
      </w:r>
      <w:r w:rsidRPr="00836924">
        <w:t xml:space="preserve"> – Key policies and actions are not being considered yet</w:t>
      </w:r>
    </w:p>
    <w:p w14:paraId="77DA6B0F" w14:textId="77777777" w:rsidR="00776FBF" w:rsidRPr="00836924" w:rsidRDefault="00776FBF" w:rsidP="00776FBF">
      <w:pPr>
        <w:pStyle w:val="Agency-body-text"/>
        <w:numPr>
          <w:ilvl w:val="0"/>
          <w:numId w:val="40"/>
        </w:numPr>
      </w:pPr>
      <w:r w:rsidRPr="00836924">
        <w:rPr>
          <w:b/>
          <w:bCs/>
        </w:rPr>
        <w:t>Planned</w:t>
      </w:r>
      <w:r w:rsidRPr="00836924">
        <w:t xml:space="preserve"> – There is a plan/idea, but implementation has not started yet</w:t>
      </w:r>
    </w:p>
    <w:p w14:paraId="114A0DF2" w14:textId="77777777" w:rsidR="00776FBF" w:rsidRPr="00836924" w:rsidRDefault="00776FBF" w:rsidP="00776FBF">
      <w:pPr>
        <w:pStyle w:val="Agency-body-text"/>
        <w:numPr>
          <w:ilvl w:val="0"/>
          <w:numId w:val="40"/>
        </w:numPr>
      </w:pPr>
      <w:r w:rsidRPr="00836924">
        <w:rPr>
          <w:b/>
          <w:bCs/>
        </w:rPr>
        <w:t>Partially in place</w:t>
      </w:r>
      <w:r w:rsidRPr="00836924">
        <w:t xml:space="preserve"> – Implementation has started, but needs greater coverage and higher quality</w:t>
      </w:r>
    </w:p>
    <w:p w14:paraId="6105BB2E" w14:textId="77777777" w:rsidR="00776FBF" w:rsidRPr="00836924" w:rsidRDefault="00776FBF" w:rsidP="00776FBF">
      <w:pPr>
        <w:pStyle w:val="Agency-body-text"/>
        <w:numPr>
          <w:ilvl w:val="0"/>
          <w:numId w:val="40"/>
        </w:numPr>
      </w:pPr>
      <w:r w:rsidRPr="00836924">
        <w:rPr>
          <w:b/>
          <w:bCs/>
        </w:rPr>
        <w:t>In place</w:t>
      </w:r>
      <w:r w:rsidRPr="00836924">
        <w:t xml:space="preserve"> – Implementation is of high quality, widespread and consistent.</w:t>
      </w:r>
    </w:p>
    <w:p w14:paraId="33EAAB61" w14:textId="77777777" w:rsidR="00776FBF" w:rsidRPr="00836924" w:rsidRDefault="00776FBF" w:rsidP="00776FBF">
      <w:pPr>
        <w:pStyle w:val="Agency-body-text"/>
      </w:pPr>
      <w:r w:rsidRPr="00836924">
        <w:t xml:space="preserve">The </w:t>
      </w:r>
      <w:r w:rsidRPr="00836924">
        <w:rPr>
          <w:b/>
          <w:bCs/>
        </w:rPr>
        <w:t>Comments</w:t>
      </w:r>
      <w:r w:rsidRPr="00836924">
        <w:t xml:space="preserve"> column is for any evaluative comment that refers to the quality of implementation of the key policies and actions or any other evidence available (including any information around monitoring and evaluation, evidence-based data, etc.).</w:t>
      </w:r>
    </w:p>
    <w:p w14:paraId="4CBD6FA5" w14:textId="1DC21991" w:rsidR="00776FBF" w:rsidRPr="00836924" w:rsidRDefault="00776FBF" w:rsidP="008B24CF">
      <w:pPr>
        <w:pStyle w:val="Agency-heading-2"/>
      </w:pPr>
      <w:bookmarkStart w:id="9" w:name="_Toc113981363"/>
      <w:r w:rsidRPr="00836924">
        <w:t>Reflecting upon the responses</w:t>
      </w:r>
      <w:bookmarkEnd w:id="9"/>
    </w:p>
    <w:p w14:paraId="29876F85" w14:textId="77777777" w:rsidR="009C62BC" w:rsidRPr="00836924" w:rsidRDefault="00776FBF" w:rsidP="00776FBF">
      <w:pPr>
        <w:pStyle w:val="Agency-body-text"/>
      </w:pPr>
      <w:r w:rsidRPr="00836924">
        <w:t>After collectively answering the set of questions, users engage in a discussion with the aim of identifying necessary policy priorities/strategies/key actions that are in place, might be missing and/or need improvement and further development.</w:t>
      </w:r>
    </w:p>
    <w:p w14:paraId="78EAB178" w14:textId="15BDB2F7" w:rsidR="00776FBF" w:rsidRPr="00836924" w:rsidRDefault="00776FBF" w:rsidP="008B24CF">
      <w:pPr>
        <w:pStyle w:val="Agency-body-text"/>
        <w:keepNext/>
      </w:pPr>
      <w:r w:rsidRPr="00836924">
        <w:t>Specifically, users can reflect on the following questions for each guiding principle:</w:t>
      </w:r>
    </w:p>
    <w:p w14:paraId="5EA7541C" w14:textId="77777777" w:rsidR="00776FBF" w:rsidRPr="00836924" w:rsidRDefault="00776FBF" w:rsidP="00776FBF">
      <w:pPr>
        <w:pStyle w:val="Agency-body-text"/>
        <w:numPr>
          <w:ilvl w:val="0"/>
          <w:numId w:val="45"/>
        </w:numPr>
      </w:pPr>
      <w:r w:rsidRPr="00836924">
        <w:t>Where are we in the journey towards ensuring each guiding principle?</w:t>
      </w:r>
    </w:p>
    <w:p w14:paraId="54529867" w14:textId="77777777" w:rsidR="00776FBF" w:rsidRPr="00836924" w:rsidRDefault="00776FBF" w:rsidP="00776FBF">
      <w:pPr>
        <w:pStyle w:val="Agency-body-text"/>
        <w:numPr>
          <w:ilvl w:val="0"/>
          <w:numId w:val="45"/>
        </w:numPr>
      </w:pPr>
      <w:r w:rsidRPr="00836924">
        <w:t>What are our strengths in that regard?</w:t>
      </w:r>
    </w:p>
    <w:p w14:paraId="7FAD8646" w14:textId="77777777" w:rsidR="00776FBF" w:rsidRPr="00836924" w:rsidRDefault="00776FBF" w:rsidP="00776FBF">
      <w:pPr>
        <w:pStyle w:val="Agency-body-text"/>
        <w:numPr>
          <w:ilvl w:val="0"/>
          <w:numId w:val="45"/>
        </w:numPr>
      </w:pPr>
      <w:r w:rsidRPr="00836924">
        <w:lastRenderedPageBreak/>
        <w:t>What areas do we need to improve/further develop?</w:t>
      </w:r>
    </w:p>
    <w:p w14:paraId="3F0529FC" w14:textId="77777777" w:rsidR="00776FBF" w:rsidRPr="00836924" w:rsidRDefault="00776FBF" w:rsidP="00776FBF">
      <w:pPr>
        <w:pStyle w:val="Agency-body-text"/>
        <w:numPr>
          <w:ilvl w:val="0"/>
          <w:numId w:val="45"/>
        </w:numPr>
      </w:pPr>
      <w:r w:rsidRPr="00836924">
        <w:t>What would be our three priorities/next steps to consider?</w:t>
      </w:r>
    </w:p>
    <w:p w14:paraId="44287A72" w14:textId="77777777" w:rsidR="00776FBF" w:rsidRPr="00836924" w:rsidRDefault="00776FBF" w:rsidP="00776FBF">
      <w:pPr>
        <w:pStyle w:val="Agency-body-text"/>
        <w:numPr>
          <w:ilvl w:val="0"/>
          <w:numId w:val="45"/>
        </w:numPr>
      </w:pPr>
      <w:r w:rsidRPr="00836924">
        <w:t>With whom do we need to discuss these priorities?</w:t>
      </w:r>
    </w:p>
    <w:p w14:paraId="4F9B2B32" w14:textId="08A89B21" w:rsidR="00776FBF" w:rsidRPr="00836924" w:rsidRDefault="00776FBF" w:rsidP="00185901">
      <w:pPr>
        <w:pStyle w:val="Agency-body-text"/>
      </w:pPr>
      <w:r w:rsidRPr="00836924">
        <w:t>By reflecting on these questions, users can identify possible gaps and agree upon specific key actions need</w:t>
      </w:r>
      <w:r w:rsidR="00830DAE" w:rsidRPr="00836924">
        <w:t>ed</w:t>
      </w:r>
      <w:r w:rsidRPr="00836924">
        <w:t xml:space="preserve"> to facilitate the implementation of inclusive education</w:t>
      </w:r>
      <w:r w:rsidR="00034EDC" w:rsidRPr="00836924">
        <w:t xml:space="preserve">. </w:t>
      </w:r>
      <w:r w:rsidRPr="00836924">
        <w:t>This process can set the course for future developments at national, regional and local levels.</w:t>
      </w:r>
    </w:p>
    <w:p w14:paraId="0ED4EA0B" w14:textId="77777777" w:rsidR="00776FBF" w:rsidRPr="00836924" w:rsidRDefault="00776FBF" w:rsidP="00776FBF">
      <w:pPr>
        <w:pStyle w:val="Agency-body-text"/>
        <w:sectPr w:rsidR="00776FBF" w:rsidRPr="00836924"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836924" w:rsidRDefault="00776FBF" w:rsidP="009A07B3">
      <w:pPr>
        <w:pStyle w:val="Agency-heading-1"/>
      </w:pPr>
      <w:bookmarkStart w:id="10" w:name="_Toc113981364"/>
      <w:r w:rsidRPr="00836924">
        <w:lastRenderedPageBreak/>
        <w:t xml:space="preserve">CROSP </w:t>
      </w:r>
      <w:r w:rsidR="00986F3F" w:rsidRPr="00986F3F">
        <w:t>Policy Self-Review Tool</w:t>
      </w:r>
      <w:bookmarkEnd w:id="10"/>
    </w:p>
    <w:p w14:paraId="7E8FAA92" w14:textId="3F8ABE67" w:rsidR="00776FBF" w:rsidRPr="00836924" w:rsidRDefault="00776FBF" w:rsidP="00776FBF">
      <w:pPr>
        <w:pStyle w:val="Agency-heading-2"/>
      </w:pPr>
      <w:bookmarkStart w:id="11" w:name="_Toc113981365"/>
      <w:r w:rsidRPr="00836924">
        <w:t>Guiding principle 1: Developing a shared commitment to inclusive education</w:t>
      </w:r>
      <w:bookmarkEnd w:id="11"/>
    </w:p>
    <w:p w14:paraId="688FA38A" w14:textId="216E9F12" w:rsidR="00776FBF" w:rsidRPr="00836924" w:rsidRDefault="00776FBF" w:rsidP="00776FBF">
      <w:pPr>
        <w:pStyle w:val="Agency-heading-3"/>
      </w:pPr>
      <w:r w:rsidRPr="00836924">
        <w:t xml:space="preserve">Policy priority/strategy 1.1: There is a shared commitment to inclusive education supported by a political will to encourage </w:t>
      </w:r>
      <w:r w:rsidRPr="00836924">
        <w:rPr>
          <w:i/>
          <w:iCs/>
        </w:rPr>
        <w:t>long-term change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756C2756" w14:textId="77777777" w:rsidTr="008B24CF">
        <w:trPr>
          <w:cantSplit/>
          <w:tblHeader/>
        </w:trPr>
        <w:tc>
          <w:tcPr>
            <w:tcW w:w="2250" w:type="pct"/>
            <w:shd w:val="clear" w:color="auto" w:fill="D9D9D9" w:themeFill="background1" w:themeFillShade="D9"/>
          </w:tcPr>
          <w:p w14:paraId="6981D2C0"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347F05FD"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08158684"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3CD633FF"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00958067"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026B9CD4"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534E189C" w14:textId="77777777" w:rsidTr="008B24CF">
        <w:trPr>
          <w:cantSplit/>
        </w:trPr>
        <w:tc>
          <w:tcPr>
            <w:tcW w:w="2250" w:type="pct"/>
          </w:tcPr>
          <w:p w14:paraId="512E0E08" w14:textId="77777777" w:rsidR="00776FBF" w:rsidRPr="00836924" w:rsidRDefault="00776FBF" w:rsidP="00C01411">
            <w:pPr>
              <w:pStyle w:val="Agency-body-text"/>
              <w:rPr>
                <w:sz w:val="22"/>
                <w:szCs w:val="22"/>
              </w:rPr>
            </w:pPr>
            <w:r w:rsidRPr="00836924">
              <w:rPr>
                <w:b/>
                <w:bCs/>
                <w:sz w:val="22"/>
                <w:szCs w:val="22"/>
              </w:rPr>
              <w:t>1.1.1</w:t>
            </w:r>
            <w:r w:rsidRPr="00836924">
              <w:rPr>
                <w:sz w:val="22"/>
                <w:szCs w:val="22"/>
              </w:rPr>
              <w:t>: Are there any cross-ministerial bodies supporting long-term change towards inclusive education?</w:t>
            </w:r>
          </w:p>
        </w:tc>
        <w:tc>
          <w:tcPr>
            <w:tcW w:w="500" w:type="pct"/>
          </w:tcPr>
          <w:p w14:paraId="6EDD16E7" w14:textId="77777777" w:rsidR="00776FBF" w:rsidRPr="00836924" w:rsidRDefault="00776FBF" w:rsidP="00C01411">
            <w:pPr>
              <w:pStyle w:val="Agency-body-text"/>
              <w:rPr>
                <w:sz w:val="22"/>
                <w:szCs w:val="22"/>
              </w:rPr>
            </w:pPr>
          </w:p>
        </w:tc>
        <w:tc>
          <w:tcPr>
            <w:tcW w:w="500" w:type="pct"/>
          </w:tcPr>
          <w:p w14:paraId="32C49F7E" w14:textId="77777777" w:rsidR="00776FBF" w:rsidRPr="00836924" w:rsidRDefault="00776FBF" w:rsidP="00C01411">
            <w:pPr>
              <w:pStyle w:val="Agency-body-text"/>
              <w:rPr>
                <w:sz w:val="22"/>
                <w:szCs w:val="22"/>
              </w:rPr>
            </w:pPr>
          </w:p>
        </w:tc>
        <w:tc>
          <w:tcPr>
            <w:tcW w:w="500" w:type="pct"/>
          </w:tcPr>
          <w:p w14:paraId="3C277D1D" w14:textId="77777777" w:rsidR="00776FBF" w:rsidRPr="00836924" w:rsidRDefault="00776FBF" w:rsidP="00C01411">
            <w:pPr>
              <w:pStyle w:val="Agency-body-text"/>
              <w:rPr>
                <w:sz w:val="22"/>
                <w:szCs w:val="22"/>
              </w:rPr>
            </w:pPr>
          </w:p>
        </w:tc>
        <w:tc>
          <w:tcPr>
            <w:tcW w:w="500" w:type="pct"/>
          </w:tcPr>
          <w:p w14:paraId="51F7A14B" w14:textId="77777777" w:rsidR="00776FBF" w:rsidRPr="00836924" w:rsidRDefault="00776FBF" w:rsidP="00C01411">
            <w:pPr>
              <w:pStyle w:val="Agency-body-text"/>
              <w:rPr>
                <w:sz w:val="22"/>
                <w:szCs w:val="22"/>
              </w:rPr>
            </w:pPr>
          </w:p>
        </w:tc>
        <w:tc>
          <w:tcPr>
            <w:tcW w:w="750" w:type="pct"/>
          </w:tcPr>
          <w:p w14:paraId="23F39955" w14:textId="77777777" w:rsidR="00776FBF" w:rsidRPr="00836924" w:rsidRDefault="00776FBF" w:rsidP="00C01411">
            <w:pPr>
              <w:pStyle w:val="Agency-body-text"/>
              <w:rPr>
                <w:sz w:val="22"/>
                <w:szCs w:val="22"/>
              </w:rPr>
            </w:pPr>
          </w:p>
        </w:tc>
      </w:tr>
      <w:tr w:rsidR="00776FBF" w:rsidRPr="00836924" w14:paraId="6B7BFAD8" w14:textId="77777777" w:rsidTr="008B24CF">
        <w:trPr>
          <w:cantSplit/>
        </w:trPr>
        <w:tc>
          <w:tcPr>
            <w:tcW w:w="2250" w:type="pct"/>
          </w:tcPr>
          <w:p w14:paraId="7613047E" w14:textId="77777777" w:rsidR="00776FBF" w:rsidRPr="00836924" w:rsidRDefault="00776FBF" w:rsidP="00C01411">
            <w:pPr>
              <w:pStyle w:val="Agency-body-text"/>
              <w:rPr>
                <w:sz w:val="22"/>
                <w:szCs w:val="22"/>
              </w:rPr>
            </w:pPr>
            <w:r w:rsidRPr="00836924">
              <w:rPr>
                <w:b/>
                <w:bCs/>
                <w:sz w:val="22"/>
                <w:szCs w:val="22"/>
              </w:rPr>
              <w:t>1.1.2</w:t>
            </w:r>
            <w:r w:rsidRPr="00836924">
              <w:rPr>
                <w:sz w:val="22"/>
                <w:szCs w:val="22"/>
              </w:rPr>
              <w:t>: Are there any governance and/or funding measures that encourage professionals from mainstream and specialist provision to commit to long-term change?</w:t>
            </w:r>
          </w:p>
        </w:tc>
        <w:tc>
          <w:tcPr>
            <w:tcW w:w="500" w:type="pct"/>
          </w:tcPr>
          <w:p w14:paraId="52A03E39" w14:textId="77777777" w:rsidR="00776FBF" w:rsidRPr="00836924" w:rsidRDefault="00776FBF" w:rsidP="00C01411">
            <w:pPr>
              <w:pStyle w:val="Agency-body-text"/>
              <w:rPr>
                <w:sz w:val="22"/>
                <w:szCs w:val="22"/>
              </w:rPr>
            </w:pPr>
          </w:p>
        </w:tc>
        <w:tc>
          <w:tcPr>
            <w:tcW w:w="500" w:type="pct"/>
          </w:tcPr>
          <w:p w14:paraId="687FF2A3" w14:textId="77777777" w:rsidR="00776FBF" w:rsidRPr="00836924" w:rsidRDefault="00776FBF" w:rsidP="00C01411">
            <w:pPr>
              <w:pStyle w:val="Agency-body-text"/>
              <w:rPr>
                <w:sz w:val="22"/>
                <w:szCs w:val="22"/>
              </w:rPr>
            </w:pPr>
          </w:p>
        </w:tc>
        <w:tc>
          <w:tcPr>
            <w:tcW w:w="500" w:type="pct"/>
          </w:tcPr>
          <w:p w14:paraId="0F8C4091" w14:textId="77777777" w:rsidR="00776FBF" w:rsidRPr="00836924" w:rsidRDefault="00776FBF" w:rsidP="00C01411">
            <w:pPr>
              <w:pStyle w:val="Agency-body-text"/>
              <w:rPr>
                <w:sz w:val="22"/>
                <w:szCs w:val="22"/>
              </w:rPr>
            </w:pPr>
          </w:p>
        </w:tc>
        <w:tc>
          <w:tcPr>
            <w:tcW w:w="500" w:type="pct"/>
          </w:tcPr>
          <w:p w14:paraId="1295BCFE" w14:textId="77777777" w:rsidR="00776FBF" w:rsidRPr="00836924" w:rsidRDefault="00776FBF" w:rsidP="00C01411">
            <w:pPr>
              <w:pStyle w:val="Agency-body-text"/>
              <w:rPr>
                <w:sz w:val="22"/>
                <w:szCs w:val="22"/>
              </w:rPr>
            </w:pPr>
          </w:p>
        </w:tc>
        <w:tc>
          <w:tcPr>
            <w:tcW w:w="750" w:type="pct"/>
          </w:tcPr>
          <w:p w14:paraId="1580063C" w14:textId="77777777" w:rsidR="00776FBF" w:rsidRPr="00836924" w:rsidRDefault="00776FBF" w:rsidP="00C01411">
            <w:pPr>
              <w:pStyle w:val="Agency-body-text"/>
              <w:rPr>
                <w:sz w:val="22"/>
                <w:szCs w:val="22"/>
              </w:rPr>
            </w:pPr>
          </w:p>
        </w:tc>
      </w:tr>
      <w:tr w:rsidR="00776FBF" w:rsidRPr="00836924" w14:paraId="355531BD" w14:textId="77777777" w:rsidTr="008B24CF">
        <w:trPr>
          <w:cantSplit/>
        </w:trPr>
        <w:tc>
          <w:tcPr>
            <w:tcW w:w="2250" w:type="pct"/>
          </w:tcPr>
          <w:p w14:paraId="0E532283" w14:textId="77777777" w:rsidR="00776FBF" w:rsidRPr="00836924" w:rsidRDefault="00776FBF" w:rsidP="00C01411">
            <w:pPr>
              <w:pStyle w:val="Agency-body-text"/>
              <w:rPr>
                <w:sz w:val="22"/>
                <w:szCs w:val="22"/>
              </w:rPr>
            </w:pPr>
            <w:r w:rsidRPr="00836924">
              <w:rPr>
                <w:b/>
                <w:bCs/>
                <w:sz w:val="22"/>
                <w:szCs w:val="22"/>
              </w:rPr>
              <w:t>1.1.3</w:t>
            </w:r>
            <w:r w:rsidRPr="00836924">
              <w:rPr>
                <w:sz w:val="22"/>
                <w:szCs w:val="22"/>
              </w:rPr>
              <w:t>: Do the support structures allow professionals from specialist provision to take responsibility for all learners?</w:t>
            </w:r>
          </w:p>
        </w:tc>
        <w:tc>
          <w:tcPr>
            <w:tcW w:w="500" w:type="pct"/>
          </w:tcPr>
          <w:p w14:paraId="265FC0C0" w14:textId="77777777" w:rsidR="00776FBF" w:rsidRPr="00836924" w:rsidRDefault="00776FBF" w:rsidP="00C01411">
            <w:pPr>
              <w:pStyle w:val="Agency-body-text"/>
              <w:rPr>
                <w:sz w:val="22"/>
                <w:szCs w:val="22"/>
              </w:rPr>
            </w:pPr>
          </w:p>
        </w:tc>
        <w:tc>
          <w:tcPr>
            <w:tcW w:w="500" w:type="pct"/>
          </w:tcPr>
          <w:p w14:paraId="42725254" w14:textId="77777777" w:rsidR="00776FBF" w:rsidRPr="00836924" w:rsidRDefault="00776FBF" w:rsidP="00C01411">
            <w:pPr>
              <w:pStyle w:val="Agency-body-text"/>
              <w:rPr>
                <w:sz w:val="22"/>
                <w:szCs w:val="22"/>
              </w:rPr>
            </w:pPr>
          </w:p>
        </w:tc>
        <w:tc>
          <w:tcPr>
            <w:tcW w:w="500" w:type="pct"/>
          </w:tcPr>
          <w:p w14:paraId="36CD2C6B" w14:textId="77777777" w:rsidR="00776FBF" w:rsidRPr="00836924" w:rsidRDefault="00776FBF" w:rsidP="00C01411">
            <w:pPr>
              <w:pStyle w:val="Agency-body-text"/>
              <w:rPr>
                <w:sz w:val="22"/>
                <w:szCs w:val="22"/>
              </w:rPr>
            </w:pPr>
          </w:p>
        </w:tc>
        <w:tc>
          <w:tcPr>
            <w:tcW w:w="500" w:type="pct"/>
          </w:tcPr>
          <w:p w14:paraId="782DDEC8" w14:textId="77777777" w:rsidR="00776FBF" w:rsidRPr="00836924" w:rsidRDefault="00776FBF" w:rsidP="00C01411">
            <w:pPr>
              <w:pStyle w:val="Agency-body-text"/>
              <w:rPr>
                <w:sz w:val="22"/>
                <w:szCs w:val="22"/>
              </w:rPr>
            </w:pPr>
          </w:p>
        </w:tc>
        <w:tc>
          <w:tcPr>
            <w:tcW w:w="750" w:type="pct"/>
          </w:tcPr>
          <w:p w14:paraId="12C89DAA" w14:textId="77777777" w:rsidR="00776FBF" w:rsidRPr="00836924" w:rsidRDefault="00776FBF" w:rsidP="00C01411">
            <w:pPr>
              <w:pStyle w:val="Agency-body-text"/>
              <w:rPr>
                <w:sz w:val="22"/>
                <w:szCs w:val="22"/>
              </w:rPr>
            </w:pPr>
          </w:p>
        </w:tc>
      </w:tr>
      <w:tr w:rsidR="00776FBF" w:rsidRPr="00836924" w14:paraId="28035CC2" w14:textId="77777777" w:rsidTr="008B24CF">
        <w:trPr>
          <w:cantSplit/>
        </w:trPr>
        <w:tc>
          <w:tcPr>
            <w:tcW w:w="2250" w:type="pct"/>
          </w:tcPr>
          <w:p w14:paraId="2061F53B"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69099C8B" w14:textId="77777777" w:rsidR="00776FBF" w:rsidRPr="00836924" w:rsidRDefault="00776FBF" w:rsidP="00C01411">
            <w:pPr>
              <w:pStyle w:val="Agency-body-text"/>
              <w:rPr>
                <w:sz w:val="22"/>
                <w:szCs w:val="22"/>
              </w:rPr>
            </w:pPr>
          </w:p>
        </w:tc>
        <w:tc>
          <w:tcPr>
            <w:tcW w:w="500" w:type="pct"/>
          </w:tcPr>
          <w:p w14:paraId="30C75E9B" w14:textId="77777777" w:rsidR="00776FBF" w:rsidRPr="00836924" w:rsidRDefault="00776FBF" w:rsidP="00C01411">
            <w:pPr>
              <w:pStyle w:val="Agency-body-text"/>
              <w:rPr>
                <w:sz w:val="22"/>
                <w:szCs w:val="22"/>
              </w:rPr>
            </w:pPr>
          </w:p>
        </w:tc>
        <w:tc>
          <w:tcPr>
            <w:tcW w:w="500" w:type="pct"/>
          </w:tcPr>
          <w:p w14:paraId="6B853F8A" w14:textId="77777777" w:rsidR="00776FBF" w:rsidRPr="00836924" w:rsidRDefault="00776FBF" w:rsidP="00C01411">
            <w:pPr>
              <w:pStyle w:val="Agency-body-text"/>
              <w:rPr>
                <w:sz w:val="22"/>
                <w:szCs w:val="22"/>
              </w:rPr>
            </w:pPr>
          </w:p>
        </w:tc>
        <w:tc>
          <w:tcPr>
            <w:tcW w:w="500" w:type="pct"/>
          </w:tcPr>
          <w:p w14:paraId="71E38C2A" w14:textId="77777777" w:rsidR="00776FBF" w:rsidRPr="00836924" w:rsidRDefault="00776FBF" w:rsidP="00C01411">
            <w:pPr>
              <w:pStyle w:val="Agency-body-text"/>
              <w:rPr>
                <w:sz w:val="22"/>
                <w:szCs w:val="22"/>
              </w:rPr>
            </w:pPr>
          </w:p>
        </w:tc>
        <w:tc>
          <w:tcPr>
            <w:tcW w:w="750" w:type="pct"/>
          </w:tcPr>
          <w:p w14:paraId="41850AFD" w14:textId="77777777" w:rsidR="00776FBF" w:rsidRPr="00836924" w:rsidRDefault="00776FBF" w:rsidP="00C01411">
            <w:pPr>
              <w:pStyle w:val="Agency-body-text"/>
              <w:rPr>
                <w:sz w:val="22"/>
                <w:szCs w:val="22"/>
              </w:rPr>
            </w:pPr>
          </w:p>
        </w:tc>
      </w:tr>
    </w:tbl>
    <w:p w14:paraId="240A57F1" w14:textId="7A6A96C9" w:rsidR="00776FBF" w:rsidRPr="00836924" w:rsidRDefault="00776FBF" w:rsidP="004057F6">
      <w:pPr>
        <w:pStyle w:val="Agency-heading-3"/>
      </w:pPr>
      <w:r w:rsidRPr="00836924">
        <w:t xml:space="preserve">Policy priority/strategy 1.2: National policies include a shared commitment to inclusive education supported by a </w:t>
      </w:r>
      <w:r w:rsidRPr="00836924">
        <w:rPr>
          <w:i/>
          <w:iCs/>
        </w:rPr>
        <w:t>human rights-based approach</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2A3C0A70" w14:textId="77777777" w:rsidTr="00C01411">
        <w:trPr>
          <w:cantSplit/>
          <w:tblHeader/>
        </w:trPr>
        <w:tc>
          <w:tcPr>
            <w:tcW w:w="2250" w:type="pct"/>
            <w:shd w:val="clear" w:color="auto" w:fill="D9D9D9" w:themeFill="background1" w:themeFillShade="D9"/>
          </w:tcPr>
          <w:p w14:paraId="3BDC8DBF"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1736A005"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25A5AC2C"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5FCACAFB"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01D9E577"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1F44B763"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3683E2F1" w14:textId="77777777" w:rsidTr="00C01411">
        <w:trPr>
          <w:cantSplit/>
        </w:trPr>
        <w:tc>
          <w:tcPr>
            <w:tcW w:w="2250" w:type="pct"/>
          </w:tcPr>
          <w:p w14:paraId="5C694161" w14:textId="77777777" w:rsidR="00776FBF" w:rsidRPr="00836924" w:rsidRDefault="00776FBF" w:rsidP="00C01411">
            <w:pPr>
              <w:pStyle w:val="Agency-body-text"/>
              <w:rPr>
                <w:sz w:val="22"/>
                <w:szCs w:val="22"/>
              </w:rPr>
            </w:pPr>
            <w:r w:rsidRPr="00836924">
              <w:rPr>
                <w:b/>
                <w:sz w:val="22"/>
                <w:szCs w:val="22"/>
              </w:rPr>
              <w:t>1.2.1</w:t>
            </w:r>
            <w:r w:rsidRPr="00836924">
              <w:rPr>
                <w:bCs/>
                <w:sz w:val="22"/>
                <w:szCs w:val="22"/>
              </w:rPr>
              <w:t>: Is there a clear, long-term political commitment supporting the human-rights approach in legislation and policy?</w:t>
            </w:r>
          </w:p>
        </w:tc>
        <w:tc>
          <w:tcPr>
            <w:tcW w:w="500" w:type="pct"/>
          </w:tcPr>
          <w:p w14:paraId="4CFE0625" w14:textId="77777777" w:rsidR="00776FBF" w:rsidRPr="00836924" w:rsidRDefault="00776FBF" w:rsidP="00C01411">
            <w:pPr>
              <w:pStyle w:val="Agency-body-text"/>
              <w:rPr>
                <w:sz w:val="22"/>
                <w:szCs w:val="22"/>
              </w:rPr>
            </w:pPr>
          </w:p>
        </w:tc>
        <w:tc>
          <w:tcPr>
            <w:tcW w:w="500" w:type="pct"/>
          </w:tcPr>
          <w:p w14:paraId="483EA676" w14:textId="77777777" w:rsidR="00776FBF" w:rsidRPr="00836924" w:rsidRDefault="00776FBF" w:rsidP="00C01411">
            <w:pPr>
              <w:pStyle w:val="Agency-body-text"/>
              <w:rPr>
                <w:sz w:val="22"/>
                <w:szCs w:val="22"/>
              </w:rPr>
            </w:pPr>
          </w:p>
        </w:tc>
        <w:tc>
          <w:tcPr>
            <w:tcW w:w="500" w:type="pct"/>
          </w:tcPr>
          <w:p w14:paraId="2684E1B9" w14:textId="77777777" w:rsidR="00776FBF" w:rsidRPr="00836924" w:rsidRDefault="00776FBF" w:rsidP="00C01411">
            <w:pPr>
              <w:pStyle w:val="Agency-body-text"/>
              <w:rPr>
                <w:sz w:val="22"/>
                <w:szCs w:val="22"/>
              </w:rPr>
            </w:pPr>
          </w:p>
        </w:tc>
        <w:tc>
          <w:tcPr>
            <w:tcW w:w="500" w:type="pct"/>
          </w:tcPr>
          <w:p w14:paraId="52D43C6A" w14:textId="77777777" w:rsidR="00776FBF" w:rsidRPr="00836924" w:rsidRDefault="00776FBF" w:rsidP="00C01411">
            <w:pPr>
              <w:pStyle w:val="Agency-body-text"/>
              <w:rPr>
                <w:sz w:val="22"/>
                <w:szCs w:val="22"/>
              </w:rPr>
            </w:pPr>
          </w:p>
        </w:tc>
        <w:tc>
          <w:tcPr>
            <w:tcW w:w="750" w:type="pct"/>
          </w:tcPr>
          <w:p w14:paraId="331E8FEA" w14:textId="77777777" w:rsidR="00776FBF" w:rsidRPr="00836924" w:rsidRDefault="00776FBF" w:rsidP="00C01411">
            <w:pPr>
              <w:pStyle w:val="Agency-body-text"/>
              <w:rPr>
                <w:sz w:val="22"/>
                <w:szCs w:val="22"/>
              </w:rPr>
            </w:pPr>
          </w:p>
        </w:tc>
      </w:tr>
      <w:tr w:rsidR="00776FBF" w:rsidRPr="00836924" w14:paraId="2884FD38" w14:textId="77777777" w:rsidTr="00C01411">
        <w:trPr>
          <w:cantSplit/>
        </w:trPr>
        <w:tc>
          <w:tcPr>
            <w:tcW w:w="2250" w:type="pct"/>
          </w:tcPr>
          <w:p w14:paraId="7CA616B5" w14:textId="77777777" w:rsidR="00776FBF" w:rsidRPr="00836924" w:rsidRDefault="00776FBF" w:rsidP="00C01411">
            <w:pPr>
              <w:pStyle w:val="Agency-body-text"/>
              <w:rPr>
                <w:sz w:val="22"/>
                <w:szCs w:val="22"/>
              </w:rPr>
            </w:pPr>
            <w:r w:rsidRPr="00836924">
              <w:rPr>
                <w:b/>
                <w:sz w:val="22"/>
                <w:szCs w:val="22"/>
              </w:rPr>
              <w:lastRenderedPageBreak/>
              <w:t>1.2.2</w:t>
            </w:r>
            <w:r w:rsidRPr="00836924">
              <w:rPr>
                <w:bCs/>
                <w:sz w:val="22"/>
                <w:szCs w:val="22"/>
              </w:rPr>
              <w:t>: In line with the human-rights approach, is there a clear shift from a medical to a socio-pedagogical approach?</w:t>
            </w:r>
          </w:p>
        </w:tc>
        <w:tc>
          <w:tcPr>
            <w:tcW w:w="500" w:type="pct"/>
          </w:tcPr>
          <w:p w14:paraId="0AC211D2" w14:textId="77777777" w:rsidR="00776FBF" w:rsidRPr="00836924" w:rsidRDefault="00776FBF" w:rsidP="00C01411">
            <w:pPr>
              <w:pStyle w:val="Agency-body-text"/>
              <w:rPr>
                <w:sz w:val="22"/>
                <w:szCs w:val="22"/>
              </w:rPr>
            </w:pPr>
          </w:p>
        </w:tc>
        <w:tc>
          <w:tcPr>
            <w:tcW w:w="500" w:type="pct"/>
          </w:tcPr>
          <w:p w14:paraId="523266B3" w14:textId="77777777" w:rsidR="00776FBF" w:rsidRPr="00836924" w:rsidRDefault="00776FBF" w:rsidP="00C01411">
            <w:pPr>
              <w:pStyle w:val="Agency-body-text"/>
              <w:rPr>
                <w:sz w:val="22"/>
                <w:szCs w:val="22"/>
              </w:rPr>
            </w:pPr>
          </w:p>
        </w:tc>
        <w:tc>
          <w:tcPr>
            <w:tcW w:w="500" w:type="pct"/>
          </w:tcPr>
          <w:p w14:paraId="729AD0D1" w14:textId="77777777" w:rsidR="00776FBF" w:rsidRPr="00836924" w:rsidRDefault="00776FBF" w:rsidP="00C01411">
            <w:pPr>
              <w:pStyle w:val="Agency-body-text"/>
              <w:rPr>
                <w:sz w:val="22"/>
                <w:szCs w:val="22"/>
              </w:rPr>
            </w:pPr>
          </w:p>
        </w:tc>
        <w:tc>
          <w:tcPr>
            <w:tcW w:w="500" w:type="pct"/>
          </w:tcPr>
          <w:p w14:paraId="3849E26E" w14:textId="77777777" w:rsidR="00776FBF" w:rsidRPr="00836924" w:rsidRDefault="00776FBF" w:rsidP="00C01411">
            <w:pPr>
              <w:pStyle w:val="Agency-body-text"/>
              <w:rPr>
                <w:sz w:val="22"/>
                <w:szCs w:val="22"/>
              </w:rPr>
            </w:pPr>
          </w:p>
        </w:tc>
        <w:tc>
          <w:tcPr>
            <w:tcW w:w="750" w:type="pct"/>
          </w:tcPr>
          <w:p w14:paraId="05805D39" w14:textId="77777777" w:rsidR="00776FBF" w:rsidRPr="00836924" w:rsidRDefault="00776FBF" w:rsidP="00C01411">
            <w:pPr>
              <w:pStyle w:val="Agency-body-text"/>
              <w:rPr>
                <w:sz w:val="22"/>
                <w:szCs w:val="22"/>
              </w:rPr>
            </w:pPr>
          </w:p>
        </w:tc>
      </w:tr>
      <w:tr w:rsidR="00776FBF" w:rsidRPr="00836924" w14:paraId="35F94245" w14:textId="77777777" w:rsidTr="00C01411">
        <w:trPr>
          <w:cantSplit/>
        </w:trPr>
        <w:tc>
          <w:tcPr>
            <w:tcW w:w="2250" w:type="pct"/>
          </w:tcPr>
          <w:p w14:paraId="10F318F3" w14:textId="77777777" w:rsidR="00776FBF" w:rsidRPr="00836924" w:rsidRDefault="00776FBF" w:rsidP="00C01411">
            <w:pPr>
              <w:pStyle w:val="Agency-body-text"/>
              <w:rPr>
                <w:sz w:val="22"/>
                <w:szCs w:val="22"/>
              </w:rPr>
            </w:pPr>
            <w:r w:rsidRPr="00836924">
              <w:rPr>
                <w:b/>
                <w:sz w:val="22"/>
                <w:szCs w:val="22"/>
              </w:rPr>
              <w:t>1.2.3</w:t>
            </w:r>
            <w:r w:rsidRPr="00836924">
              <w:rPr>
                <w:bCs/>
                <w:sz w:val="22"/>
                <w:szCs w:val="22"/>
              </w:rPr>
              <w:t xml:space="preserve">: Are there </w:t>
            </w:r>
            <w:r w:rsidRPr="00836924">
              <w:rPr>
                <w:sz w:val="22"/>
                <w:szCs w:val="22"/>
              </w:rPr>
              <w:t>any indicators</w:t>
            </w:r>
            <w:r w:rsidRPr="00836924">
              <w:rPr>
                <w:bCs/>
                <w:sz w:val="22"/>
                <w:szCs w:val="22"/>
              </w:rPr>
              <w:t xml:space="preserve"> that show evidence of implementation of the socio-pedagogical approach?</w:t>
            </w:r>
          </w:p>
        </w:tc>
        <w:tc>
          <w:tcPr>
            <w:tcW w:w="500" w:type="pct"/>
          </w:tcPr>
          <w:p w14:paraId="5910E051" w14:textId="77777777" w:rsidR="00776FBF" w:rsidRPr="00836924" w:rsidRDefault="00776FBF" w:rsidP="00C01411">
            <w:pPr>
              <w:pStyle w:val="Agency-body-text"/>
              <w:rPr>
                <w:sz w:val="22"/>
                <w:szCs w:val="22"/>
              </w:rPr>
            </w:pPr>
          </w:p>
        </w:tc>
        <w:tc>
          <w:tcPr>
            <w:tcW w:w="500" w:type="pct"/>
          </w:tcPr>
          <w:p w14:paraId="777A6C8C" w14:textId="77777777" w:rsidR="00776FBF" w:rsidRPr="00836924" w:rsidRDefault="00776FBF" w:rsidP="00C01411">
            <w:pPr>
              <w:pStyle w:val="Agency-body-text"/>
              <w:rPr>
                <w:sz w:val="22"/>
                <w:szCs w:val="22"/>
              </w:rPr>
            </w:pPr>
          </w:p>
        </w:tc>
        <w:tc>
          <w:tcPr>
            <w:tcW w:w="500" w:type="pct"/>
          </w:tcPr>
          <w:p w14:paraId="2EA330FE" w14:textId="77777777" w:rsidR="00776FBF" w:rsidRPr="00836924" w:rsidRDefault="00776FBF" w:rsidP="00C01411">
            <w:pPr>
              <w:pStyle w:val="Agency-body-text"/>
              <w:rPr>
                <w:sz w:val="22"/>
                <w:szCs w:val="22"/>
              </w:rPr>
            </w:pPr>
          </w:p>
        </w:tc>
        <w:tc>
          <w:tcPr>
            <w:tcW w:w="500" w:type="pct"/>
          </w:tcPr>
          <w:p w14:paraId="459B5D1C" w14:textId="77777777" w:rsidR="00776FBF" w:rsidRPr="00836924" w:rsidRDefault="00776FBF" w:rsidP="00C01411">
            <w:pPr>
              <w:pStyle w:val="Agency-body-text"/>
              <w:rPr>
                <w:sz w:val="22"/>
                <w:szCs w:val="22"/>
              </w:rPr>
            </w:pPr>
          </w:p>
        </w:tc>
        <w:tc>
          <w:tcPr>
            <w:tcW w:w="750" w:type="pct"/>
          </w:tcPr>
          <w:p w14:paraId="744FD708" w14:textId="77777777" w:rsidR="00776FBF" w:rsidRPr="00836924" w:rsidRDefault="00776FBF" w:rsidP="00C01411">
            <w:pPr>
              <w:pStyle w:val="Agency-body-text"/>
              <w:rPr>
                <w:sz w:val="22"/>
                <w:szCs w:val="22"/>
              </w:rPr>
            </w:pPr>
          </w:p>
        </w:tc>
      </w:tr>
      <w:tr w:rsidR="00776FBF" w:rsidRPr="00836924" w14:paraId="67E64001" w14:textId="77777777" w:rsidTr="00C01411">
        <w:trPr>
          <w:cantSplit/>
        </w:trPr>
        <w:tc>
          <w:tcPr>
            <w:tcW w:w="2250" w:type="pct"/>
          </w:tcPr>
          <w:p w14:paraId="36702E5A"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08AF1202" w14:textId="77777777" w:rsidR="00776FBF" w:rsidRPr="00836924" w:rsidRDefault="00776FBF" w:rsidP="00C01411">
            <w:pPr>
              <w:pStyle w:val="Agency-body-text"/>
              <w:rPr>
                <w:sz w:val="22"/>
                <w:szCs w:val="22"/>
              </w:rPr>
            </w:pPr>
          </w:p>
        </w:tc>
        <w:tc>
          <w:tcPr>
            <w:tcW w:w="500" w:type="pct"/>
          </w:tcPr>
          <w:p w14:paraId="3F528C00" w14:textId="77777777" w:rsidR="00776FBF" w:rsidRPr="00836924" w:rsidRDefault="00776FBF" w:rsidP="00C01411">
            <w:pPr>
              <w:pStyle w:val="Agency-body-text"/>
              <w:rPr>
                <w:sz w:val="22"/>
                <w:szCs w:val="22"/>
              </w:rPr>
            </w:pPr>
          </w:p>
        </w:tc>
        <w:tc>
          <w:tcPr>
            <w:tcW w:w="500" w:type="pct"/>
          </w:tcPr>
          <w:p w14:paraId="5CD1BB75" w14:textId="77777777" w:rsidR="00776FBF" w:rsidRPr="00836924" w:rsidRDefault="00776FBF" w:rsidP="00C01411">
            <w:pPr>
              <w:pStyle w:val="Agency-body-text"/>
              <w:rPr>
                <w:sz w:val="22"/>
                <w:szCs w:val="22"/>
              </w:rPr>
            </w:pPr>
          </w:p>
        </w:tc>
        <w:tc>
          <w:tcPr>
            <w:tcW w:w="500" w:type="pct"/>
          </w:tcPr>
          <w:p w14:paraId="75116113" w14:textId="77777777" w:rsidR="00776FBF" w:rsidRPr="00836924" w:rsidRDefault="00776FBF" w:rsidP="00C01411">
            <w:pPr>
              <w:pStyle w:val="Agency-body-text"/>
              <w:rPr>
                <w:sz w:val="22"/>
                <w:szCs w:val="22"/>
              </w:rPr>
            </w:pPr>
          </w:p>
        </w:tc>
        <w:tc>
          <w:tcPr>
            <w:tcW w:w="750" w:type="pct"/>
          </w:tcPr>
          <w:p w14:paraId="36C6137C" w14:textId="77777777" w:rsidR="00776FBF" w:rsidRPr="00836924" w:rsidRDefault="00776FBF" w:rsidP="00C01411">
            <w:pPr>
              <w:pStyle w:val="Agency-body-text"/>
              <w:rPr>
                <w:sz w:val="22"/>
                <w:szCs w:val="22"/>
              </w:rPr>
            </w:pPr>
          </w:p>
        </w:tc>
      </w:tr>
    </w:tbl>
    <w:p w14:paraId="07325CE7" w14:textId="6CCDC847" w:rsidR="00776FBF" w:rsidRPr="00836924" w:rsidRDefault="00776FBF" w:rsidP="00776FBF">
      <w:pPr>
        <w:pStyle w:val="Agency-heading-3"/>
      </w:pPr>
      <w:r w:rsidRPr="00836924">
        <w:rPr>
          <w:bCs/>
        </w:rPr>
        <w:t xml:space="preserve">Policy priority/strategy 1.3: </w:t>
      </w:r>
      <w:r w:rsidRPr="00836924">
        <w:t xml:space="preserve">There are policies and strategies in place promoting a </w:t>
      </w:r>
      <w:r w:rsidRPr="00836924">
        <w:rPr>
          <w:bCs/>
          <w:i/>
          <w:iCs/>
        </w:rPr>
        <w:t>common understanding</w:t>
      </w:r>
      <w:r w:rsidRPr="00836924">
        <w:t xml:space="preserve"> of inclusive education between the mainstream and specialist sectors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309F836D" w14:textId="77777777" w:rsidTr="00C01411">
        <w:trPr>
          <w:cantSplit/>
          <w:tblHeader/>
        </w:trPr>
        <w:tc>
          <w:tcPr>
            <w:tcW w:w="2250" w:type="pct"/>
            <w:shd w:val="clear" w:color="auto" w:fill="D9D9D9" w:themeFill="background1" w:themeFillShade="D9"/>
          </w:tcPr>
          <w:p w14:paraId="3222CB08"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7BD3C5D3"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06591A47"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2351DB8E"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16608E30"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113B7260"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2AF89578" w14:textId="77777777" w:rsidTr="00C01411">
        <w:trPr>
          <w:cantSplit/>
        </w:trPr>
        <w:tc>
          <w:tcPr>
            <w:tcW w:w="2250" w:type="pct"/>
          </w:tcPr>
          <w:p w14:paraId="7281A910" w14:textId="77777777" w:rsidR="00776FBF" w:rsidRPr="00836924" w:rsidRDefault="00776FBF" w:rsidP="00C01411">
            <w:pPr>
              <w:pStyle w:val="Agency-body-text"/>
              <w:rPr>
                <w:sz w:val="22"/>
                <w:szCs w:val="22"/>
              </w:rPr>
            </w:pPr>
            <w:r w:rsidRPr="00836924">
              <w:rPr>
                <w:b/>
                <w:bCs/>
                <w:sz w:val="22"/>
                <w:szCs w:val="22"/>
              </w:rPr>
              <w:t>1.3.1</w:t>
            </w:r>
            <w:r w:rsidRPr="00836924">
              <w:rPr>
                <w:sz w:val="22"/>
                <w:szCs w:val="22"/>
              </w:rPr>
              <w:t>: Are there collaborative dialogue arenas established for stakeholders from mainstream and specialist provision?</w:t>
            </w:r>
          </w:p>
        </w:tc>
        <w:tc>
          <w:tcPr>
            <w:tcW w:w="500" w:type="pct"/>
          </w:tcPr>
          <w:p w14:paraId="733FBB0D" w14:textId="77777777" w:rsidR="00776FBF" w:rsidRPr="00836924" w:rsidRDefault="00776FBF" w:rsidP="00C01411">
            <w:pPr>
              <w:pStyle w:val="Agency-body-text"/>
              <w:rPr>
                <w:sz w:val="22"/>
                <w:szCs w:val="22"/>
              </w:rPr>
            </w:pPr>
          </w:p>
        </w:tc>
        <w:tc>
          <w:tcPr>
            <w:tcW w:w="500" w:type="pct"/>
          </w:tcPr>
          <w:p w14:paraId="6EF7E5D2" w14:textId="77777777" w:rsidR="00776FBF" w:rsidRPr="00836924" w:rsidRDefault="00776FBF" w:rsidP="00C01411">
            <w:pPr>
              <w:pStyle w:val="Agency-body-text"/>
              <w:rPr>
                <w:sz w:val="22"/>
                <w:szCs w:val="22"/>
              </w:rPr>
            </w:pPr>
          </w:p>
        </w:tc>
        <w:tc>
          <w:tcPr>
            <w:tcW w:w="500" w:type="pct"/>
          </w:tcPr>
          <w:p w14:paraId="37388C1F" w14:textId="77777777" w:rsidR="00776FBF" w:rsidRPr="00836924" w:rsidRDefault="00776FBF" w:rsidP="00C01411">
            <w:pPr>
              <w:pStyle w:val="Agency-body-text"/>
              <w:rPr>
                <w:sz w:val="22"/>
                <w:szCs w:val="22"/>
              </w:rPr>
            </w:pPr>
          </w:p>
        </w:tc>
        <w:tc>
          <w:tcPr>
            <w:tcW w:w="500" w:type="pct"/>
          </w:tcPr>
          <w:p w14:paraId="0F644B38" w14:textId="77777777" w:rsidR="00776FBF" w:rsidRPr="00836924" w:rsidRDefault="00776FBF" w:rsidP="00C01411">
            <w:pPr>
              <w:pStyle w:val="Agency-body-text"/>
              <w:rPr>
                <w:sz w:val="22"/>
                <w:szCs w:val="22"/>
              </w:rPr>
            </w:pPr>
          </w:p>
        </w:tc>
        <w:tc>
          <w:tcPr>
            <w:tcW w:w="750" w:type="pct"/>
          </w:tcPr>
          <w:p w14:paraId="15A6618A" w14:textId="77777777" w:rsidR="00776FBF" w:rsidRPr="00836924" w:rsidRDefault="00776FBF" w:rsidP="00C01411">
            <w:pPr>
              <w:pStyle w:val="Agency-body-text"/>
              <w:rPr>
                <w:sz w:val="22"/>
                <w:szCs w:val="22"/>
              </w:rPr>
            </w:pPr>
          </w:p>
        </w:tc>
      </w:tr>
      <w:tr w:rsidR="00776FBF" w:rsidRPr="00836924" w14:paraId="24678BFE" w14:textId="77777777" w:rsidTr="00C01411">
        <w:trPr>
          <w:cantSplit/>
        </w:trPr>
        <w:tc>
          <w:tcPr>
            <w:tcW w:w="2250" w:type="pct"/>
          </w:tcPr>
          <w:p w14:paraId="1D8AE820" w14:textId="77777777" w:rsidR="00776FBF" w:rsidRPr="00836924" w:rsidRDefault="00776FBF" w:rsidP="00C01411">
            <w:pPr>
              <w:pStyle w:val="Agency-body-text"/>
              <w:rPr>
                <w:sz w:val="22"/>
                <w:szCs w:val="22"/>
              </w:rPr>
            </w:pPr>
            <w:r w:rsidRPr="00836924">
              <w:rPr>
                <w:b/>
                <w:bCs/>
                <w:sz w:val="22"/>
                <w:szCs w:val="22"/>
              </w:rPr>
              <w:t>1.3.2</w:t>
            </w:r>
            <w:r w:rsidRPr="00836924">
              <w:rPr>
                <w:sz w:val="22"/>
                <w:szCs w:val="22"/>
              </w:rPr>
              <w:t>: Is there a set of measures that allows development of a common language between the mainstream and specialist sectors?</w:t>
            </w:r>
          </w:p>
        </w:tc>
        <w:tc>
          <w:tcPr>
            <w:tcW w:w="500" w:type="pct"/>
          </w:tcPr>
          <w:p w14:paraId="74F7CAB2" w14:textId="77777777" w:rsidR="00776FBF" w:rsidRPr="00836924" w:rsidRDefault="00776FBF" w:rsidP="00C01411">
            <w:pPr>
              <w:pStyle w:val="Agency-body-text"/>
              <w:rPr>
                <w:sz w:val="22"/>
                <w:szCs w:val="22"/>
              </w:rPr>
            </w:pPr>
          </w:p>
        </w:tc>
        <w:tc>
          <w:tcPr>
            <w:tcW w:w="500" w:type="pct"/>
          </w:tcPr>
          <w:p w14:paraId="6127FBE8" w14:textId="77777777" w:rsidR="00776FBF" w:rsidRPr="00836924" w:rsidRDefault="00776FBF" w:rsidP="00C01411">
            <w:pPr>
              <w:pStyle w:val="Agency-body-text"/>
              <w:rPr>
                <w:sz w:val="22"/>
                <w:szCs w:val="22"/>
              </w:rPr>
            </w:pPr>
          </w:p>
        </w:tc>
        <w:tc>
          <w:tcPr>
            <w:tcW w:w="500" w:type="pct"/>
          </w:tcPr>
          <w:p w14:paraId="55F7ED30" w14:textId="77777777" w:rsidR="00776FBF" w:rsidRPr="00836924" w:rsidRDefault="00776FBF" w:rsidP="00C01411">
            <w:pPr>
              <w:pStyle w:val="Agency-body-text"/>
              <w:rPr>
                <w:sz w:val="22"/>
                <w:szCs w:val="22"/>
              </w:rPr>
            </w:pPr>
          </w:p>
        </w:tc>
        <w:tc>
          <w:tcPr>
            <w:tcW w:w="500" w:type="pct"/>
          </w:tcPr>
          <w:p w14:paraId="23533896" w14:textId="77777777" w:rsidR="00776FBF" w:rsidRPr="00836924" w:rsidRDefault="00776FBF" w:rsidP="00C01411">
            <w:pPr>
              <w:pStyle w:val="Agency-body-text"/>
              <w:rPr>
                <w:sz w:val="22"/>
                <w:szCs w:val="22"/>
              </w:rPr>
            </w:pPr>
          </w:p>
        </w:tc>
        <w:tc>
          <w:tcPr>
            <w:tcW w:w="750" w:type="pct"/>
          </w:tcPr>
          <w:p w14:paraId="4AAE866B" w14:textId="77777777" w:rsidR="00776FBF" w:rsidRPr="00836924" w:rsidRDefault="00776FBF" w:rsidP="00C01411">
            <w:pPr>
              <w:pStyle w:val="Agency-body-text"/>
              <w:rPr>
                <w:sz w:val="22"/>
                <w:szCs w:val="22"/>
              </w:rPr>
            </w:pPr>
          </w:p>
        </w:tc>
      </w:tr>
      <w:tr w:rsidR="00776FBF" w:rsidRPr="00836924" w14:paraId="543BA82E" w14:textId="77777777" w:rsidTr="00C01411">
        <w:trPr>
          <w:cantSplit/>
        </w:trPr>
        <w:tc>
          <w:tcPr>
            <w:tcW w:w="2250" w:type="pct"/>
          </w:tcPr>
          <w:p w14:paraId="33724FF0" w14:textId="77777777" w:rsidR="00776FBF" w:rsidRPr="00836924" w:rsidRDefault="00776FBF" w:rsidP="00C01411">
            <w:pPr>
              <w:pStyle w:val="Agency-body-text"/>
              <w:rPr>
                <w:sz w:val="22"/>
                <w:szCs w:val="22"/>
              </w:rPr>
            </w:pPr>
            <w:r w:rsidRPr="00836924">
              <w:rPr>
                <w:b/>
                <w:bCs/>
                <w:sz w:val="22"/>
                <w:szCs w:val="22"/>
              </w:rPr>
              <w:t>1.3.3</w:t>
            </w:r>
            <w:r w:rsidRPr="00836924">
              <w:rPr>
                <w:sz w:val="22"/>
                <w:szCs w:val="22"/>
              </w:rPr>
              <w:t>: Are there any indicators to assess the level of understanding of the concept of inclusive education among professionals from mainstream and specialist provision?</w:t>
            </w:r>
          </w:p>
        </w:tc>
        <w:tc>
          <w:tcPr>
            <w:tcW w:w="500" w:type="pct"/>
          </w:tcPr>
          <w:p w14:paraId="43717AA9" w14:textId="77777777" w:rsidR="00776FBF" w:rsidRPr="00836924" w:rsidRDefault="00776FBF" w:rsidP="00C01411">
            <w:pPr>
              <w:pStyle w:val="Agency-body-text"/>
              <w:rPr>
                <w:sz w:val="22"/>
                <w:szCs w:val="22"/>
              </w:rPr>
            </w:pPr>
          </w:p>
        </w:tc>
        <w:tc>
          <w:tcPr>
            <w:tcW w:w="500" w:type="pct"/>
          </w:tcPr>
          <w:p w14:paraId="737B8261" w14:textId="77777777" w:rsidR="00776FBF" w:rsidRPr="00836924" w:rsidRDefault="00776FBF" w:rsidP="00C01411">
            <w:pPr>
              <w:pStyle w:val="Agency-body-text"/>
              <w:rPr>
                <w:sz w:val="22"/>
                <w:szCs w:val="22"/>
              </w:rPr>
            </w:pPr>
          </w:p>
        </w:tc>
        <w:tc>
          <w:tcPr>
            <w:tcW w:w="500" w:type="pct"/>
          </w:tcPr>
          <w:p w14:paraId="6445AD09" w14:textId="77777777" w:rsidR="00776FBF" w:rsidRPr="00836924" w:rsidRDefault="00776FBF" w:rsidP="00C01411">
            <w:pPr>
              <w:pStyle w:val="Agency-body-text"/>
              <w:rPr>
                <w:sz w:val="22"/>
                <w:szCs w:val="22"/>
              </w:rPr>
            </w:pPr>
          </w:p>
        </w:tc>
        <w:tc>
          <w:tcPr>
            <w:tcW w:w="500" w:type="pct"/>
          </w:tcPr>
          <w:p w14:paraId="600C1E64" w14:textId="77777777" w:rsidR="00776FBF" w:rsidRPr="00836924" w:rsidRDefault="00776FBF" w:rsidP="00C01411">
            <w:pPr>
              <w:pStyle w:val="Agency-body-text"/>
              <w:rPr>
                <w:sz w:val="22"/>
                <w:szCs w:val="22"/>
              </w:rPr>
            </w:pPr>
          </w:p>
        </w:tc>
        <w:tc>
          <w:tcPr>
            <w:tcW w:w="750" w:type="pct"/>
          </w:tcPr>
          <w:p w14:paraId="4BF6C04A" w14:textId="77777777" w:rsidR="00776FBF" w:rsidRPr="00836924" w:rsidRDefault="00776FBF" w:rsidP="00C01411">
            <w:pPr>
              <w:pStyle w:val="Agency-body-text"/>
              <w:rPr>
                <w:sz w:val="22"/>
                <w:szCs w:val="22"/>
              </w:rPr>
            </w:pPr>
          </w:p>
        </w:tc>
      </w:tr>
      <w:tr w:rsidR="00776FBF" w:rsidRPr="00836924" w14:paraId="2D2A2C3D" w14:textId="77777777" w:rsidTr="00C01411">
        <w:trPr>
          <w:cantSplit/>
        </w:trPr>
        <w:tc>
          <w:tcPr>
            <w:tcW w:w="2250" w:type="pct"/>
          </w:tcPr>
          <w:p w14:paraId="0FAFC9A0"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65D6BB97" w14:textId="77777777" w:rsidR="00776FBF" w:rsidRPr="00836924" w:rsidRDefault="00776FBF" w:rsidP="00C01411">
            <w:pPr>
              <w:pStyle w:val="Agency-body-text"/>
              <w:rPr>
                <w:sz w:val="22"/>
                <w:szCs w:val="22"/>
              </w:rPr>
            </w:pPr>
          </w:p>
        </w:tc>
        <w:tc>
          <w:tcPr>
            <w:tcW w:w="500" w:type="pct"/>
          </w:tcPr>
          <w:p w14:paraId="79E78018" w14:textId="77777777" w:rsidR="00776FBF" w:rsidRPr="00836924" w:rsidRDefault="00776FBF" w:rsidP="00C01411">
            <w:pPr>
              <w:pStyle w:val="Agency-body-text"/>
              <w:rPr>
                <w:sz w:val="22"/>
                <w:szCs w:val="22"/>
              </w:rPr>
            </w:pPr>
          </w:p>
        </w:tc>
        <w:tc>
          <w:tcPr>
            <w:tcW w:w="500" w:type="pct"/>
          </w:tcPr>
          <w:p w14:paraId="412A1CAB" w14:textId="77777777" w:rsidR="00776FBF" w:rsidRPr="00836924" w:rsidRDefault="00776FBF" w:rsidP="00C01411">
            <w:pPr>
              <w:pStyle w:val="Agency-body-text"/>
              <w:rPr>
                <w:sz w:val="22"/>
                <w:szCs w:val="22"/>
              </w:rPr>
            </w:pPr>
          </w:p>
        </w:tc>
        <w:tc>
          <w:tcPr>
            <w:tcW w:w="500" w:type="pct"/>
          </w:tcPr>
          <w:p w14:paraId="079AA105" w14:textId="77777777" w:rsidR="00776FBF" w:rsidRPr="00836924" w:rsidRDefault="00776FBF" w:rsidP="00C01411">
            <w:pPr>
              <w:pStyle w:val="Agency-body-text"/>
              <w:rPr>
                <w:sz w:val="22"/>
                <w:szCs w:val="22"/>
              </w:rPr>
            </w:pPr>
          </w:p>
        </w:tc>
        <w:tc>
          <w:tcPr>
            <w:tcW w:w="750" w:type="pct"/>
          </w:tcPr>
          <w:p w14:paraId="521FE893" w14:textId="77777777" w:rsidR="00776FBF" w:rsidRPr="00836924" w:rsidRDefault="00776FBF" w:rsidP="00C01411">
            <w:pPr>
              <w:pStyle w:val="Agency-body-text"/>
              <w:rPr>
                <w:sz w:val="22"/>
                <w:szCs w:val="22"/>
              </w:rPr>
            </w:pPr>
          </w:p>
        </w:tc>
      </w:tr>
    </w:tbl>
    <w:p w14:paraId="45EFFC06" w14:textId="49E09860" w:rsidR="00776FBF" w:rsidRPr="00836924" w:rsidRDefault="00776FBF" w:rsidP="00776FBF">
      <w:pPr>
        <w:pStyle w:val="Agency-heading-2"/>
        <w:rPr>
          <w:rFonts w:eastAsiaTheme="minorHAnsi"/>
        </w:rPr>
      </w:pPr>
      <w:bookmarkStart w:id="12" w:name="_Toc113981366"/>
      <w:r w:rsidRPr="00836924">
        <w:lastRenderedPageBreak/>
        <w:t>Guiding principle 2</w:t>
      </w:r>
      <w:r w:rsidRPr="00836924">
        <w:rPr>
          <w:bCs/>
        </w:rPr>
        <w:t xml:space="preserve">: </w:t>
      </w:r>
      <w:r w:rsidRPr="00836924">
        <w:rPr>
          <w:rFonts w:eastAsiaTheme="minorHAnsi"/>
        </w:rPr>
        <w:t>Promoting knowledge exchange and acquiring inclusive competences through co</w:t>
      </w:r>
      <w:r w:rsidR="00AF3687" w:rsidRPr="00836924">
        <w:rPr>
          <w:rFonts w:eastAsiaTheme="minorHAnsi"/>
        </w:rPr>
        <w:noBreakHyphen/>
      </w:r>
      <w:r w:rsidRPr="00836924">
        <w:rPr>
          <w:rFonts w:eastAsiaTheme="minorHAnsi"/>
        </w:rPr>
        <w:t>operation and networking</w:t>
      </w:r>
      <w:bookmarkEnd w:id="12"/>
    </w:p>
    <w:p w14:paraId="22A4402F" w14:textId="3327FD4A" w:rsidR="00776FBF" w:rsidRPr="00836924" w:rsidRDefault="00776FBF" w:rsidP="00776FBF">
      <w:pPr>
        <w:pStyle w:val="Agency-heading-3"/>
        <w:rPr>
          <w:bCs/>
          <w:i/>
          <w:iCs/>
        </w:rPr>
      </w:pPr>
      <w:r w:rsidRPr="00836924">
        <w:rPr>
          <w:bCs/>
        </w:rPr>
        <w:t xml:space="preserve">Policy priority/strategy 2.1: </w:t>
      </w:r>
      <w:r w:rsidRPr="00836924">
        <w:t>Policies and strategies support knowledge-sharing through the development of</w:t>
      </w:r>
      <w:r w:rsidRPr="00836924">
        <w:rPr>
          <w:bCs/>
        </w:rPr>
        <w:t xml:space="preserve"> </w:t>
      </w:r>
      <w:r w:rsidRPr="00836924">
        <w:rPr>
          <w:bCs/>
          <w:i/>
          <w:iCs/>
        </w:rPr>
        <w:t>professional learning communities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60B33AF7" w14:textId="77777777" w:rsidTr="00C01411">
        <w:trPr>
          <w:cantSplit/>
          <w:tblHeader/>
        </w:trPr>
        <w:tc>
          <w:tcPr>
            <w:tcW w:w="2250" w:type="pct"/>
            <w:shd w:val="clear" w:color="auto" w:fill="D9D9D9" w:themeFill="background1" w:themeFillShade="D9"/>
          </w:tcPr>
          <w:p w14:paraId="123F01ED"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16399314"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39CC1FA9"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66E7757A"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5892B66A"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0F6CEC55"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00C67DC0" w14:textId="77777777" w:rsidTr="00C01411">
        <w:trPr>
          <w:cantSplit/>
        </w:trPr>
        <w:tc>
          <w:tcPr>
            <w:tcW w:w="2250" w:type="pct"/>
          </w:tcPr>
          <w:p w14:paraId="56E9F783" w14:textId="77777777" w:rsidR="00776FBF" w:rsidRPr="00836924" w:rsidRDefault="00776FBF" w:rsidP="00C01411">
            <w:pPr>
              <w:pStyle w:val="Agency-body-text"/>
              <w:rPr>
                <w:sz w:val="22"/>
                <w:szCs w:val="22"/>
              </w:rPr>
            </w:pPr>
            <w:r w:rsidRPr="00836924">
              <w:rPr>
                <w:b/>
                <w:bCs/>
                <w:sz w:val="22"/>
                <w:szCs w:val="22"/>
              </w:rPr>
              <w:t>2.1.1</w:t>
            </w:r>
            <w:r w:rsidRPr="00836924">
              <w:rPr>
                <w:sz w:val="22"/>
                <w:szCs w:val="22"/>
              </w:rPr>
              <w:t>: Are there any collaborative platforms promoting co-operation among professionals from mainstream and specialist provision?</w:t>
            </w:r>
          </w:p>
        </w:tc>
        <w:tc>
          <w:tcPr>
            <w:tcW w:w="500" w:type="pct"/>
          </w:tcPr>
          <w:p w14:paraId="68C93800" w14:textId="77777777" w:rsidR="00776FBF" w:rsidRPr="00836924" w:rsidRDefault="00776FBF" w:rsidP="00C01411">
            <w:pPr>
              <w:pStyle w:val="Agency-body-text"/>
              <w:rPr>
                <w:sz w:val="22"/>
                <w:szCs w:val="22"/>
              </w:rPr>
            </w:pPr>
          </w:p>
        </w:tc>
        <w:tc>
          <w:tcPr>
            <w:tcW w:w="500" w:type="pct"/>
          </w:tcPr>
          <w:p w14:paraId="0A7648EC" w14:textId="77777777" w:rsidR="00776FBF" w:rsidRPr="00836924" w:rsidRDefault="00776FBF" w:rsidP="00C01411">
            <w:pPr>
              <w:pStyle w:val="Agency-body-text"/>
              <w:rPr>
                <w:sz w:val="22"/>
                <w:szCs w:val="22"/>
              </w:rPr>
            </w:pPr>
          </w:p>
        </w:tc>
        <w:tc>
          <w:tcPr>
            <w:tcW w:w="500" w:type="pct"/>
          </w:tcPr>
          <w:p w14:paraId="76D82EF1" w14:textId="77777777" w:rsidR="00776FBF" w:rsidRPr="00836924" w:rsidRDefault="00776FBF" w:rsidP="00C01411">
            <w:pPr>
              <w:pStyle w:val="Agency-body-text"/>
              <w:rPr>
                <w:sz w:val="22"/>
                <w:szCs w:val="22"/>
              </w:rPr>
            </w:pPr>
          </w:p>
        </w:tc>
        <w:tc>
          <w:tcPr>
            <w:tcW w:w="500" w:type="pct"/>
          </w:tcPr>
          <w:p w14:paraId="5E8DD001" w14:textId="77777777" w:rsidR="00776FBF" w:rsidRPr="00836924" w:rsidRDefault="00776FBF" w:rsidP="00C01411">
            <w:pPr>
              <w:pStyle w:val="Agency-body-text"/>
              <w:rPr>
                <w:sz w:val="22"/>
                <w:szCs w:val="22"/>
              </w:rPr>
            </w:pPr>
          </w:p>
        </w:tc>
        <w:tc>
          <w:tcPr>
            <w:tcW w:w="750" w:type="pct"/>
          </w:tcPr>
          <w:p w14:paraId="0171AB55" w14:textId="77777777" w:rsidR="00776FBF" w:rsidRPr="00836924" w:rsidRDefault="00776FBF" w:rsidP="00C01411">
            <w:pPr>
              <w:pStyle w:val="Agency-body-text"/>
              <w:rPr>
                <w:sz w:val="22"/>
                <w:szCs w:val="22"/>
              </w:rPr>
            </w:pPr>
          </w:p>
        </w:tc>
      </w:tr>
      <w:tr w:rsidR="00776FBF" w:rsidRPr="00836924" w14:paraId="03528B7D" w14:textId="77777777" w:rsidTr="00C01411">
        <w:trPr>
          <w:cantSplit/>
        </w:trPr>
        <w:tc>
          <w:tcPr>
            <w:tcW w:w="2250" w:type="pct"/>
          </w:tcPr>
          <w:p w14:paraId="59D2E61F" w14:textId="77777777" w:rsidR="00776FBF" w:rsidRPr="00836924" w:rsidRDefault="00776FBF" w:rsidP="00C01411">
            <w:pPr>
              <w:pStyle w:val="Agency-body-text"/>
              <w:rPr>
                <w:sz w:val="22"/>
                <w:szCs w:val="22"/>
              </w:rPr>
            </w:pPr>
            <w:r w:rsidRPr="00836924">
              <w:rPr>
                <w:b/>
                <w:bCs/>
                <w:sz w:val="22"/>
                <w:szCs w:val="22"/>
              </w:rPr>
              <w:t>2.1.2</w:t>
            </w:r>
            <w:r w:rsidRPr="00836924">
              <w:rPr>
                <w:sz w:val="22"/>
                <w:szCs w:val="22"/>
              </w:rPr>
              <w:t>: Is there knowledge-sharing supporting schools in creating inclusive, high-quality learning environments?</w:t>
            </w:r>
          </w:p>
        </w:tc>
        <w:tc>
          <w:tcPr>
            <w:tcW w:w="500" w:type="pct"/>
          </w:tcPr>
          <w:p w14:paraId="0AD32185" w14:textId="77777777" w:rsidR="00776FBF" w:rsidRPr="00836924" w:rsidRDefault="00776FBF" w:rsidP="00C01411">
            <w:pPr>
              <w:pStyle w:val="Agency-body-text"/>
              <w:rPr>
                <w:sz w:val="22"/>
                <w:szCs w:val="22"/>
              </w:rPr>
            </w:pPr>
          </w:p>
        </w:tc>
        <w:tc>
          <w:tcPr>
            <w:tcW w:w="500" w:type="pct"/>
          </w:tcPr>
          <w:p w14:paraId="60B9A5E9" w14:textId="77777777" w:rsidR="00776FBF" w:rsidRPr="00836924" w:rsidRDefault="00776FBF" w:rsidP="00C01411">
            <w:pPr>
              <w:pStyle w:val="Agency-body-text"/>
              <w:rPr>
                <w:sz w:val="22"/>
                <w:szCs w:val="22"/>
              </w:rPr>
            </w:pPr>
          </w:p>
        </w:tc>
        <w:tc>
          <w:tcPr>
            <w:tcW w:w="500" w:type="pct"/>
          </w:tcPr>
          <w:p w14:paraId="4D1EB722" w14:textId="77777777" w:rsidR="00776FBF" w:rsidRPr="00836924" w:rsidRDefault="00776FBF" w:rsidP="00C01411">
            <w:pPr>
              <w:pStyle w:val="Agency-body-text"/>
              <w:rPr>
                <w:sz w:val="22"/>
                <w:szCs w:val="22"/>
              </w:rPr>
            </w:pPr>
          </w:p>
        </w:tc>
        <w:tc>
          <w:tcPr>
            <w:tcW w:w="500" w:type="pct"/>
          </w:tcPr>
          <w:p w14:paraId="2E6464E0" w14:textId="77777777" w:rsidR="00776FBF" w:rsidRPr="00836924" w:rsidRDefault="00776FBF" w:rsidP="00C01411">
            <w:pPr>
              <w:pStyle w:val="Agency-body-text"/>
              <w:rPr>
                <w:sz w:val="22"/>
                <w:szCs w:val="22"/>
              </w:rPr>
            </w:pPr>
          </w:p>
        </w:tc>
        <w:tc>
          <w:tcPr>
            <w:tcW w:w="750" w:type="pct"/>
          </w:tcPr>
          <w:p w14:paraId="5C7EB0D4" w14:textId="77777777" w:rsidR="00776FBF" w:rsidRPr="00836924" w:rsidRDefault="00776FBF" w:rsidP="00C01411">
            <w:pPr>
              <w:pStyle w:val="Agency-body-text"/>
              <w:rPr>
                <w:sz w:val="22"/>
                <w:szCs w:val="22"/>
              </w:rPr>
            </w:pPr>
          </w:p>
        </w:tc>
      </w:tr>
      <w:tr w:rsidR="00776FBF" w:rsidRPr="00836924" w14:paraId="5B6C5B1D" w14:textId="77777777" w:rsidTr="00C01411">
        <w:trPr>
          <w:cantSplit/>
        </w:trPr>
        <w:tc>
          <w:tcPr>
            <w:tcW w:w="2250" w:type="pct"/>
          </w:tcPr>
          <w:p w14:paraId="10BDDF0E" w14:textId="014D9D05" w:rsidR="00776FBF" w:rsidRPr="00836924" w:rsidRDefault="00776FBF" w:rsidP="00C01411">
            <w:pPr>
              <w:pStyle w:val="Agency-body-text"/>
              <w:rPr>
                <w:sz w:val="22"/>
                <w:szCs w:val="22"/>
              </w:rPr>
            </w:pPr>
            <w:r w:rsidRPr="00836924">
              <w:rPr>
                <w:b/>
                <w:sz w:val="22"/>
                <w:szCs w:val="22"/>
              </w:rPr>
              <w:t>2.1.3</w:t>
            </w:r>
            <w:r w:rsidRPr="00836924">
              <w:rPr>
                <w:bCs/>
                <w:sz w:val="22"/>
                <w:szCs w:val="22"/>
              </w:rPr>
              <w:t xml:space="preserve">: Are </w:t>
            </w:r>
            <w:r w:rsidR="00285D4C" w:rsidRPr="00836924">
              <w:rPr>
                <w:bCs/>
                <w:sz w:val="22"/>
                <w:szCs w:val="22"/>
              </w:rPr>
              <w:t xml:space="preserve">all stakeholders’ </w:t>
            </w:r>
            <w:r w:rsidRPr="00836924">
              <w:rPr>
                <w:bCs/>
                <w:sz w:val="22"/>
                <w:szCs w:val="22"/>
              </w:rPr>
              <w:t>tasks and roles clearly defined?</w:t>
            </w:r>
          </w:p>
        </w:tc>
        <w:tc>
          <w:tcPr>
            <w:tcW w:w="500" w:type="pct"/>
          </w:tcPr>
          <w:p w14:paraId="5F22C8BE" w14:textId="77777777" w:rsidR="00776FBF" w:rsidRPr="00836924" w:rsidRDefault="00776FBF" w:rsidP="00C01411">
            <w:pPr>
              <w:pStyle w:val="Agency-body-text"/>
              <w:rPr>
                <w:sz w:val="22"/>
                <w:szCs w:val="22"/>
              </w:rPr>
            </w:pPr>
          </w:p>
        </w:tc>
        <w:tc>
          <w:tcPr>
            <w:tcW w:w="500" w:type="pct"/>
          </w:tcPr>
          <w:p w14:paraId="547C1BC1" w14:textId="77777777" w:rsidR="00776FBF" w:rsidRPr="00836924" w:rsidRDefault="00776FBF" w:rsidP="00C01411">
            <w:pPr>
              <w:pStyle w:val="Agency-body-text"/>
              <w:rPr>
                <w:sz w:val="22"/>
                <w:szCs w:val="22"/>
              </w:rPr>
            </w:pPr>
          </w:p>
        </w:tc>
        <w:tc>
          <w:tcPr>
            <w:tcW w:w="500" w:type="pct"/>
          </w:tcPr>
          <w:p w14:paraId="3841A92F" w14:textId="77777777" w:rsidR="00776FBF" w:rsidRPr="00836924" w:rsidRDefault="00776FBF" w:rsidP="00C01411">
            <w:pPr>
              <w:pStyle w:val="Agency-body-text"/>
              <w:rPr>
                <w:sz w:val="22"/>
                <w:szCs w:val="22"/>
              </w:rPr>
            </w:pPr>
          </w:p>
        </w:tc>
        <w:tc>
          <w:tcPr>
            <w:tcW w:w="500" w:type="pct"/>
          </w:tcPr>
          <w:p w14:paraId="4A044365" w14:textId="77777777" w:rsidR="00776FBF" w:rsidRPr="00836924" w:rsidRDefault="00776FBF" w:rsidP="00C01411">
            <w:pPr>
              <w:pStyle w:val="Agency-body-text"/>
              <w:rPr>
                <w:sz w:val="22"/>
                <w:szCs w:val="22"/>
              </w:rPr>
            </w:pPr>
          </w:p>
        </w:tc>
        <w:tc>
          <w:tcPr>
            <w:tcW w:w="750" w:type="pct"/>
          </w:tcPr>
          <w:p w14:paraId="209A52EF" w14:textId="77777777" w:rsidR="00776FBF" w:rsidRPr="00836924" w:rsidRDefault="00776FBF" w:rsidP="00C01411">
            <w:pPr>
              <w:pStyle w:val="Agency-body-text"/>
              <w:rPr>
                <w:sz w:val="22"/>
                <w:szCs w:val="22"/>
              </w:rPr>
            </w:pPr>
          </w:p>
        </w:tc>
      </w:tr>
      <w:tr w:rsidR="00776FBF" w:rsidRPr="00836924" w14:paraId="64F7BE71" w14:textId="77777777" w:rsidTr="00C01411">
        <w:trPr>
          <w:cantSplit/>
        </w:trPr>
        <w:tc>
          <w:tcPr>
            <w:tcW w:w="2250" w:type="pct"/>
          </w:tcPr>
          <w:p w14:paraId="66F03B87"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29289BA3" w14:textId="77777777" w:rsidR="00776FBF" w:rsidRPr="00836924" w:rsidRDefault="00776FBF" w:rsidP="00C01411">
            <w:pPr>
              <w:pStyle w:val="Agency-body-text"/>
              <w:rPr>
                <w:sz w:val="22"/>
                <w:szCs w:val="22"/>
              </w:rPr>
            </w:pPr>
          </w:p>
        </w:tc>
        <w:tc>
          <w:tcPr>
            <w:tcW w:w="500" w:type="pct"/>
          </w:tcPr>
          <w:p w14:paraId="15E77DC8" w14:textId="77777777" w:rsidR="00776FBF" w:rsidRPr="00836924" w:rsidRDefault="00776FBF" w:rsidP="00C01411">
            <w:pPr>
              <w:pStyle w:val="Agency-body-text"/>
              <w:rPr>
                <w:sz w:val="22"/>
                <w:szCs w:val="22"/>
              </w:rPr>
            </w:pPr>
          </w:p>
        </w:tc>
        <w:tc>
          <w:tcPr>
            <w:tcW w:w="500" w:type="pct"/>
          </w:tcPr>
          <w:p w14:paraId="6CD112A8" w14:textId="77777777" w:rsidR="00776FBF" w:rsidRPr="00836924" w:rsidRDefault="00776FBF" w:rsidP="00C01411">
            <w:pPr>
              <w:pStyle w:val="Agency-body-text"/>
              <w:rPr>
                <w:sz w:val="22"/>
                <w:szCs w:val="22"/>
              </w:rPr>
            </w:pPr>
          </w:p>
        </w:tc>
        <w:tc>
          <w:tcPr>
            <w:tcW w:w="500" w:type="pct"/>
          </w:tcPr>
          <w:p w14:paraId="2BC5AF4B" w14:textId="77777777" w:rsidR="00776FBF" w:rsidRPr="00836924" w:rsidRDefault="00776FBF" w:rsidP="00C01411">
            <w:pPr>
              <w:pStyle w:val="Agency-body-text"/>
              <w:rPr>
                <w:sz w:val="22"/>
                <w:szCs w:val="22"/>
              </w:rPr>
            </w:pPr>
          </w:p>
        </w:tc>
        <w:tc>
          <w:tcPr>
            <w:tcW w:w="750" w:type="pct"/>
          </w:tcPr>
          <w:p w14:paraId="59E29840" w14:textId="77777777" w:rsidR="00776FBF" w:rsidRPr="00836924" w:rsidRDefault="00776FBF" w:rsidP="00C01411">
            <w:pPr>
              <w:pStyle w:val="Agency-body-text"/>
              <w:rPr>
                <w:sz w:val="22"/>
                <w:szCs w:val="22"/>
              </w:rPr>
            </w:pPr>
          </w:p>
        </w:tc>
      </w:tr>
    </w:tbl>
    <w:p w14:paraId="0F51E42C" w14:textId="7CCF1ED5" w:rsidR="00776FBF" w:rsidRPr="00836924" w:rsidRDefault="00776FBF" w:rsidP="00776FBF">
      <w:pPr>
        <w:pStyle w:val="Agency-heading-3"/>
      </w:pPr>
      <w:r w:rsidRPr="00836924">
        <w:t xml:space="preserve">Policy priority/strategy 2.2: The transformation of special schools into resource centres ensures </w:t>
      </w:r>
      <w:r w:rsidRPr="00836924">
        <w:rPr>
          <w:i/>
          <w:iCs/>
        </w:rPr>
        <w:t>knowledge exchange</w:t>
      </w:r>
      <w:r w:rsidRPr="00836924">
        <w:t xml:space="preserve"> between professionals in the specialist and mainstream sectors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0428C251" w14:textId="77777777" w:rsidTr="00C01411">
        <w:trPr>
          <w:cantSplit/>
          <w:tblHeader/>
        </w:trPr>
        <w:tc>
          <w:tcPr>
            <w:tcW w:w="2250" w:type="pct"/>
            <w:shd w:val="clear" w:color="auto" w:fill="D9D9D9" w:themeFill="background1" w:themeFillShade="D9"/>
          </w:tcPr>
          <w:p w14:paraId="53AB2DC5" w14:textId="77777777" w:rsidR="00776FBF" w:rsidRPr="00836924" w:rsidRDefault="00776FBF" w:rsidP="008B24CF">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6907CAD6" w14:textId="77777777" w:rsidR="00776FBF" w:rsidRPr="00836924" w:rsidRDefault="00776FBF" w:rsidP="008B24CF">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6AFD5FA3" w14:textId="77777777" w:rsidR="00776FBF" w:rsidRPr="00836924" w:rsidRDefault="00776FBF" w:rsidP="008B24CF">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154ADFA3" w14:textId="77777777" w:rsidR="00776FBF" w:rsidRPr="00836924" w:rsidRDefault="00776FBF" w:rsidP="008B24CF">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74722795" w14:textId="77777777" w:rsidR="00776FBF" w:rsidRPr="00836924" w:rsidRDefault="00776FBF" w:rsidP="008B24CF">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5A65883F" w14:textId="77777777" w:rsidR="00776FBF" w:rsidRPr="00836924" w:rsidRDefault="00776FBF" w:rsidP="008B24CF">
            <w:pPr>
              <w:pStyle w:val="Agency-body-text"/>
              <w:keepNext/>
              <w:rPr>
                <w:b/>
                <w:bCs/>
                <w:sz w:val="22"/>
                <w:szCs w:val="22"/>
              </w:rPr>
            </w:pPr>
            <w:r w:rsidRPr="00836924">
              <w:rPr>
                <w:b/>
                <w:bCs/>
                <w:sz w:val="22"/>
                <w:szCs w:val="22"/>
              </w:rPr>
              <w:t>Comments</w:t>
            </w:r>
          </w:p>
        </w:tc>
      </w:tr>
      <w:tr w:rsidR="00776FBF" w:rsidRPr="00836924" w14:paraId="5274066E" w14:textId="77777777" w:rsidTr="00C01411">
        <w:trPr>
          <w:cantSplit/>
        </w:trPr>
        <w:tc>
          <w:tcPr>
            <w:tcW w:w="2250" w:type="pct"/>
          </w:tcPr>
          <w:p w14:paraId="2AB34058" w14:textId="77777777" w:rsidR="00776FBF" w:rsidRPr="00836924" w:rsidRDefault="00776FBF" w:rsidP="00C01411">
            <w:pPr>
              <w:pStyle w:val="Agency-body-text"/>
              <w:rPr>
                <w:sz w:val="22"/>
                <w:szCs w:val="22"/>
              </w:rPr>
            </w:pPr>
            <w:r w:rsidRPr="00836924">
              <w:rPr>
                <w:b/>
                <w:bCs/>
                <w:sz w:val="22"/>
                <w:szCs w:val="22"/>
              </w:rPr>
              <w:t>2.2.1</w:t>
            </w:r>
            <w:r w:rsidRPr="00836924">
              <w:rPr>
                <w:sz w:val="22"/>
                <w:szCs w:val="22"/>
              </w:rPr>
              <w:t>: Are there any measures that encourage professionals from specialist provision to share their knowledge and competences in mainstream settings?</w:t>
            </w:r>
          </w:p>
        </w:tc>
        <w:tc>
          <w:tcPr>
            <w:tcW w:w="500" w:type="pct"/>
          </w:tcPr>
          <w:p w14:paraId="39B83C2C" w14:textId="77777777" w:rsidR="00776FBF" w:rsidRPr="00836924" w:rsidRDefault="00776FBF" w:rsidP="00C01411">
            <w:pPr>
              <w:pStyle w:val="Agency-body-text"/>
              <w:rPr>
                <w:sz w:val="22"/>
                <w:szCs w:val="22"/>
              </w:rPr>
            </w:pPr>
          </w:p>
        </w:tc>
        <w:tc>
          <w:tcPr>
            <w:tcW w:w="500" w:type="pct"/>
          </w:tcPr>
          <w:p w14:paraId="6BE93368" w14:textId="77777777" w:rsidR="00776FBF" w:rsidRPr="00836924" w:rsidRDefault="00776FBF" w:rsidP="00C01411">
            <w:pPr>
              <w:pStyle w:val="Agency-body-text"/>
              <w:rPr>
                <w:sz w:val="22"/>
                <w:szCs w:val="22"/>
              </w:rPr>
            </w:pPr>
          </w:p>
        </w:tc>
        <w:tc>
          <w:tcPr>
            <w:tcW w:w="500" w:type="pct"/>
          </w:tcPr>
          <w:p w14:paraId="6C660B4C" w14:textId="77777777" w:rsidR="00776FBF" w:rsidRPr="00836924" w:rsidRDefault="00776FBF" w:rsidP="00C01411">
            <w:pPr>
              <w:pStyle w:val="Agency-body-text"/>
              <w:rPr>
                <w:sz w:val="22"/>
                <w:szCs w:val="22"/>
              </w:rPr>
            </w:pPr>
          </w:p>
        </w:tc>
        <w:tc>
          <w:tcPr>
            <w:tcW w:w="500" w:type="pct"/>
          </w:tcPr>
          <w:p w14:paraId="21CC5FD1" w14:textId="77777777" w:rsidR="00776FBF" w:rsidRPr="00836924" w:rsidRDefault="00776FBF" w:rsidP="00C01411">
            <w:pPr>
              <w:pStyle w:val="Agency-body-text"/>
              <w:rPr>
                <w:sz w:val="22"/>
                <w:szCs w:val="22"/>
              </w:rPr>
            </w:pPr>
          </w:p>
        </w:tc>
        <w:tc>
          <w:tcPr>
            <w:tcW w:w="750" w:type="pct"/>
          </w:tcPr>
          <w:p w14:paraId="38849C7C" w14:textId="77777777" w:rsidR="00776FBF" w:rsidRPr="00836924" w:rsidRDefault="00776FBF" w:rsidP="00C01411">
            <w:pPr>
              <w:pStyle w:val="Agency-body-text"/>
              <w:rPr>
                <w:sz w:val="22"/>
                <w:szCs w:val="22"/>
              </w:rPr>
            </w:pPr>
          </w:p>
        </w:tc>
      </w:tr>
      <w:tr w:rsidR="00776FBF" w:rsidRPr="00836924" w14:paraId="0F17DACE" w14:textId="77777777" w:rsidTr="00C01411">
        <w:trPr>
          <w:cantSplit/>
        </w:trPr>
        <w:tc>
          <w:tcPr>
            <w:tcW w:w="2250" w:type="pct"/>
          </w:tcPr>
          <w:p w14:paraId="48278B71" w14:textId="77777777" w:rsidR="00776FBF" w:rsidRPr="00836924" w:rsidRDefault="00776FBF" w:rsidP="00C01411">
            <w:pPr>
              <w:pStyle w:val="Agency-body-text"/>
              <w:rPr>
                <w:bCs/>
                <w:sz w:val="22"/>
                <w:szCs w:val="22"/>
              </w:rPr>
            </w:pPr>
            <w:r w:rsidRPr="00836924">
              <w:rPr>
                <w:b/>
                <w:sz w:val="22"/>
                <w:szCs w:val="22"/>
              </w:rPr>
              <w:t>2.2.2</w:t>
            </w:r>
            <w:r w:rsidRPr="00836924">
              <w:rPr>
                <w:bCs/>
                <w:sz w:val="22"/>
                <w:szCs w:val="22"/>
              </w:rPr>
              <w:t xml:space="preserve">: </w:t>
            </w:r>
            <w:r w:rsidRPr="00836924">
              <w:rPr>
                <w:sz w:val="22"/>
                <w:szCs w:val="22"/>
              </w:rPr>
              <w:t xml:space="preserve">Are there any indicators to assess </w:t>
            </w:r>
            <w:r w:rsidRPr="00836924">
              <w:rPr>
                <w:bCs/>
                <w:sz w:val="22"/>
                <w:szCs w:val="22"/>
              </w:rPr>
              <w:t>the extent of this transfer of knowledge and competences?</w:t>
            </w:r>
          </w:p>
        </w:tc>
        <w:tc>
          <w:tcPr>
            <w:tcW w:w="500" w:type="pct"/>
          </w:tcPr>
          <w:p w14:paraId="301D53F4" w14:textId="77777777" w:rsidR="00776FBF" w:rsidRPr="00836924" w:rsidRDefault="00776FBF" w:rsidP="00C01411">
            <w:pPr>
              <w:pStyle w:val="Agency-body-text"/>
              <w:rPr>
                <w:sz w:val="22"/>
                <w:szCs w:val="22"/>
              </w:rPr>
            </w:pPr>
          </w:p>
        </w:tc>
        <w:tc>
          <w:tcPr>
            <w:tcW w:w="500" w:type="pct"/>
          </w:tcPr>
          <w:p w14:paraId="702A92AD" w14:textId="77777777" w:rsidR="00776FBF" w:rsidRPr="00836924" w:rsidRDefault="00776FBF" w:rsidP="00C01411">
            <w:pPr>
              <w:pStyle w:val="Agency-body-text"/>
              <w:rPr>
                <w:sz w:val="22"/>
                <w:szCs w:val="22"/>
              </w:rPr>
            </w:pPr>
          </w:p>
        </w:tc>
        <w:tc>
          <w:tcPr>
            <w:tcW w:w="500" w:type="pct"/>
          </w:tcPr>
          <w:p w14:paraId="2C49EB4A" w14:textId="77777777" w:rsidR="00776FBF" w:rsidRPr="00836924" w:rsidRDefault="00776FBF" w:rsidP="00C01411">
            <w:pPr>
              <w:pStyle w:val="Agency-body-text"/>
              <w:rPr>
                <w:sz w:val="22"/>
                <w:szCs w:val="22"/>
              </w:rPr>
            </w:pPr>
          </w:p>
        </w:tc>
        <w:tc>
          <w:tcPr>
            <w:tcW w:w="500" w:type="pct"/>
          </w:tcPr>
          <w:p w14:paraId="2AD433DA" w14:textId="77777777" w:rsidR="00776FBF" w:rsidRPr="00836924" w:rsidRDefault="00776FBF" w:rsidP="00C01411">
            <w:pPr>
              <w:pStyle w:val="Agency-body-text"/>
              <w:rPr>
                <w:sz w:val="22"/>
                <w:szCs w:val="22"/>
              </w:rPr>
            </w:pPr>
          </w:p>
        </w:tc>
        <w:tc>
          <w:tcPr>
            <w:tcW w:w="750" w:type="pct"/>
          </w:tcPr>
          <w:p w14:paraId="29D5EDFD" w14:textId="77777777" w:rsidR="00776FBF" w:rsidRPr="00836924" w:rsidRDefault="00776FBF" w:rsidP="00C01411">
            <w:pPr>
              <w:pStyle w:val="Agency-body-text"/>
              <w:rPr>
                <w:sz w:val="22"/>
                <w:szCs w:val="22"/>
              </w:rPr>
            </w:pPr>
          </w:p>
        </w:tc>
      </w:tr>
      <w:tr w:rsidR="00776FBF" w:rsidRPr="00836924" w14:paraId="746CF927" w14:textId="77777777" w:rsidTr="00C01411">
        <w:trPr>
          <w:cantSplit/>
        </w:trPr>
        <w:tc>
          <w:tcPr>
            <w:tcW w:w="2250" w:type="pct"/>
          </w:tcPr>
          <w:p w14:paraId="2131C6C9" w14:textId="77777777" w:rsidR="00776FBF" w:rsidRPr="00836924" w:rsidRDefault="00776FBF" w:rsidP="00C01411">
            <w:pPr>
              <w:pStyle w:val="Agency-body-text"/>
              <w:rPr>
                <w:bCs/>
                <w:sz w:val="22"/>
                <w:szCs w:val="22"/>
              </w:rPr>
            </w:pPr>
            <w:r w:rsidRPr="00836924">
              <w:rPr>
                <w:b/>
                <w:sz w:val="22"/>
                <w:szCs w:val="22"/>
              </w:rPr>
              <w:lastRenderedPageBreak/>
              <w:t>2.2.3</w:t>
            </w:r>
            <w:r w:rsidRPr="00836924">
              <w:rPr>
                <w:bCs/>
                <w:sz w:val="22"/>
                <w:szCs w:val="22"/>
              </w:rPr>
              <w:t>: Are there any funding and governance measures to ensure a clear definition of all stakeholders’ tasks and roles?</w:t>
            </w:r>
          </w:p>
        </w:tc>
        <w:tc>
          <w:tcPr>
            <w:tcW w:w="500" w:type="pct"/>
          </w:tcPr>
          <w:p w14:paraId="0DA3DE78" w14:textId="77777777" w:rsidR="00776FBF" w:rsidRPr="00836924" w:rsidRDefault="00776FBF" w:rsidP="00C01411">
            <w:pPr>
              <w:pStyle w:val="Agency-body-text"/>
              <w:rPr>
                <w:sz w:val="22"/>
                <w:szCs w:val="22"/>
              </w:rPr>
            </w:pPr>
          </w:p>
        </w:tc>
        <w:tc>
          <w:tcPr>
            <w:tcW w:w="500" w:type="pct"/>
          </w:tcPr>
          <w:p w14:paraId="629A6614" w14:textId="77777777" w:rsidR="00776FBF" w:rsidRPr="00836924" w:rsidRDefault="00776FBF" w:rsidP="00C01411">
            <w:pPr>
              <w:pStyle w:val="Agency-body-text"/>
              <w:rPr>
                <w:sz w:val="22"/>
                <w:szCs w:val="22"/>
              </w:rPr>
            </w:pPr>
          </w:p>
        </w:tc>
        <w:tc>
          <w:tcPr>
            <w:tcW w:w="500" w:type="pct"/>
          </w:tcPr>
          <w:p w14:paraId="584AE7DA" w14:textId="77777777" w:rsidR="00776FBF" w:rsidRPr="00836924" w:rsidRDefault="00776FBF" w:rsidP="00C01411">
            <w:pPr>
              <w:pStyle w:val="Agency-body-text"/>
              <w:rPr>
                <w:sz w:val="22"/>
                <w:szCs w:val="22"/>
              </w:rPr>
            </w:pPr>
          </w:p>
        </w:tc>
        <w:tc>
          <w:tcPr>
            <w:tcW w:w="500" w:type="pct"/>
          </w:tcPr>
          <w:p w14:paraId="4CAD8730" w14:textId="77777777" w:rsidR="00776FBF" w:rsidRPr="00836924" w:rsidRDefault="00776FBF" w:rsidP="00C01411">
            <w:pPr>
              <w:pStyle w:val="Agency-body-text"/>
              <w:rPr>
                <w:sz w:val="22"/>
                <w:szCs w:val="22"/>
              </w:rPr>
            </w:pPr>
          </w:p>
        </w:tc>
        <w:tc>
          <w:tcPr>
            <w:tcW w:w="750" w:type="pct"/>
          </w:tcPr>
          <w:p w14:paraId="382812FB" w14:textId="77777777" w:rsidR="00776FBF" w:rsidRPr="00836924" w:rsidRDefault="00776FBF" w:rsidP="00C01411">
            <w:pPr>
              <w:pStyle w:val="Agency-body-text"/>
              <w:rPr>
                <w:sz w:val="22"/>
                <w:szCs w:val="22"/>
              </w:rPr>
            </w:pPr>
          </w:p>
        </w:tc>
      </w:tr>
      <w:tr w:rsidR="00776FBF" w:rsidRPr="00836924" w14:paraId="023032A0" w14:textId="77777777" w:rsidTr="00C01411">
        <w:trPr>
          <w:cantSplit/>
        </w:trPr>
        <w:tc>
          <w:tcPr>
            <w:tcW w:w="2250" w:type="pct"/>
          </w:tcPr>
          <w:p w14:paraId="139F426F"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5FC45A23" w14:textId="77777777" w:rsidR="00776FBF" w:rsidRPr="00836924" w:rsidRDefault="00776FBF" w:rsidP="00C01411">
            <w:pPr>
              <w:pStyle w:val="Agency-body-text"/>
              <w:rPr>
                <w:sz w:val="22"/>
                <w:szCs w:val="22"/>
              </w:rPr>
            </w:pPr>
          </w:p>
        </w:tc>
        <w:tc>
          <w:tcPr>
            <w:tcW w:w="500" w:type="pct"/>
          </w:tcPr>
          <w:p w14:paraId="0AC2EB4D" w14:textId="77777777" w:rsidR="00776FBF" w:rsidRPr="00836924" w:rsidRDefault="00776FBF" w:rsidP="00C01411">
            <w:pPr>
              <w:pStyle w:val="Agency-body-text"/>
              <w:rPr>
                <w:sz w:val="22"/>
                <w:szCs w:val="22"/>
              </w:rPr>
            </w:pPr>
          </w:p>
        </w:tc>
        <w:tc>
          <w:tcPr>
            <w:tcW w:w="500" w:type="pct"/>
          </w:tcPr>
          <w:p w14:paraId="72C9A2BD" w14:textId="77777777" w:rsidR="00776FBF" w:rsidRPr="00836924" w:rsidRDefault="00776FBF" w:rsidP="00C01411">
            <w:pPr>
              <w:pStyle w:val="Agency-body-text"/>
              <w:rPr>
                <w:sz w:val="22"/>
                <w:szCs w:val="22"/>
              </w:rPr>
            </w:pPr>
          </w:p>
        </w:tc>
        <w:tc>
          <w:tcPr>
            <w:tcW w:w="500" w:type="pct"/>
          </w:tcPr>
          <w:p w14:paraId="3C752E96" w14:textId="77777777" w:rsidR="00776FBF" w:rsidRPr="00836924" w:rsidRDefault="00776FBF" w:rsidP="00C01411">
            <w:pPr>
              <w:pStyle w:val="Agency-body-text"/>
              <w:rPr>
                <w:sz w:val="22"/>
                <w:szCs w:val="22"/>
              </w:rPr>
            </w:pPr>
          </w:p>
        </w:tc>
        <w:tc>
          <w:tcPr>
            <w:tcW w:w="750" w:type="pct"/>
          </w:tcPr>
          <w:p w14:paraId="76890921" w14:textId="77777777" w:rsidR="00776FBF" w:rsidRPr="00836924" w:rsidRDefault="00776FBF" w:rsidP="00C01411">
            <w:pPr>
              <w:pStyle w:val="Agency-body-text"/>
              <w:rPr>
                <w:sz w:val="22"/>
                <w:szCs w:val="22"/>
              </w:rPr>
            </w:pPr>
          </w:p>
        </w:tc>
      </w:tr>
    </w:tbl>
    <w:p w14:paraId="0E12CC84" w14:textId="6C80D0B6" w:rsidR="00776FBF" w:rsidRPr="00836924" w:rsidRDefault="00776FBF" w:rsidP="00776FBF">
      <w:pPr>
        <w:pStyle w:val="Agency-heading-3"/>
      </w:pPr>
      <w:r w:rsidRPr="00836924">
        <w:rPr>
          <w:bCs/>
        </w:rPr>
        <w:t xml:space="preserve">Policy priority/strategy 2.3: </w:t>
      </w:r>
      <w:r w:rsidRPr="00836924">
        <w:rPr>
          <w:i/>
          <w:iCs/>
        </w:rPr>
        <w:t xml:space="preserve">Provision of continuum of </w:t>
      </w:r>
      <w:r w:rsidRPr="00836924">
        <w:rPr>
          <w:bCs/>
          <w:i/>
          <w:iCs/>
        </w:rPr>
        <w:t>support</w:t>
      </w:r>
      <w:r w:rsidRPr="00836924">
        <w:t xml:space="preserve"> by professionals allows mainstream professionals, families and learners to acquire inclusive competences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2B1AD506" w14:textId="77777777" w:rsidTr="00C01411">
        <w:trPr>
          <w:cantSplit/>
          <w:tblHeader/>
        </w:trPr>
        <w:tc>
          <w:tcPr>
            <w:tcW w:w="2250" w:type="pct"/>
            <w:shd w:val="clear" w:color="auto" w:fill="D9D9D9" w:themeFill="background1" w:themeFillShade="D9"/>
          </w:tcPr>
          <w:p w14:paraId="023C93C4"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68FD65F8"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5C3DDBE5"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4C29DA40"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7CA69EF7"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1F2D6224"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05655DB0" w14:textId="77777777" w:rsidTr="00C01411">
        <w:trPr>
          <w:cantSplit/>
        </w:trPr>
        <w:tc>
          <w:tcPr>
            <w:tcW w:w="2250" w:type="pct"/>
          </w:tcPr>
          <w:p w14:paraId="3F6B07C5" w14:textId="77777777" w:rsidR="00776FBF" w:rsidRPr="00836924" w:rsidRDefault="00776FBF" w:rsidP="00C01411">
            <w:pPr>
              <w:pStyle w:val="Agency-body-text"/>
              <w:rPr>
                <w:sz w:val="22"/>
                <w:szCs w:val="22"/>
              </w:rPr>
            </w:pPr>
            <w:r w:rsidRPr="00836924">
              <w:rPr>
                <w:b/>
                <w:sz w:val="22"/>
                <w:szCs w:val="22"/>
              </w:rPr>
              <w:t>2.3.1</w:t>
            </w:r>
            <w:r w:rsidRPr="00836924">
              <w:rPr>
                <w:bCs/>
                <w:sz w:val="22"/>
                <w:szCs w:val="22"/>
              </w:rPr>
              <w:t>: Are there any measures to ensure a continuum of support?</w:t>
            </w:r>
          </w:p>
        </w:tc>
        <w:tc>
          <w:tcPr>
            <w:tcW w:w="500" w:type="pct"/>
          </w:tcPr>
          <w:p w14:paraId="0815DA13" w14:textId="77777777" w:rsidR="00776FBF" w:rsidRPr="00836924" w:rsidRDefault="00776FBF" w:rsidP="00C01411">
            <w:pPr>
              <w:pStyle w:val="Agency-body-text"/>
              <w:rPr>
                <w:sz w:val="22"/>
                <w:szCs w:val="22"/>
              </w:rPr>
            </w:pPr>
          </w:p>
        </w:tc>
        <w:tc>
          <w:tcPr>
            <w:tcW w:w="500" w:type="pct"/>
          </w:tcPr>
          <w:p w14:paraId="495BC5A5" w14:textId="77777777" w:rsidR="00776FBF" w:rsidRPr="00836924" w:rsidRDefault="00776FBF" w:rsidP="00C01411">
            <w:pPr>
              <w:pStyle w:val="Agency-body-text"/>
              <w:rPr>
                <w:sz w:val="22"/>
                <w:szCs w:val="22"/>
              </w:rPr>
            </w:pPr>
          </w:p>
        </w:tc>
        <w:tc>
          <w:tcPr>
            <w:tcW w:w="500" w:type="pct"/>
          </w:tcPr>
          <w:p w14:paraId="60BA345D" w14:textId="77777777" w:rsidR="00776FBF" w:rsidRPr="00836924" w:rsidRDefault="00776FBF" w:rsidP="00C01411">
            <w:pPr>
              <w:pStyle w:val="Agency-body-text"/>
              <w:rPr>
                <w:sz w:val="22"/>
                <w:szCs w:val="22"/>
              </w:rPr>
            </w:pPr>
          </w:p>
        </w:tc>
        <w:tc>
          <w:tcPr>
            <w:tcW w:w="500" w:type="pct"/>
          </w:tcPr>
          <w:p w14:paraId="6277C36D" w14:textId="77777777" w:rsidR="00776FBF" w:rsidRPr="00836924" w:rsidRDefault="00776FBF" w:rsidP="00C01411">
            <w:pPr>
              <w:pStyle w:val="Agency-body-text"/>
              <w:rPr>
                <w:sz w:val="22"/>
                <w:szCs w:val="22"/>
              </w:rPr>
            </w:pPr>
          </w:p>
        </w:tc>
        <w:tc>
          <w:tcPr>
            <w:tcW w:w="750" w:type="pct"/>
          </w:tcPr>
          <w:p w14:paraId="27911F2A" w14:textId="77777777" w:rsidR="00776FBF" w:rsidRPr="00836924" w:rsidRDefault="00776FBF" w:rsidP="00C01411">
            <w:pPr>
              <w:pStyle w:val="Agency-body-text"/>
              <w:rPr>
                <w:sz w:val="22"/>
                <w:szCs w:val="22"/>
              </w:rPr>
            </w:pPr>
          </w:p>
        </w:tc>
      </w:tr>
      <w:tr w:rsidR="00776FBF" w:rsidRPr="00836924" w14:paraId="625E8A25" w14:textId="77777777" w:rsidTr="00C01411">
        <w:trPr>
          <w:cantSplit/>
        </w:trPr>
        <w:tc>
          <w:tcPr>
            <w:tcW w:w="2250" w:type="pct"/>
          </w:tcPr>
          <w:p w14:paraId="1CC7CABC" w14:textId="77777777" w:rsidR="00776FBF" w:rsidRPr="00836924" w:rsidRDefault="00776FBF" w:rsidP="00C01411">
            <w:pPr>
              <w:pStyle w:val="Agency-body-text"/>
              <w:rPr>
                <w:sz w:val="22"/>
                <w:szCs w:val="22"/>
              </w:rPr>
            </w:pPr>
            <w:r w:rsidRPr="00836924">
              <w:rPr>
                <w:b/>
                <w:sz w:val="22"/>
                <w:szCs w:val="22"/>
              </w:rPr>
              <w:t>2.3.2</w:t>
            </w:r>
            <w:r w:rsidRPr="00836924">
              <w:rPr>
                <w:bCs/>
                <w:sz w:val="22"/>
                <w:szCs w:val="22"/>
              </w:rPr>
              <w:t>: Are there support alternatives and opportunities provided to mainstream professionals, families and learners?</w:t>
            </w:r>
          </w:p>
        </w:tc>
        <w:tc>
          <w:tcPr>
            <w:tcW w:w="500" w:type="pct"/>
          </w:tcPr>
          <w:p w14:paraId="37B93EB4" w14:textId="77777777" w:rsidR="00776FBF" w:rsidRPr="00836924" w:rsidRDefault="00776FBF" w:rsidP="00C01411">
            <w:pPr>
              <w:pStyle w:val="Agency-body-text"/>
              <w:rPr>
                <w:sz w:val="22"/>
                <w:szCs w:val="22"/>
              </w:rPr>
            </w:pPr>
          </w:p>
        </w:tc>
        <w:tc>
          <w:tcPr>
            <w:tcW w:w="500" w:type="pct"/>
          </w:tcPr>
          <w:p w14:paraId="58A73FE7" w14:textId="77777777" w:rsidR="00776FBF" w:rsidRPr="00836924" w:rsidRDefault="00776FBF" w:rsidP="00C01411">
            <w:pPr>
              <w:pStyle w:val="Agency-body-text"/>
              <w:rPr>
                <w:sz w:val="22"/>
                <w:szCs w:val="22"/>
              </w:rPr>
            </w:pPr>
          </w:p>
        </w:tc>
        <w:tc>
          <w:tcPr>
            <w:tcW w:w="500" w:type="pct"/>
          </w:tcPr>
          <w:p w14:paraId="234B69D2" w14:textId="77777777" w:rsidR="00776FBF" w:rsidRPr="00836924" w:rsidRDefault="00776FBF" w:rsidP="00C01411">
            <w:pPr>
              <w:pStyle w:val="Agency-body-text"/>
              <w:rPr>
                <w:sz w:val="22"/>
                <w:szCs w:val="22"/>
              </w:rPr>
            </w:pPr>
          </w:p>
        </w:tc>
        <w:tc>
          <w:tcPr>
            <w:tcW w:w="500" w:type="pct"/>
          </w:tcPr>
          <w:p w14:paraId="1F275C28" w14:textId="77777777" w:rsidR="00776FBF" w:rsidRPr="00836924" w:rsidRDefault="00776FBF" w:rsidP="00C01411">
            <w:pPr>
              <w:pStyle w:val="Agency-body-text"/>
              <w:rPr>
                <w:sz w:val="22"/>
                <w:szCs w:val="22"/>
              </w:rPr>
            </w:pPr>
          </w:p>
        </w:tc>
        <w:tc>
          <w:tcPr>
            <w:tcW w:w="750" w:type="pct"/>
          </w:tcPr>
          <w:p w14:paraId="44072D38" w14:textId="77777777" w:rsidR="00776FBF" w:rsidRPr="00836924" w:rsidRDefault="00776FBF" w:rsidP="00C01411">
            <w:pPr>
              <w:pStyle w:val="Agency-body-text"/>
              <w:rPr>
                <w:sz w:val="22"/>
                <w:szCs w:val="22"/>
              </w:rPr>
            </w:pPr>
          </w:p>
        </w:tc>
      </w:tr>
      <w:tr w:rsidR="00776FBF" w:rsidRPr="00836924" w14:paraId="36328CA4" w14:textId="77777777" w:rsidTr="00C01411">
        <w:trPr>
          <w:cantSplit/>
        </w:trPr>
        <w:tc>
          <w:tcPr>
            <w:tcW w:w="2250" w:type="pct"/>
          </w:tcPr>
          <w:p w14:paraId="5FE68E3F" w14:textId="77777777" w:rsidR="00776FBF" w:rsidRPr="00836924" w:rsidRDefault="00776FBF" w:rsidP="00C01411">
            <w:pPr>
              <w:pStyle w:val="Agency-body-text"/>
              <w:rPr>
                <w:sz w:val="22"/>
                <w:szCs w:val="22"/>
              </w:rPr>
            </w:pPr>
            <w:r w:rsidRPr="00836924">
              <w:rPr>
                <w:b/>
                <w:sz w:val="22"/>
                <w:szCs w:val="22"/>
              </w:rPr>
              <w:t>2.3.3</w:t>
            </w:r>
            <w:r w:rsidRPr="00836924">
              <w:rPr>
                <w:bCs/>
                <w:sz w:val="22"/>
                <w:szCs w:val="22"/>
              </w:rPr>
              <w:t xml:space="preserve">: </w:t>
            </w:r>
            <w:r w:rsidRPr="00836924">
              <w:rPr>
                <w:sz w:val="22"/>
                <w:szCs w:val="22"/>
              </w:rPr>
              <w:t>Are there any indicators to assess</w:t>
            </w:r>
            <w:r w:rsidRPr="00836924">
              <w:rPr>
                <w:bCs/>
                <w:sz w:val="22"/>
                <w:szCs w:val="22"/>
              </w:rPr>
              <w:t xml:space="preserve"> the quality of the continuum of support provided?</w:t>
            </w:r>
          </w:p>
        </w:tc>
        <w:tc>
          <w:tcPr>
            <w:tcW w:w="500" w:type="pct"/>
          </w:tcPr>
          <w:p w14:paraId="2AEBFACD" w14:textId="77777777" w:rsidR="00776FBF" w:rsidRPr="00836924" w:rsidRDefault="00776FBF" w:rsidP="00C01411">
            <w:pPr>
              <w:pStyle w:val="Agency-body-text"/>
              <w:rPr>
                <w:sz w:val="22"/>
                <w:szCs w:val="22"/>
              </w:rPr>
            </w:pPr>
          </w:p>
        </w:tc>
        <w:tc>
          <w:tcPr>
            <w:tcW w:w="500" w:type="pct"/>
          </w:tcPr>
          <w:p w14:paraId="3A01643D" w14:textId="77777777" w:rsidR="00776FBF" w:rsidRPr="00836924" w:rsidRDefault="00776FBF" w:rsidP="00C01411">
            <w:pPr>
              <w:pStyle w:val="Agency-body-text"/>
              <w:rPr>
                <w:sz w:val="22"/>
                <w:szCs w:val="22"/>
              </w:rPr>
            </w:pPr>
          </w:p>
        </w:tc>
        <w:tc>
          <w:tcPr>
            <w:tcW w:w="500" w:type="pct"/>
          </w:tcPr>
          <w:p w14:paraId="626F42DD" w14:textId="77777777" w:rsidR="00776FBF" w:rsidRPr="00836924" w:rsidRDefault="00776FBF" w:rsidP="00C01411">
            <w:pPr>
              <w:pStyle w:val="Agency-body-text"/>
              <w:rPr>
                <w:sz w:val="22"/>
                <w:szCs w:val="22"/>
              </w:rPr>
            </w:pPr>
          </w:p>
        </w:tc>
        <w:tc>
          <w:tcPr>
            <w:tcW w:w="500" w:type="pct"/>
          </w:tcPr>
          <w:p w14:paraId="6164F5CB" w14:textId="77777777" w:rsidR="00776FBF" w:rsidRPr="00836924" w:rsidRDefault="00776FBF" w:rsidP="00C01411">
            <w:pPr>
              <w:pStyle w:val="Agency-body-text"/>
              <w:rPr>
                <w:sz w:val="22"/>
                <w:szCs w:val="22"/>
              </w:rPr>
            </w:pPr>
          </w:p>
        </w:tc>
        <w:tc>
          <w:tcPr>
            <w:tcW w:w="750" w:type="pct"/>
          </w:tcPr>
          <w:p w14:paraId="793660F5" w14:textId="77777777" w:rsidR="00776FBF" w:rsidRPr="00836924" w:rsidRDefault="00776FBF" w:rsidP="00C01411">
            <w:pPr>
              <w:pStyle w:val="Agency-body-text"/>
              <w:rPr>
                <w:sz w:val="22"/>
                <w:szCs w:val="22"/>
              </w:rPr>
            </w:pPr>
          </w:p>
        </w:tc>
      </w:tr>
      <w:tr w:rsidR="00776FBF" w:rsidRPr="00836924" w14:paraId="1EC731E8" w14:textId="77777777" w:rsidTr="00C01411">
        <w:trPr>
          <w:cantSplit/>
        </w:trPr>
        <w:tc>
          <w:tcPr>
            <w:tcW w:w="2250" w:type="pct"/>
          </w:tcPr>
          <w:p w14:paraId="4C4A504F"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59F7D3A5" w14:textId="77777777" w:rsidR="00776FBF" w:rsidRPr="00836924" w:rsidRDefault="00776FBF" w:rsidP="00C01411">
            <w:pPr>
              <w:pStyle w:val="Agency-body-text"/>
              <w:rPr>
                <w:sz w:val="22"/>
                <w:szCs w:val="22"/>
              </w:rPr>
            </w:pPr>
          </w:p>
        </w:tc>
        <w:tc>
          <w:tcPr>
            <w:tcW w:w="500" w:type="pct"/>
          </w:tcPr>
          <w:p w14:paraId="137F3ED4" w14:textId="77777777" w:rsidR="00776FBF" w:rsidRPr="00836924" w:rsidRDefault="00776FBF" w:rsidP="00C01411">
            <w:pPr>
              <w:pStyle w:val="Agency-body-text"/>
              <w:rPr>
                <w:sz w:val="22"/>
                <w:szCs w:val="22"/>
              </w:rPr>
            </w:pPr>
          </w:p>
        </w:tc>
        <w:tc>
          <w:tcPr>
            <w:tcW w:w="500" w:type="pct"/>
          </w:tcPr>
          <w:p w14:paraId="139A1559" w14:textId="77777777" w:rsidR="00776FBF" w:rsidRPr="00836924" w:rsidRDefault="00776FBF" w:rsidP="00C01411">
            <w:pPr>
              <w:pStyle w:val="Agency-body-text"/>
              <w:rPr>
                <w:sz w:val="22"/>
                <w:szCs w:val="22"/>
              </w:rPr>
            </w:pPr>
          </w:p>
        </w:tc>
        <w:tc>
          <w:tcPr>
            <w:tcW w:w="500" w:type="pct"/>
          </w:tcPr>
          <w:p w14:paraId="1931B201" w14:textId="77777777" w:rsidR="00776FBF" w:rsidRPr="00836924" w:rsidRDefault="00776FBF" w:rsidP="00C01411">
            <w:pPr>
              <w:pStyle w:val="Agency-body-text"/>
              <w:rPr>
                <w:sz w:val="22"/>
                <w:szCs w:val="22"/>
              </w:rPr>
            </w:pPr>
          </w:p>
        </w:tc>
        <w:tc>
          <w:tcPr>
            <w:tcW w:w="750" w:type="pct"/>
          </w:tcPr>
          <w:p w14:paraId="22868C75" w14:textId="77777777" w:rsidR="00776FBF" w:rsidRPr="00836924" w:rsidRDefault="00776FBF" w:rsidP="00C01411">
            <w:pPr>
              <w:pStyle w:val="Agency-body-text"/>
              <w:rPr>
                <w:sz w:val="22"/>
                <w:szCs w:val="22"/>
              </w:rPr>
            </w:pPr>
          </w:p>
        </w:tc>
      </w:tr>
    </w:tbl>
    <w:p w14:paraId="5AD25D1B" w14:textId="297B2A3A" w:rsidR="00776FBF" w:rsidRPr="00836924" w:rsidRDefault="00776FBF" w:rsidP="00776FBF">
      <w:pPr>
        <w:pStyle w:val="Agency-heading-2"/>
      </w:pPr>
      <w:bookmarkStart w:id="13" w:name="_Toc113981367"/>
      <w:r w:rsidRPr="00836924">
        <w:lastRenderedPageBreak/>
        <w:t xml:space="preserve">Guiding principle 3: </w:t>
      </w:r>
      <w:r w:rsidR="00980F3C" w:rsidRPr="00836924">
        <w:t>Providing c</w:t>
      </w:r>
      <w:r w:rsidRPr="00836924">
        <w:t>ontinuous professional learning on inclusion</w:t>
      </w:r>
      <w:bookmarkEnd w:id="13"/>
    </w:p>
    <w:p w14:paraId="534ACE1E" w14:textId="0B71EA9C" w:rsidR="00776FBF" w:rsidRPr="00836924" w:rsidRDefault="00776FBF" w:rsidP="00776FBF">
      <w:pPr>
        <w:pStyle w:val="Agency-heading-3"/>
        <w:keepLines/>
      </w:pPr>
      <w:r w:rsidRPr="00836924">
        <w:t xml:space="preserve">Policy priority/strategy 3.1: Professional learning opportunities promote </w:t>
      </w:r>
      <w:r w:rsidRPr="00836924">
        <w:rPr>
          <w:i/>
          <w:iCs/>
        </w:rPr>
        <w:t>a common language</w:t>
      </w:r>
      <w:r w:rsidRPr="00836924">
        <w:t xml:space="preserve"> on inclusion for all learners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504E4618" w14:textId="77777777" w:rsidTr="00C01411">
        <w:trPr>
          <w:cantSplit/>
          <w:tblHeader/>
        </w:trPr>
        <w:tc>
          <w:tcPr>
            <w:tcW w:w="2250" w:type="pct"/>
            <w:shd w:val="clear" w:color="auto" w:fill="D9D9D9" w:themeFill="background1" w:themeFillShade="D9"/>
          </w:tcPr>
          <w:p w14:paraId="77D231A8" w14:textId="77777777" w:rsidR="00776FBF" w:rsidRPr="00836924" w:rsidRDefault="00776FBF" w:rsidP="00C01411">
            <w:pPr>
              <w:pStyle w:val="Agency-body-text"/>
              <w:keepNext/>
              <w:keepLines/>
              <w:rPr>
                <w:b/>
                <w:bCs/>
                <w:sz w:val="22"/>
                <w:szCs w:val="22"/>
              </w:rPr>
            </w:pPr>
            <w:r w:rsidRPr="00836924">
              <w:rPr>
                <w:b/>
                <w:bCs/>
                <w:sz w:val="22"/>
                <w:szCs w:val="22"/>
              </w:rPr>
              <w:t>Key action</w:t>
            </w:r>
          </w:p>
        </w:tc>
        <w:tc>
          <w:tcPr>
            <w:tcW w:w="500" w:type="pct"/>
            <w:shd w:val="clear" w:color="auto" w:fill="D9D9D9" w:themeFill="background1" w:themeFillShade="D9"/>
          </w:tcPr>
          <w:p w14:paraId="55C7F54A" w14:textId="77777777" w:rsidR="00776FBF" w:rsidRPr="00836924" w:rsidRDefault="00776FBF" w:rsidP="00C01411">
            <w:pPr>
              <w:pStyle w:val="Agency-body-text"/>
              <w:keepNext/>
              <w:keepLines/>
              <w:rPr>
                <w:b/>
                <w:bCs/>
                <w:sz w:val="22"/>
                <w:szCs w:val="22"/>
              </w:rPr>
            </w:pPr>
            <w:r w:rsidRPr="00836924">
              <w:rPr>
                <w:b/>
                <w:bCs/>
                <w:sz w:val="22"/>
                <w:szCs w:val="22"/>
              </w:rPr>
              <w:t>0 – Not yet</w:t>
            </w:r>
          </w:p>
        </w:tc>
        <w:tc>
          <w:tcPr>
            <w:tcW w:w="500" w:type="pct"/>
            <w:shd w:val="clear" w:color="auto" w:fill="D9D9D9" w:themeFill="background1" w:themeFillShade="D9"/>
          </w:tcPr>
          <w:p w14:paraId="7319EA14" w14:textId="77777777" w:rsidR="00776FBF" w:rsidRPr="00836924" w:rsidRDefault="00776FBF" w:rsidP="00C01411">
            <w:pPr>
              <w:pStyle w:val="Agency-body-text"/>
              <w:keepNext/>
              <w:keepLines/>
              <w:rPr>
                <w:b/>
                <w:bCs/>
                <w:sz w:val="22"/>
                <w:szCs w:val="22"/>
              </w:rPr>
            </w:pPr>
            <w:r w:rsidRPr="00836924">
              <w:rPr>
                <w:b/>
                <w:bCs/>
                <w:sz w:val="22"/>
                <w:szCs w:val="22"/>
              </w:rPr>
              <w:t>1 – Planned</w:t>
            </w:r>
          </w:p>
        </w:tc>
        <w:tc>
          <w:tcPr>
            <w:tcW w:w="500" w:type="pct"/>
            <w:shd w:val="clear" w:color="auto" w:fill="D9D9D9" w:themeFill="background1" w:themeFillShade="D9"/>
          </w:tcPr>
          <w:p w14:paraId="4435E512" w14:textId="77777777" w:rsidR="00776FBF" w:rsidRPr="00836924" w:rsidRDefault="00776FBF" w:rsidP="00C01411">
            <w:pPr>
              <w:pStyle w:val="Agency-body-text"/>
              <w:keepNext/>
              <w:keepLines/>
              <w:rPr>
                <w:b/>
                <w:bCs/>
                <w:sz w:val="22"/>
                <w:szCs w:val="22"/>
              </w:rPr>
            </w:pPr>
            <w:r w:rsidRPr="00836924">
              <w:rPr>
                <w:b/>
                <w:bCs/>
                <w:sz w:val="22"/>
                <w:szCs w:val="22"/>
              </w:rPr>
              <w:t>2 – Partially in place</w:t>
            </w:r>
          </w:p>
        </w:tc>
        <w:tc>
          <w:tcPr>
            <w:tcW w:w="500" w:type="pct"/>
            <w:shd w:val="clear" w:color="auto" w:fill="D9D9D9" w:themeFill="background1" w:themeFillShade="D9"/>
          </w:tcPr>
          <w:p w14:paraId="62A1BB47" w14:textId="77777777" w:rsidR="00776FBF" w:rsidRPr="00836924" w:rsidRDefault="00776FBF" w:rsidP="00C01411">
            <w:pPr>
              <w:pStyle w:val="Agency-body-text"/>
              <w:keepNext/>
              <w:keepLines/>
              <w:rPr>
                <w:b/>
                <w:bCs/>
                <w:sz w:val="22"/>
                <w:szCs w:val="22"/>
              </w:rPr>
            </w:pPr>
            <w:r w:rsidRPr="00836924">
              <w:rPr>
                <w:b/>
                <w:bCs/>
                <w:sz w:val="22"/>
                <w:szCs w:val="22"/>
              </w:rPr>
              <w:t>3 – In place</w:t>
            </w:r>
          </w:p>
        </w:tc>
        <w:tc>
          <w:tcPr>
            <w:tcW w:w="750" w:type="pct"/>
            <w:shd w:val="clear" w:color="auto" w:fill="D9D9D9" w:themeFill="background1" w:themeFillShade="D9"/>
          </w:tcPr>
          <w:p w14:paraId="719A8787" w14:textId="77777777" w:rsidR="00776FBF" w:rsidRPr="00836924" w:rsidRDefault="00776FBF" w:rsidP="00C01411">
            <w:pPr>
              <w:pStyle w:val="Agency-body-text"/>
              <w:keepNext/>
              <w:keepLines/>
              <w:rPr>
                <w:b/>
                <w:bCs/>
                <w:sz w:val="22"/>
                <w:szCs w:val="22"/>
              </w:rPr>
            </w:pPr>
            <w:r w:rsidRPr="00836924">
              <w:rPr>
                <w:b/>
                <w:bCs/>
                <w:sz w:val="22"/>
                <w:szCs w:val="22"/>
              </w:rPr>
              <w:t>Comments</w:t>
            </w:r>
          </w:p>
        </w:tc>
      </w:tr>
      <w:tr w:rsidR="00776FBF" w:rsidRPr="00836924" w14:paraId="36D0D7D4" w14:textId="77777777" w:rsidTr="00C01411">
        <w:trPr>
          <w:cantSplit/>
        </w:trPr>
        <w:tc>
          <w:tcPr>
            <w:tcW w:w="2250" w:type="pct"/>
          </w:tcPr>
          <w:p w14:paraId="65E3F0E4" w14:textId="027CA73D" w:rsidR="00776FBF" w:rsidRPr="00836924" w:rsidRDefault="00776FBF" w:rsidP="00C01411">
            <w:pPr>
              <w:pStyle w:val="Agency-body-text"/>
              <w:rPr>
                <w:sz w:val="22"/>
                <w:szCs w:val="22"/>
              </w:rPr>
            </w:pPr>
            <w:r w:rsidRPr="00836924">
              <w:rPr>
                <w:b/>
                <w:bCs/>
                <w:sz w:val="22"/>
                <w:szCs w:val="22"/>
              </w:rPr>
              <w:t>3.1.1</w:t>
            </w:r>
            <w:r w:rsidRPr="00836924">
              <w:rPr>
                <w:sz w:val="22"/>
                <w:szCs w:val="22"/>
              </w:rPr>
              <w:t xml:space="preserve">: </w:t>
            </w:r>
            <w:r w:rsidR="00DF2DBD" w:rsidRPr="00836924">
              <w:rPr>
                <w:sz w:val="22"/>
                <w:szCs w:val="22"/>
              </w:rPr>
              <w:t xml:space="preserve">Are </w:t>
            </w:r>
            <w:r w:rsidRPr="00836924">
              <w:rPr>
                <w:sz w:val="22"/>
                <w:szCs w:val="22"/>
              </w:rPr>
              <w:t>the key concept and principles of inclusion embedded in continuous professional learning opportunities?</w:t>
            </w:r>
          </w:p>
        </w:tc>
        <w:tc>
          <w:tcPr>
            <w:tcW w:w="500" w:type="pct"/>
          </w:tcPr>
          <w:p w14:paraId="749D436D" w14:textId="77777777" w:rsidR="00776FBF" w:rsidRPr="00836924" w:rsidRDefault="00776FBF" w:rsidP="00C01411">
            <w:pPr>
              <w:pStyle w:val="Agency-body-text"/>
              <w:rPr>
                <w:sz w:val="22"/>
                <w:szCs w:val="22"/>
              </w:rPr>
            </w:pPr>
          </w:p>
        </w:tc>
        <w:tc>
          <w:tcPr>
            <w:tcW w:w="500" w:type="pct"/>
          </w:tcPr>
          <w:p w14:paraId="50309C51" w14:textId="77777777" w:rsidR="00776FBF" w:rsidRPr="00836924" w:rsidRDefault="00776FBF" w:rsidP="00C01411">
            <w:pPr>
              <w:pStyle w:val="Agency-body-text"/>
              <w:rPr>
                <w:sz w:val="22"/>
                <w:szCs w:val="22"/>
              </w:rPr>
            </w:pPr>
          </w:p>
        </w:tc>
        <w:tc>
          <w:tcPr>
            <w:tcW w:w="500" w:type="pct"/>
          </w:tcPr>
          <w:p w14:paraId="73E9A2AB" w14:textId="77777777" w:rsidR="00776FBF" w:rsidRPr="00836924" w:rsidRDefault="00776FBF" w:rsidP="00C01411">
            <w:pPr>
              <w:pStyle w:val="Agency-body-text"/>
              <w:rPr>
                <w:sz w:val="22"/>
                <w:szCs w:val="22"/>
              </w:rPr>
            </w:pPr>
          </w:p>
        </w:tc>
        <w:tc>
          <w:tcPr>
            <w:tcW w:w="500" w:type="pct"/>
          </w:tcPr>
          <w:p w14:paraId="651272C1" w14:textId="77777777" w:rsidR="00776FBF" w:rsidRPr="00836924" w:rsidRDefault="00776FBF" w:rsidP="00C01411">
            <w:pPr>
              <w:pStyle w:val="Agency-body-text"/>
              <w:rPr>
                <w:sz w:val="22"/>
                <w:szCs w:val="22"/>
              </w:rPr>
            </w:pPr>
          </w:p>
        </w:tc>
        <w:tc>
          <w:tcPr>
            <w:tcW w:w="750" w:type="pct"/>
          </w:tcPr>
          <w:p w14:paraId="0FC9410A" w14:textId="77777777" w:rsidR="00776FBF" w:rsidRPr="00836924" w:rsidRDefault="00776FBF" w:rsidP="00C01411">
            <w:pPr>
              <w:pStyle w:val="Agency-body-text"/>
              <w:rPr>
                <w:sz w:val="22"/>
                <w:szCs w:val="22"/>
              </w:rPr>
            </w:pPr>
          </w:p>
        </w:tc>
      </w:tr>
      <w:tr w:rsidR="00776FBF" w:rsidRPr="00836924" w14:paraId="069876C9" w14:textId="77777777" w:rsidTr="00C01411">
        <w:trPr>
          <w:cantSplit/>
        </w:trPr>
        <w:tc>
          <w:tcPr>
            <w:tcW w:w="2250" w:type="pct"/>
          </w:tcPr>
          <w:p w14:paraId="04F4A687" w14:textId="77777777" w:rsidR="00776FBF" w:rsidRPr="00836924" w:rsidRDefault="00776FBF" w:rsidP="00C01411">
            <w:pPr>
              <w:rPr>
                <w:rFonts w:asciiTheme="majorHAnsi" w:hAnsiTheme="majorHAnsi" w:cstheme="majorHAnsi"/>
                <w:sz w:val="22"/>
                <w:szCs w:val="22"/>
                <w:lang w:eastAsia="en-GB"/>
              </w:rPr>
            </w:pPr>
            <w:r w:rsidRPr="00836924">
              <w:rPr>
                <w:rFonts w:asciiTheme="majorHAnsi" w:hAnsiTheme="majorHAnsi" w:cstheme="majorHAnsi"/>
                <w:b/>
                <w:bCs/>
                <w:sz w:val="22"/>
                <w:szCs w:val="22"/>
              </w:rPr>
              <w:t>3.1.2</w:t>
            </w:r>
            <w:r w:rsidRPr="00836924">
              <w:rPr>
                <w:rFonts w:asciiTheme="majorHAnsi" w:hAnsiTheme="majorHAnsi" w:cstheme="majorHAnsi"/>
                <w:sz w:val="22"/>
                <w:szCs w:val="22"/>
              </w:rPr>
              <w:t xml:space="preserve">: </w:t>
            </w:r>
            <w:r w:rsidRPr="00836924">
              <w:rPr>
                <w:rStyle w:val="Agency-body-textChar"/>
                <w:sz w:val="22"/>
                <w:szCs w:val="22"/>
              </w:rPr>
              <w:t>Are there any measures to ensure joint training/courses for professionals from the mainstream and specialist sectors?</w:t>
            </w:r>
          </w:p>
        </w:tc>
        <w:tc>
          <w:tcPr>
            <w:tcW w:w="500" w:type="pct"/>
          </w:tcPr>
          <w:p w14:paraId="38A53999" w14:textId="77777777" w:rsidR="00776FBF" w:rsidRPr="00836924" w:rsidRDefault="00776FBF" w:rsidP="00C01411">
            <w:pPr>
              <w:pStyle w:val="Agency-body-text"/>
              <w:rPr>
                <w:sz w:val="22"/>
                <w:szCs w:val="22"/>
              </w:rPr>
            </w:pPr>
          </w:p>
        </w:tc>
        <w:tc>
          <w:tcPr>
            <w:tcW w:w="500" w:type="pct"/>
          </w:tcPr>
          <w:p w14:paraId="359F7108" w14:textId="77777777" w:rsidR="00776FBF" w:rsidRPr="00836924" w:rsidRDefault="00776FBF" w:rsidP="00C01411">
            <w:pPr>
              <w:pStyle w:val="Agency-body-text"/>
              <w:rPr>
                <w:sz w:val="22"/>
                <w:szCs w:val="22"/>
              </w:rPr>
            </w:pPr>
          </w:p>
        </w:tc>
        <w:tc>
          <w:tcPr>
            <w:tcW w:w="500" w:type="pct"/>
          </w:tcPr>
          <w:p w14:paraId="40C02090" w14:textId="77777777" w:rsidR="00776FBF" w:rsidRPr="00836924" w:rsidRDefault="00776FBF" w:rsidP="00C01411">
            <w:pPr>
              <w:pStyle w:val="Agency-body-text"/>
              <w:rPr>
                <w:sz w:val="22"/>
                <w:szCs w:val="22"/>
              </w:rPr>
            </w:pPr>
          </w:p>
        </w:tc>
        <w:tc>
          <w:tcPr>
            <w:tcW w:w="500" w:type="pct"/>
          </w:tcPr>
          <w:p w14:paraId="25AE1A4B" w14:textId="77777777" w:rsidR="00776FBF" w:rsidRPr="00836924" w:rsidRDefault="00776FBF" w:rsidP="00C01411">
            <w:pPr>
              <w:pStyle w:val="Agency-body-text"/>
              <w:rPr>
                <w:sz w:val="22"/>
                <w:szCs w:val="22"/>
              </w:rPr>
            </w:pPr>
          </w:p>
        </w:tc>
        <w:tc>
          <w:tcPr>
            <w:tcW w:w="750" w:type="pct"/>
          </w:tcPr>
          <w:p w14:paraId="23336AE4" w14:textId="77777777" w:rsidR="00776FBF" w:rsidRPr="00836924" w:rsidRDefault="00776FBF" w:rsidP="00C01411">
            <w:pPr>
              <w:pStyle w:val="Agency-body-text"/>
              <w:rPr>
                <w:sz w:val="22"/>
                <w:szCs w:val="22"/>
              </w:rPr>
            </w:pPr>
          </w:p>
        </w:tc>
      </w:tr>
      <w:tr w:rsidR="00776FBF" w:rsidRPr="00836924" w14:paraId="0586CAD0" w14:textId="77777777" w:rsidTr="00C01411">
        <w:trPr>
          <w:cantSplit/>
        </w:trPr>
        <w:tc>
          <w:tcPr>
            <w:tcW w:w="2250" w:type="pct"/>
          </w:tcPr>
          <w:p w14:paraId="2211BB36" w14:textId="41205BCF" w:rsidR="00776FBF" w:rsidRPr="00836924" w:rsidRDefault="00776FBF" w:rsidP="00C01411">
            <w:pPr>
              <w:pStyle w:val="Agency-body-text"/>
              <w:rPr>
                <w:sz w:val="22"/>
                <w:szCs w:val="22"/>
              </w:rPr>
            </w:pPr>
            <w:r w:rsidRPr="00836924">
              <w:rPr>
                <w:b/>
                <w:bCs/>
                <w:sz w:val="22"/>
                <w:szCs w:val="22"/>
              </w:rPr>
              <w:t>3.1.3</w:t>
            </w:r>
            <w:r w:rsidRPr="00836924">
              <w:rPr>
                <w:sz w:val="22"/>
                <w:szCs w:val="22"/>
              </w:rPr>
              <w:t>: Are there any measures ensuring that professional learning opportunities include input and experience from practitioners dealing with divers</w:t>
            </w:r>
            <w:r w:rsidR="00A05325" w:rsidRPr="00836924">
              <w:rPr>
                <w:sz w:val="22"/>
                <w:szCs w:val="22"/>
              </w:rPr>
              <w:t>e</w:t>
            </w:r>
            <w:r w:rsidRPr="00836924">
              <w:rPr>
                <w:sz w:val="22"/>
                <w:szCs w:val="22"/>
              </w:rPr>
              <w:t xml:space="preserve"> learners?</w:t>
            </w:r>
          </w:p>
        </w:tc>
        <w:tc>
          <w:tcPr>
            <w:tcW w:w="500" w:type="pct"/>
          </w:tcPr>
          <w:p w14:paraId="1D47D751" w14:textId="77777777" w:rsidR="00776FBF" w:rsidRPr="00836924" w:rsidRDefault="00776FBF" w:rsidP="00C01411">
            <w:pPr>
              <w:pStyle w:val="Agency-body-text"/>
              <w:rPr>
                <w:sz w:val="22"/>
                <w:szCs w:val="22"/>
              </w:rPr>
            </w:pPr>
          </w:p>
        </w:tc>
        <w:tc>
          <w:tcPr>
            <w:tcW w:w="500" w:type="pct"/>
          </w:tcPr>
          <w:p w14:paraId="681C09F4" w14:textId="77777777" w:rsidR="00776FBF" w:rsidRPr="00836924" w:rsidRDefault="00776FBF" w:rsidP="00C01411">
            <w:pPr>
              <w:pStyle w:val="Agency-body-text"/>
              <w:rPr>
                <w:sz w:val="22"/>
                <w:szCs w:val="22"/>
              </w:rPr>
            </w:pPr>
          </w:p>
        </w:tc>
        <w:tc>
          <w:tcPr>
            <w:tcW w:w="500" w:type="pct"/>
          </w:tcPr>
          <w:p w14:paraId="16B6B314" w14:textId="77777777" w:rsidR="00776FBF" w:rsidRPr="00836924" w:rsidRDefault="00776FBF" w:rsidP="00C01411">
            <w:pPr>
              <w:pStyle w:val="Agency-body-text"/>
              <w:rPr>
                <w:sz w:val="22"/>
                <w:szCs w:val="22"/>
              </w:rPr>
            </w:pPr>
          </w:p>
        </w:tc>
        <w:tc>
          <w:tcPr>
            <w:tcW w:w="500" w:type="pct"/>
          </w:tcPr>
          <w:p w14:paraId="7A00CD25" w14:textId="77777777" w:rsidR="00776FBF" w:rsidRPr="00836924" w:rsidRDefault="00776FBF" w:rsidP="00C01411">
            <w:pPr>
              <w:pStyle w:val="Agency-body-text"/>
              <w:rPr>
                <w:sz w:val="22"/>
                <w:szCs w:val="22"/>
              </w:rPr>
            </w:pPr>
          </w:p>
        </w:tc>
        <w:tc>
          <w:tcPr>
            <w:tcW w:w="750" w:type="pct"/>
          </w:tcPr>
          <w:p w14:paraId="0BCAFE34" w14:textId="77777777" w:rsidR="00776FBF" w:rsidRPr="00836924" w:rsidRDefault="00776FBF" w:rsidP="00C01411">
            <w:pPr>
              <w:pStyle w:val="Agency-body-text"/>
              <w:rPr>
                <w:sz w:val="22"/>
                <w:szCs w:val="22"/>
              </w:rPr>
            </w:pPr>
          </w:p>
        </w:tc>
      </w:tr>
      <w:tr w:rsidR="00776FBF" w:rsidRPr="00836924" w14:paraId="58DB6281" w14:textId="77777777" w:rsidTr="00C01411">
        <w:trPr>
          <w:cantSplit/>
        </w:trPr>
        <w:tc>
          <w:tcPr>
            <w:tcW w:w="2250" w:type="pct"/>
          </w:tcPr>
          <w:p w14:paraId="1F1F50B3"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0F67B347" w14:textId="77777777" w:rsidR="00776FBF" w:rsidRPr="00836924" w:rsidRDefault="00776FBF" w:rsidP="00C01411">
            <w:pPr>
              <w:pStyle w:val="Agency-body-text"/>
              <w:rPr>
                <w:sz w:val="22"/>
                <w:szCs w:val="22"/>
              </w:rPr>
            </w:pPr>
          </w:p>
        </w:tc>
        <w:tc>
          <w:tcPr>
            <w:tcW w:w="500" w:type="pct"/>
          </w:tcPr>
          <w:p w14:paraId="185572E0" w14:textId="77777777" w:rsidR="00776FBF" w:rsidRPr="00836924" w:rsidRDefault="00776FBF" w:rsidP="00C01411">
            <w:pPr>
              <w:pStyle w:val="Agency-body-text"/>
              <w:rPr>
                <w:sz w:val="22"/>
                <w:szCs w:val="22"/>
              </w:rPr>
            </w:pPr>
          </w:p>
        </w:tc>
        <w:tc>
          <w:tcPr>
            <w:tcW w:w="500" w:type="pct"/>
          </w:tcPr>
          <w:p w14:paraId="2124CB2D" w14:textId="77777777" w:rsidR="00776FBF" w:rsidRPr="00836924" w:rsidRDefault="00776FBF" w:rsidP="00C01411">
            <w:pPr>
              <w:pStyle w:val="Agency-body-text"/>
              <w:rPr>
                <w:sz w:val="22"/>
                <w:szCs w:val="22"/>
              </w:rPr>
            </w:pPr>
          </w:p>
        </w:tc>
        <w:tc>
          <w:tcPr>
            <w:tcW w:w="500" w:type="pct"/>
          </w:tcPr>
          <w:p w14:paraId="1B9341FC" w14:textId="77777777" w:rsidR="00776FBF" w:rsidRPr="00836924" w:rsidRDefault="00776FBF" w:rsidP="00C01411">
            <w:pPr>
              <w:pStyle w:val="Agency-body-text"/>
              <w:rPr>
                <w:sz w:val="22"/>
                <w:szCs w:val="22"/>
              </w:rPr>
            </w:pPr>
          </w:p>
        </w:tc>
        <w:tc>
          <w:tcPr>
            <w:tcW w:w="750" w:type="pct"/>
          </w:tcPr>
          <w:p w14:paraId="7B5722B5" w14:textId="77777777" w:rsidR="00776FBF" w:rsidRPr="00836924" w:rsidRDefault="00776FBF" w:rsidP="00C01411">
            <w:pPr>
              <w:pStyle w:val="Agency-body-text"/>
              <w:rPr>
                <w:sz w:val="22"/>
                <w:szCs w:val="22"/>
              </w:rPr>
            </w:pPr>
          </w:p>
        </w:tc>
      </w:tr>
    </w:tbl>
    <w:p w14:paraId="735EC64D" w14:textId="55CFA5AA" w:rsidR="00776FBF" w:rsidRPr="00836924" w:rsidRDefault="00776FBF" w:rsidP="00776FBF">
      <w:pPr>
        <w:pStyle w:val="Agency-heading-3"/>
      </w:pPr>
      <w:r w:rsidRPr="00836924">
        <w:t>Policy priority/strategy 3.2: Professionals from the mainstream and specialist sectors are equipped with appropriate</w:t>
      </w:r>
      <w:r w:rsidRPr="00836924">
        <w:rPr>
          <w:i/>
          <w:iCs/>
        </w:rPr>
        <w:t xml:space="preserve"> competences/skills, qualifications and tools</w:t>
      </w:r>
      <w:r w:rsidRPr="00836924">
        <w:t xml:space="preserve"> to work with diverse groups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6D7D1871" w14:textId="77777777" w:rsidTr="00C01411">
        <w:trPr>
          <w:cantSplit/>
          <w:tblHeader/>
        </w:trPr>
        <w:tc>
          <w:tcPr>
            <w:tcW w:w="2250" w:type="pct"/>
            <w:shd w:val="clear" w:color="auto" w:fill="D9D9D9" w:themeFill="background1" w:themeFillShade="D9"/>
          </w:tcPr>
          <w:p w14:paraId="15EA7734"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5EEBC9D9"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16AB805F"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4C687DA0"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5FA8370B"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53548B9E"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5C86C226" w14:textId="77777777" w:rsidTr="00C01411">
        <w:trPr>
          <w:cantSplit/>
        </w:trPr>
        <w:tc>
          <w:tcPr>
            <w:tcW w:w="2250" w:type="pct"/>
          </w:tcPr>
          <w:p w14:paraId="731FA467" w14:textId="61927A3E" w:rsidR="00776FBF" w:rsidRPr="00836924" w:rsidRDefault="00776FBF" w:rsidP="00C01411">
            <w:pPr>
              <w:pStyle w:val="Agency-body-text"/>
              <w:rPr>
                <w:sz w:val="22"/>
                <w:szCs w:val="22"/>
              </w:rPr>
            </w:pPr>
            <w:r w:rsidRPr="00836924">
              <w:rPr>
                <w:b/>
                <w:bCs/>
                <w:sz w:val="22"/>
                <w:szCs w:val="22"/>
              </w:rPr>
              <w:t>3.2.1</w:t>
            </w:r>
            <w:r w:rsidRPr="00836924">
              <w:rPr>
                <w:sz w:val="22"/>
                <w:szCs w:val="22"/>
              </w:rPr>
              <w:t xml:space="preserve">: Are there any measures to ensure that initial teacher </w:t>
            </w:r>
            <w:r w:rsidR="0055786D" w:rsidRPr="00836924">
              <w:rPr>
                <w:sz w:val="22"/>
                <w:szCs w:val="22"/>
              </w:rPr>
              <w:t xml:space="preserve">education </w:t>
            </w:r>
            <w:r w:rsidRPr="00836924">
              <w:rPr>
                <w:sz w:val="22"/>
                <w:szCs w:val="22"/>
              </w:rPr>
              <w:t>curricula</w:t>
            </w:r>
            <w:r w:rsidR="0055786D" w:rsidRPr="00836924">
              <w:rPr>
                <w:sz w:val="22"/>
                <w:szCs w:val="22"/>
              </w:rPr>
              <w:t xml:space="preserve"> include the concept and principles of inclusive education</w:t>
            </w:r>
            <w:r w:rsidRPr="00836924">
              <w:rPr>
                <w:sz w:val="22"/>
                <w:szCs w:val="22"/>
              </w:rPr>
              <w:t>?</w:t>
            </w:r>
          </w:p>
        </w:tc>
        <w:tc>
          <w:tcPr>
            <w:tcW w:w="500" w:type="pct"/>
          </w:tcPr>
          <w:p w14:paraId="1FF2FF47" w14:textId="77777777" w:rsidR="00776FBF" w:rsidRPr="00836924" w:rsidRDefault="00776FBF" w:rsidP="00C01411">
            <w:pPr>
              <w:pStyle w:val="Agency-body-text"/>
              <w:rPr>
                <w:sz w:val="22"/>
                <w:szCs w:val="22"/>
              </w:rPr>
            </w:pPr>
          </w:p>
        </w:tc>
        <w:tc>
          <w:tcPr>
            <w:tcW w:w="500" w:type="pct"/>
          </w:tcPr>
          <w:p w14:paraId="48380402" w14:textId="77777777" w:rsidR="00776FBF" w:rsidRPr="00836924" w:rsidRDefault="00776FBF" w:rsidP="00C01411">
            <w:pPr>
              <w:pStyle w:val="Agency-body-text"/>
              <w:rPr>
                <w:sz w:val="22"/>
                <w:szCs w:val="22"/>
              </w:rPr>
            </w:pPr>
          </w:p>
        </w:tc>
        <w:tc>
          <w:tcPr>
            <w:tcW w:w="500" w:type="pct"/>
          </w:tcPr>
          <w:p w14:paraId="27FEA9ED" w14:textId="77777777" w:rsidR="00776FBF" w:rsidRPr="00836924" w:rsidRDefault="00776FBF" w:rsidP="00C01411">
            <w:pPr>
              <w:pStyle w:val="Agency-body-text"/>
              <w:rPr>
                <w:sz w:val="22"/>
                <w:szCs w:val="22"/>
              </w:rPr>
            </w:pPr>
          </w:p>
        </w:tc>
        <w:tc>
          <w:tcPr>
            <w:tcW w:w="500" w:type="pct"/>
          </w:tcPr>
          <w:p w14:paraId="6FC9C3D5" w14:textId="77777777" w:rsidR="00776FBF" w:rsidRPr="00836924" w:rsidRDefault="00776FBF" w:rsidP="00C01411">
            <w:pPr>
              <w:pStyle w:val="Agency-body-text"/>
              <w:rPr>
                <w:sz w:val="22"/>
                <w:szCs w:val="22"/>
              </w:rPr>
            </w:pPr>
          </w:p>
        </w:tc>
        <w:tc>
          <w:tcPr>
            <w:tcW w:w="750" w:type="pct"/>
          </w:tcPr>
          <w:p w14:paraId="2A6AC14F" w14:textId="77777777" w:rsidR="00776FBF" w:rsidRPr="00836924" w:rsidRDefault="00776FBF" w:rsidP="00C01411">
            <w:pPr>
              <w:pStyle w:val="Agency-body-text"/>
              <w:rPr>
                <w:sz w:val="22"/>
                <w:szCs w:val="22"/>
              </w:rPr>
            </w:pPr>
          </w:p>
        </w:tc>
      </w:tr>
      <w:tr w:rsidR="00776FBF" w:rsidRPr="00836924" w14:paraId="581DF36A" w14:textId="77777777" w:rsidTr="00C01411">
        <w:trPr>
          <w:cantSplit/>
        </w:trPr>
        <w:tc>
          <w:tcPr>
            <w:tcW w:w="2250" w:type="pct"/>
          </w:tcPr>
          <w:p w14:paraId="38D30C77" w14:textId="05A4CFD0" w:rsidR="00776FBF" w:rsidRPr="00836924" w:rsidRDefault="00776FBF" w:rsidP="00C01411">
            <w:pPr>
              <w:pStyle w:val="Agency-body-text"/>
              <w:rPr>
                <w:sz w:val="22"/>
                <w:szCs w:val="22"/>
              </w:rPr>
            </w:pPr>
            <w:r w:rsidRPr="00836924">
              <w:rPr>
                <w:b/>
                <w:bCs/>
                <w:sz w:val="22"/>
                <w:szCs w:val="22"/>
              </w:rPr>
              <w:t>3.2.2</w:t>
            </w:r>
            <w:r w:rsidRPr="00836924">
              <w:rPr>
                <w:sz w:val="22"/>
                <w:szCs w:val="22"/>
              </w:rPr>
              <w:t xml:space="preserve">: Is inclusive pedagogy embedded in the professional learning of beginning and experienced teachers from both </w:t>
            </w:r>
            <w:r w:rsidR="009D3B6D" w:rsidRPr="00836924">
              <w:rPr>
                <w:sz w:val="22"/>
                <w:szCs w:val="22"/>
              </w:rPr>
              <w:t xml:space="preserve">the mainstream and specialist </w:t>
            </w:r>
            <w:r w:rsidRPr="00836924">
              <w:rPr>
                <w:sz w:val="22"/>
                <w:szCs w:val="22"/>
              </w:rPr>
              <w:t>sectors?</w:t>
            </w:r>
          </w:p>
        </w:tc>
        <w:tc>
          <w:tcPr>
            <w:tcW w:w="500" w:type="pct"/>
          </w:tcPr>
          <w:p w14:paraId="1391F0D9" w14:textId="77777777" w:rsidR="00776FBF" w:rsidRPr="00836924" w:rsidRDefault="00776FBF" w:rsidP="00C01411">
            <w:pPr>
              <w:pStyle w:val="Agency-body-text"/>
              <w:rPr>
                <w:sz w:val="22"/>
                <w:szCs w:val="22"/>
              </w:rPr>
            </w:pPr>
          </w:p>
        </w:tc>
        <w:tc>
          <w:tcPr>
            <w:tcW w:w="500" w:type="pct"/>
          </w:tcPr>
          <w:p w14:paraId="60D17079" w14:textId="77777777" w:rsidR="00776FBF" w:rsidRPr="00836924" w:rsidRDefault="00776FBF" w:rsidP="00C01411">
            <w:pPr>
              <w:pStyle w:val="Agency-body-text"/>
              <w:rPr>
                <w:sz w:val="22"/>
                <w:szCs w:val="22"/>
              </w:rPr>
            </w:pPr>
          </w:p>
        </w:tc>
        <w:tc>
          <w:tcPr>
            <w:tcW w:w="500" w:type="pct"/>
          </w:tcPr>
          <w:p w14:paraId="5DD4C246" w14:textId="77777777" w:rsidR="00776FBF" w:rsidRPr="00836924" w:rsidRDefault="00776FBF" w:rsidP="00C01411">
            <w:pPr>
              <w:pStyle w:val="Agency-body-text"/>
              <w:rPr>
                <w:sz w:val="22"/>
                <w:szCs w:val="22"/>
              </w:rPr>
            </w:pPr>
          </w:p>
        </w:tc>
        <w:tc>
          <w:tcPr>
            <w:tcW w:w="500" w:type="pct"/>
          </w:tcPr>
          <w:p w14:paraId="462DDBFC" w14:textId="77777777" w:rsidR="00776FBF" w:rsidRPr="00836924" w:rsidRDefault="00776FBF" w:rsidP="00C01411">
            <w:pPr>
              <w:pStyle w:val="Agency-body-text"/>
              <w:rPr>
                <w:sz w:val="22"/>
                <w:szCs w:val="22"/>
              </w:rPr>
            </w:pPr>
          </w:p>
        </w:tc>
        <w:tc>
          <w:tcPr>
            <w:tcW w:w="750" w:type="pct"/>
          </w:tcPr>
          <w:p w14:paraId="685D233E" w14:textId="77777777" w:rsidR="00776FBF" w:rsidRPr="00836924" w:rsidRDefault="00776FBF" w:rsidP="00C01411">
            <w:pPr>
              <w:pStyle w:val="Agency-body-text"/>
              <w:rPr>
                <w:sz w:val="22"/>
                <w:szCs w:val="22"/>
              </w:rPr>
            </w:pPr>
          </w:p>
        </w:tc>
      </w:tr>
      <w:tr w:rsidR="00776FBF" w:rsidRPr="00836924" w14:paraId="7D3CB359" w14:textId="77777777" w:rsidTr="00C01411">
        <w:trPr>
          <w:cantSplit/>
        </w:trPr>
        <w:tc>
          <w:tcPr>
            <w:tcW w:w="2250" w:type="pct"/>
          </w:tcPr>
          <w:p w14:paraId="101006F2" w14:textId="0CBC6FB4" w:rsidR="00776FBF" w:rsidRPr="00836924" w:rsidRDefault="00776FBF" w:rsidP="00C01411">
            <w:pPr>
              <w:pStyle w:val="Agency-body-text"/>
              <w:rPr>
                <w:sz w:val="22"/>
                <w:szCs w:val="22"/>
              </w:rPr>
            </w:pPr>
            <w:r w:rsidRPr="00836924">
              <w:rPr>
                <w:b/>
                <w:bCs/>
                <w:sz w:val="22"/>
                <w:szCs w:val="22"/>
              </w:rPr>
              <w:lastRenderedPageBreak/>
              <w:t>3.2.3</w:t>
            </w:r>
            <w:r w:rsidRPr="00836924">
              <w:rPr>
                <w:sz w:val="22"/>
                <w:szCs w:val="22"/>
              </w:rPr>
              <w:t xml:space="preserve">: Are there any measures to ensure in-service learning opportunities for all professionals from both </w:t>
            </w:r>
            <w:r w:rsidR="009D3B6D" w:rsidRPr="00836924">
              <w:rPr>
                <w:sz w:val="22"/>
                <w:szCs w:val="22"/>
              </w:rPr>
              <w:t xml:space="preserve">the mainstream and specialist </w:t>
            </w:r>
            <w:r w:rsidRPr="00836924">
              <w:rPr>
                <w:sz w:val="22"/>
                <w:szCs w:val="22"/>
              </w:rPr>
              <w:t>sectors?</w:t>
            </w:r>
          </w:p>
        </w:tc>
        <w:tc>
          <w:tcPr>
            <w:tcW w:w="500" w:type="pct"/>
          </w:tcPr>
          <w:p w14:paraId="51E738CC" w14:textId="77777777" w:rsidR="00776FBF" w:rsidRPr="00836924" w:rsidRDefault="00776FBF" w:rsidP="00C01411">
            <w:pPr>
              <w:pStyle w:val="Agency-body-text"/>
              <w:rPr>
                <w:sz w:val="22"/>
                <w:szCs w:val="22"/>
              </w:rPr>
            </w:pPr>
          </w:p>
        </w:tc>
        <w:tc>
          <w:tcPr>
            <w:tcW w:w="500" w:type="pct"/>
          </w:tcPr>
          <w:p w14:paraId="2E7ABD82" w14:textId="77777777" w:rsidR="00776FBF" w:rsidRPr="00836924" w:rsidRDefault="00776FBF" w:rsidP="00C01411">
            <w:pPr>
              <w:pStyle w:val="Agency-body-text"/>
              <w:rPr>
                <w:sz w:val="22"/>
                <w:szCs w:val="22"/>
              </w:rPr>
            </w:pPr>
          </w:p>
        </w:tc>
        <w:tc>
          <w:tcPr>
            <w:tcW w:w="500" w:type="pct"/>
          </w:tcPr>
          <w:p w14:paraId="35C4DE12" w14:textId="77777777" w:rsidR="00776FBF" w:rsidRPr="00836924" w:rsidRDefault="00776FBF" w:rsidP="00C01411">
            <w:pPr>
              <w:pStyle w:val="Agency-body-text"/>
              <w:rPr>
                <w:sz w:val="22"/>
                <w:szCs w:val="22"/>
              </w:rPr>
            </w:pPr>
          </w:p>
        </w:tc>
        <w:tc>
          <w:tcPr>
            <w:tcW w:w="500" w:type="pct"/>
          </w:tcPr>
          <w:p w14:paraId="5C883B11" w14:textId="77777777" w:rsidR="00776FBF" w:rsidRPr="00836924" w:rsidRDefault="00776FBF" w:rsidP="00C01411">
            <w:pPr>
              <w:pStyle w:val="Agency-body-text"/>
              <w:rPr>
                <w:sz w:val="22"/>
                <w:szCs w:val="22"/>
              </w:rPr>
            </w:pPr>
          </w:p>
        </w:tc>
        <w:tc>
          <w:tcPr>
            <w:tcW w:w="750" w:type="pct"/>
          </w:tcPr>
          <w:p w14:paraId="714EF5E8" w14:textId="77777777" w:rsidR="00776FBF" w:rsidRPr="00836924" w:rsidRDefault="00776FBF" w:rsidP="00C01411">
            <w:pPr>
              <w:pStyle w:val="Agency-body-text"/>
              <w:rPr>
                <w:sz w:val="22"/>
                <w:szCs w:val="22"/>
              </w:rPr>
            </w:pPr>
          </w:p>
        </w:tc>
      </w:tr>
      <w:tr w:rsidR="00776FBF" w:rsidRPr="00836924" w14:paraId="4987303F" w14:textId="77777777" w:rsidTr="00C01411">
        <w:trPr>
          <w:cantSplit/>
        </w:trPr>
        <w:tc>
          <w:tcPr>
            <w:tcW w:w="2250" w:type="pct"/>
          </w:tcPr>
          <w:p w14:paraId="1CB95718"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0D4EEDA4" w14:textId="77777777" w:rsidR="00776FBF" w:rsidRPr="00836924" w:rsidRDefault="00776FBF" w:rsidP="00C01411">
            <w:pPr>
              <w:pStyle w:val="Agency-body-text"/>
              <w:rPr>
                <w:sz w:val="22"/>
                <w:szCs w:val="22"/>
              </w:rPr>
            </w:pPr>
          </w:p>
        </w:tc>
        <w:tc>
          <w:tcPr>
            <w:tcW w:w="500" w:type="pct"/>
          </w:tcPr>
          <w:p w14:paraId="27FF6FB7" w14:textId="77777777" w:rsidR="00776FBF" w:rsidRPr="00836924" w:rsidRDefault="00776FBF" w:rsidP="00C01411">
            <w:pPr>
              <w:pStyle w:val="Agency-body-text"/>
              <w:rPr>
                <w:sz w:val="22"/>
                <w:szCs w:val="22"/>
              </w:rPr>
            </w:pPr>
          </w:p>
        </w:tc>
        <w:tc>
          <w:tcPr>
            <w:tcW w:w="500" w:type="pct"/>
          </w:tcPr>
          <w:p w14:paraId="0D6D8FBB" w14:textId="77777777" w:rsidR="00776FBF" w:rsidRPr="00836924" w:rsidRDefault="00776FBF" w:rsidP="00C01411">
            <w:pPr>
              <w:pStyle w:val="Agency-body-text"/>
              <w:rPr>
                <w:sz w:val="22"/>
                <w:szCs w:val="22"/>
              </w:rPr>
            </w:pPr>
          </w:p>
        </w:tc>
        <w:tc>
          <w:tcPr>
            <w:tcW w:w="500" w:type="pct"/>
          </w:tcPr>
          <w:p w14:paraId="3F2FC104" w14:textId="77777777" w:rsidR="00776FBF" w:rsidRPr="00836924" w:rsidRDefault="00776FBF" w:rsidP="00C01411">
            <w:pPr>
              <w:pStyle w:val="Agency-body-text"/>
              <w:rPr>
                <w:sz w:val="22"/>
                <w:szCs w:val="22"/>
              </w:rPr>
            </w:pPr>
          </w:p>
        </w:tc>
        <w:tc>
          <w:tcPr>
            <w:tcW w:w="750" w:type="pct"/>
          </w:tcPr>
          <w:p w14:paraId="260C8641" w14:textId="77777777" w:rsidR="00776FBF" w:rsidRPr="00836924" w:rsidRDefault="00776FBF" w:rsidP="00C01411">
            <w:pPr>
              <w:pStyle w:val="Agency-body-text"/>
              <w:rPr>
                <w:sz w:val="22"/>
                <w:szCs w:val="22"/>
              </w:rPr>
            </w:pPr>
          </w:p>
        </w:tc>
      </w:tr>
    </w:tbl>
    <w:p w14:paraId="6252C969" w14:textId="1B5CA6FF" w:rsidR="00776FBF" w:rsidRPr="00836924" w:rsidRDefault="00776FBF" w:rsidP="00776FBF">
      <w:pPr>
        <w:pStyle w:val="Agency-heading-3"/>
      </w:pPr>
      <w:r w:rsidRPr="00836924">
        <w:rPr>
          <w:bCs/>
        </w:rPr>
        <w:t xml:space="preserve">Policy priority/strategy 3.3: </w:t>
      </w:r>
      <w:r w:rsidRPr="00836924">
        <w:rPr>
          <w:bCs/>
          <w:i/>
          <w:iCs/>
        </w:rPr>
        <w:t>Linking</w:t>
      </w:r>
      <w:r w:rsidRPr="00836924">
        <w:rPr>
          <w:bCs/>
        </w:rPr>
        <w:t xml:space="preserve"> </w:t>
      </w:r>
      <w:r w:rsidRPr="00836924">
        <w:t>professional learning opportunities for teachers from the mainstream and specialist sectors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11594998" w14:textId="77777777" w:rsidTr="00C01411">
        <w:trPr>
          <w:cantSplit/>
          <w:tblHeader/>
        </w:trPr>
        <w:tc>
          <w:tcPr>
            <w:tcW w:w="2250" w:type="pct"/>
            <w:shd w:val="clear" w:color="auto" w:fill="D9D9D9" w:themeFill="background1" w:themeFillShade="D9"/>
          </w:tcPr>
          <w:p w14:paraId="1D05A9E6"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7D538D7B"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096798FB"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66647ADF"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37CAA4DD"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742382AE"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1007CA07" w14:textId="77777777" w:rsidTr="00C01411">
        <w:trPr>
          <w:cantSplit/>
        </w:trPr>
        <w:tc>
          <w:tcPr>
            <w:tcW w:w="2250" w:type="pct"/>
          </w:tcPr>
          <w:p w14:paraId="296913C7" w14:textId="77777777" w:rsidR="00776FBF" w:rsidRPr="00836924" w:rsidRDefault="00776FBF" w:rsidP="00C01411">
            <w:pPr>
              <w:pStyle w:val="Agency-body-text"/>
              <w:rPr>
                <w:sz w:val="22"/>
                <w:szCs w:val="22"/>
              </w:rPr>
            </w:pPr>
            <w:r w:rsidRPr="00836924">
              <w:rPr>
                <w:b/>
                <w:bCs/>
                <w:sz w:val="22"/>
                <w:szCs w:val="22"/>
              </w:rPr>
              <w:t>3.3.1</w:t>
            </w:r>
            <w:r w:rsidRPr="00836924">
              <w:rPr>
                <w:sz w:val="22"/>
                <w:szCs w:val="22"/>
              </w:rPr>
              <w:t>: Are there any structures for professionals to collaborate?</w:t>
            </w:r>
          </w:p>
        </w:tc>
        <w:tc>
          <w:tcPr>
            <w:tcW w:w="500" w:type="pct"/>
          </w:tcPr>
          <w:p w14:paraId="3F287EAD" w14:textId="77777777" w:rsidR="00776FBF" w:rsidRPr="00836924" w:rsidRDefault="00776FBF" w:rsidP="00C01411">
            <w:pPr>
              <w:pStyle w:val="Agency-body-text"/>
              <w:rPr>
                <w:sz w:val="22"/>
                <w:szCs w:val="22"/>
              </w:rPr>
            </w:pPr>
          </w:p>
        </w:tc>
        <w:tc>
          <w:tcPr>
            <w:tcW w:w="500" w:type="pct"/>
          </w:tcPr>
          <w:p w14:paraId="0F909455" w14:textId="77777777" w:rsidR="00776FBF" w:rsidRPr="00836924" w:rsidRDefault="00776FBF" w:rsidP="00C01411">
            <w:pPr>
              <w:pStyle w:val="Agency-body-text"/>
              <w:rPr>
                <w:sz w:val="22"/>
                <w:szCs w:val="22"/>
              </w:rPr>
            </w:pPr>
          </w:p>
        </w:tc>
        <w:tc>
          <w:tcPr>
            <w:tcW w:w="500" w:type="pct"/>
          </w:tcPr>
          <w:p w14:paraId="3897406B" w14:textId="77777777" w:rsidR="00776FBF" w:rsidRPr="00836924" w:rsidRDefault="00776FBF" w:rsidP="00C01411">
            <w:pPr>
              <w:pStyle w:val="Agency-body-text"/>
              <w:rPr>
                <w:sz w:val="22"/>
                <w:szCs w:val="22"/>
              </w:rPr>
            </w:pPr>
          </w:p>
        </w:tc>
        <w:tc>
          <w:tcPr>
            <w:tcW w:w="500" w:type="pct"/>
          </w:tcPr>
          <w:p w14:paraId="1D8F23E9" w14:textId="77777777" w:rsidR="00776FBF" w:rsidRPr="00836924" w:rsidRDefault="00776FBF" w:rsidP="00C01411">
            <w:pPr>
              <w:pStyle w:val="Agency-body-text"/>
              <w:rPr>
                <w:sz w:val="22"/>
                <w:szCs w:val="22"/>
              </w:rPr>
            </w:pPr>
          </w:p>
        </w:tc>
        <w:tc>
          <w:tcPr>
            <w:tcW w:w="750" w:type="pct"/>
          </w:tcPr>
          <w:p w14:paraId="17616FB9" w14:textId="77777777" w:rsidR="00776FBF" w:rsidRPr="00836924" w:rsidRDefault="00776FBF" w:rsidP="00C01411">
            <w:pPr>
              <w:pStyle w:val="Agency-body-text"/>
              <w:rPr>
                <w:sz w:val="22"/>
                <w:szCs w:val="22"/>
              </w:rPr>
            </w:pPr>
          </w:p>
        </w:tc>
      </w:tr>
      <w:tr w:rsidR="00776FBF" w:rsidRPr="00836924" w14:paraId="63AD1F26" w14:textId="77777777" w:rsidTr="00C01411">
        <w:trPr>
          <w:cantSplit/>
        </w:trPr>
        <w:tc>
          <w:tcPr>
            <w:tcW w:w="2250" w:type="pct"/>
          </w:tcPr>
          <w:p w14:paraId="15DE1C67" w14:textId="4B688041" w:rsidR="00776FBF" w:rsidRPr="00836924" w:rsidRDefault="00776FBF" w:rsidP="00C01411">
            <w:pPr>
              <w:pStyle w:val="Agency-body-text"/>
              <w:rPr>
                <w:sz w:val="22"/>
                <w:szCs w:val="22"/>
              </w:rPr>
            </w:pPr>
            <w:r w:rsidRPr="00836924">
              <w:rPr>
                <w:b/>
                <w:bCs/>
                <w:sz w:val="22"/>
                <w:szCs w:val="22"/>
              </w:rPr>
              <w:t>3.3.2</w:t>
            </w:r>
            <w:r w:rsidRPr="00836924">
              <w:rPr>
                <w:sz w:val="22"/>
                <w:szCs w:val="22"/>
              </w:rPr>
              <w:t>: Do specialist provision staff provide advice and support to mainstream teachers on how to work with diverse groups?</w:t>
            </w:r>
          </w:p>
        </w:tc>
        <w:tc>
          <w:tcPr>
            <w:tcW w:w="500" w:type="pct"/>
          </w:tcPr>
          <w:p w14:paraId="04F45531" w14:textId="77777777" w:rsidR="00776FBF" w:rsidRPr="00836924" w:rsidRDefault="00776FBF" w:rsidP="00C01411">
            <w:pPr>
              <w:pStyle w:val="Agency-body-text"/>
              <w:rPr>
                <w:sz w:val="22"/>
                <w:szCs w:val="22"/>
              </w:rPr>
            </w:pPr>
          </w:p>
        </w:tc>
        <w:tc>
          <w:tcPr>
            <w:tcW w:w="500" w:type="pct"/>
          </w:tcPr>
          <w:p w14:paraId="2C74EE00" w14:textId="77777777" w:rsidR="00776FBF" w:rsidRPr="00836924" w:rsidRDefault="00776FBF" w:rsidP="00C01411">
            <w:pPr>
              <w:pStyle w:val="Agency-body-text"/>
              <w:rPr>
                <w:sz w:val="22"/>
                <w:szCs w:val="22"/>
              </w:rPr>
            </w:pPr>
          </w:p>
        </w:tc>
        <w:tc>
          <w:tcPr>
            <w:tcW w:w="500" w:type="pct"/>
          </w:tcPr>
          <w:p w14:paraId="1CDB4E7E" w14:textId="77777777" w:rsidR="00776FBF" w:rsidRPr="00836924" w:rsidRDefault="00776FBF" w:rsidP="00C01411">
            <w:pPr>
              <w:pStyle w:val="Agency-body-text"/>
              <w:rPr>
                <w:sz w:val="22"/>
                <w:szCs w:val="22"/>
              </w:rPr>
            </w:pPr>
          </w:p>
        </w:tc>
        <w:tc>
          <w:tcPr>
            <w:tcW w:w="500" w:type="pct"/>
          </w:tcPr>
          <w:p w14:paraId="245EFF1B" w14:textId="77777777" w:rsidR="00776FBF" w:rsidRPr="00836924" w:rsidRDefault="00776FBF" w:rsidP="00C01411">
            <w:pPr>
              <w:pStyle w:val="Agency-body-text"/>
              <w:rPr>
                <w:sz w:val="22"/>
                <w:szCs w:val="22"/>
              </w:rPr>
            </w:pPr>
          </w:p>
        </w:tc>
        <w:tc>
          <w:tcPr>
            <w:tcW w:w="750" w:type="pct"/>
          </w:tcPr>
          <w:p w14:paraId="6B6D85A6" w14:textId="77777777" w:rsidR="00776FBF" w:rsidRPr="00836924" w:rsidRDefault="00776FBF" w:rsidP="00C01411">
            <w:pPr>
              <w:pStyle w:val="Agency-body-text"/>
              <w:rPr>
                <w:sz w:val="22"/>
                <w:szCs w:val="22"/>
              </w:rPr>
            </w:pPr>
          </w:p>
        </w:tc>
      </w:tr>
      <w:tr w:rsidR="00776FBF" w:rsidRPr="00836924" w14:paraId="2C983D17" w14:textId="77777777" w:rsidTr="00C01411">
        <w:trPr>
          <w:cantSplit/>
        </w:trPr>
        <w:tc>
          <w:tcPr>
            <w:tcW w:w="2250" w:type="pct"/>
          </w:tcPr>
          <w:p w14:paraId="0390D9BD" w14:textId="77777777" w:rsidR="00776FBF" w:rsidRPr="00836924" w:rsidRDefault="00776FBF" w:rsidP="00C01411">
            <w:pPr>
              <w:pStyle w:val="Agency-body-text"/>
              <w:rPr>
                <w:sz w:val="22"/>
                <w:szCs w:val="22"/>
              </w:rPr>
            </w:pPr>
            <w:r w:rsidRPr="00836924">
              <w:rPr>
                <w:b/>
                <w:bCs/>
                <w:sz w:val="22"/>
                <w:szCs w:val="22"/>
              </w:rPr>
              <w:t>3.3.3</w:t>
            </w:r>
            <w:r w:rsidRPr="00836924">
              <w:rPr>
                <w:sz w:val="22"/>
                <w:szCs w:val="22"/>
              </w:rPr>
              <w:t>: Are there any programmes to build bridges between specialist provision and mainstream education?</w:t>
            </w:r>
          </w:p>
        </w:tc>
        <w:tc>
          <w:tcPr>
            <w:tcW w:w="500" w:type="pct"/>
          </w:tcPr>
          <w:p w14:paraId="66FDCE79" w14:textId="77777777" w:rsidR="00776FBF" w:rsidRPr="00836924" w:rsidRDefault="00776FBF" w:rsidP="00C01411">
            <w:pPr>
              <w:pStyle w:val="Agency-body-text"/>
              <w:rPr>
                <w:sz w:val="22"/>
                <w:szCs w:val="22"/>
              </w:rPr>
            </w:pPr>
          </w:p>
        </w:tc>
        <w:tc>
          <w:tcPr>
            <w:tcW w:w="500" w:type="pct"/>
          </w:tcPr>
          <w:p w14:paraId="31E6D53E" w14:textId="77777777" w:rsidR="00776FBF" w:rsidRPr="00836924" w:rsidRDefault="00776FBF" w:rsidP="00C01411">
            <w:pPr>
              <w:pStyle w:val="Agency-body-text"/>
              <w:rPr>
                <w:sz w:val="22"/>
                <w:szCs w:val="22"/>
              </w:rPr>
            </w:pPr>
          </w:p>
        </w:tc>
        <w:tc>
          <w:tcPr>
            <w:tcW w:w="500" w:type="pct"/>
          </w:tcPr>
          <w:p w14:paraId="7F8F8AD4" w14:textId="77777777" w:rsidR="00776FBF" w:rsidRPr="00836924" w:rsidRDefault="00776FBF" w:rsidP="00C01411">
            <w:pPr>
              <w:pStyle w:val="Agency-body-text"/>
              <w:rPr>
                <w:sz w:val="22"/>
                <w:szCs w:val="22"/>
              </w:rPr>
            </w:pPr>
          </w:p>
        </w:tc>
        <w:tc>
          <w:tcPr>
            <w:tcW w:w="500" w:type="pct"/>
          </w:tcPr>
          <w:p w14:paraId="40CDE904" w14:textId="77777777" w:rsidR="00776FBF" w:rsidRPr="00836924" w:rsidRDefault="00776FBF" w:rsidP="00C01411">
            <w:pPr>
              <w:pStyle w:val="Agency-body-text"/>
              <w:rPr>
                <w:sz w:val="22"/>
                <w:szCs w:val="22"/>
              </w:rPr>
            </w:pPr>
          </w:p>
        </w:tc>
        <w:tc>
          <w:tcPr>
            <w:tcW w:w="750" w:type="pct"/>
          </w:tcPr>
          <w:p w14:paraId="36711DFD" w14:textId="77777777" w:rsidR="00776FBF" w:rsidRPr="00836924" w:rsidRDefault="00776FBF" w:rsidP="00C01411">
            <w:pPr>
              <w:pStyle w:val="Agency-body-text"/>
              <w:rPr>
                <w:sz w:val="22"/>
                <w:szCs w:val="22"/>
              </w:rPr>
            </w:pPr>
          </w:p>
        </w:tc>
      </w:tr>
      <w:tr w:rsidR="00776FBF" w:rsidRPr="00836924" w14:paraId="5A518C3A" w14:textId="77777777" w:rsidTr="00C01411">
        <w:trPr>
          <w:cantSplit/>
        </w:trPr>
        <w:tc>
          <w:tcPr>
            <w:tcW w:w="2250" w:type="pct"/>
          </w:tcPr>
          <w:p w14:paraId="676C6E73"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45D61C7A" w14:textId="77777777" w:rsidR="00776FBF" w:rsidRPr="00836924" w:rsidRDefault="00776FBF" w:rsidP="00C01411">
            <w:pPr>
              <w:pStyle w:val="Agency-body-text"/>
              <w:rPr>
                <w:sz w:val="22"/>
                <w:szCs w:val="22"/>
              </w:rPr>
            </w:pPr>
          </w:p>
        </w:tc>
        <w:tc>
          <w:tcPr>
            <w:tcW w:w="500" w:type="pct"/>
          </w:tcPr>
          <w:p w14:paraId="420F40F9" w14:textId="77777777" w:rsidR="00776FBF" w:rsidRPr="00836924" w:rsidRDefault="00776FBF" w:rsidP="00C01411">
            <w:pPr>
              <w:pStyle w:val="Agency-body-text"/>
              <w:rPr>
                <w:sz w:val="22"/>
                <w:szCs w:val="22"/>
              </w:rPr>
            </w:pPr>
          </w:p>
        </w:tc>
        <w:tc>
          <w:tcPr>
            <w:tcW w:w="500" w:type="pct"/>
          </w:tcPr>
          <w:p w14:paraId="5E3C6354" w14:textId="77777777" w:rsidR="00776FBF" w:rsidRPr="00836924" w:rsidRDefault="00776FBF" w:rsidP="00C01411">
            <w:pPr>
              <w:pStyle w:val="Agency-body-text"/>
              <w:rPr>
                <w:sz w:val="22"/>
                <w:szCs w:val="22"/>
              </w:rPr>
            </w:pPr>
          </w:p>
        </w:tc>
        <w:tc>
          <w:tcPr>
            <w:tcW w:w="500" w:type="pct"/>
          </w:tcPr>
          <w:p w14:paraId="4DBB634F" w14:textId="77777777" w:rsidR="00776FBF" w:rsidRPr="00836924" w:rsidRDefault="00776FBF" w:rsidP="00C01411">
            <w:pPr>
              <w:pStyle w:val="Agency-body-text"/>
              <w:rPr>
                <w:sz w:val="22"/>
                <w:szCs w:val="22"/>
              </w:rPr>
            </w:pPr>
          </w:p>
        </w:tc>
        <w:tc>
          <w:tcPr>
            <w:tcW w:w="750" w:type="pct"/>
          </w:tcPr>
          <w:p w14:paraId="28DDA6B7" w14:textId="77777777" w:rsidR="00776FBF" w:rsidRPr="00836924" w:rsidRDefault="00776FBF" w:rsidP="00C01411">
            <w:pPr>
              <w:pStyle w:val="Agency-body-text"/>
              <w:rPr>
                <w:sz w:val="22"/>
                <w:szCs w:val="22"/>
              </w:rPr>
            </w:pPr>
          </w:p>
        </w:tc>
      </w:tr>
    </w:tbl>
    <w:p w14:paraId="057D6D6F" w14:textId="308281B0" w:rsidR="00776FBF" w:rsidRPr="00836924" w:rsidRDefault="00776FBF" w:rsidP="00776FBF">
      <w:pPr>
        <w:pStyle w:val="Agency-heading-2"/>
      </w:pPr>
      <w:bookmarkStart w:id="14" w:name="_Toc113981368"/>
      <w:r w:rsidRPr="00836924">
        <w:lastRenderedPageBreak/>
        <w:t>Guiding principle 4: Supporting inclusive school leadership and management</w:t>
      </w:r>
      <w:bookmarkEnd w:id="14"/>
    </w:p>
    <w:p w14:paraId="37DBDF11" w14:textId="32820686" w:rsidR="00776FBF" w:rsidRPr="00836924" w:rsidRDefault="00776FBF" w:rsidP="00776FBF">
      <w:pPr>
        <w:pStyle w:val="Agency-heading-3"/>
        <w:rPr>
          <w:rStyle w:val="Agency-body-textChar"/>
        </w:rPr>
      </w:pPr>
      <w:r w:rsidRPr="00836924">
        <w:t>Policy priority/strategy 4.1:</w:t>
      </w:r>
      <w:r w:rsidRPr="00836924">
        <w:rPr>
          <w:rStyle w:val="Agency-body-textChar"/>
        </w:rPr>
        <w:t xml:space="preserve"> School leaders promote an </w:t>
      </w:r>
      <w:r w:rsidRPr="00836924">
        <w:rPr>
          <w:rStyle w:val="Agency-body-textChar"/>
          <w:i/>
          <w:iCs/>
        </w:rPr>
        <w:t>inclusive vision</w:t>
      </w:r>
      <w:r w:rsidRPr="00836924">
        <w:rPr>
          <w:rStyle w:val="Agency-body-textChar"/>
        </w:rPr>
        <w:t>, including mutual values, a common language and understanding, and a holistic approach</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64969742" w14:textId="77777777" w:rsidTr="00C01411">
        <w:trPr>
          <w:cantSplit/>
          <w:tblHeader/>
        </w:trPr>
        <w:tc>
          <w:tcPr>
            <w:tcW w:w="2250" w:type="pct"/>
            <w:shd w:val="clear" w:color="auto" w:fill="D9D9D9" w:themeFill="background1" w:themeFillShade="D9"/>
          </w:tcPr>
          <w:p w14:paraId="09095B4E" w14:textId="77777777" w:rsidR="00776FBF" w:rsidRPr="00836924" w:rsidRDefault="00776FBF" w:rsidP="00C01411">
            <w:pPr>
              <w:pStyle w:val="Agency-body-text"/>
              <w:keepNext/>
              <w:rPr>
                <w:rFonts w:cs="Calibri"/>
                <w:b/>
                <w:bCs/>
                <w:sz w:val="22"/>
                <w:szCs w:val="22"/>
              </w:rPr>
            </w:pPr>
            <w:r w:rsidRPr="00836924">
              <w:rPr>
                <w:rFonts w:cs="Calibri"/>
                <w:b/>
                <w:bCs/>
                <w:sz w:val="22"/>
                <w:szCs w:val="22"/>
              </w:rPr>
              <w:t>Key action</w:t>
            </w:r>
          </w:p>
        </w:tc>
        <w:tc>
          <w:tcPr>
            <w:tcW w:w="500" w:type="pct"/>
            <w:shd w:val="clear" w:color="auto" w:fill="D9D9D9" w:themeFill="background1" w:themeFillShade="D9"/>
          </w:tcPr>
          <w:p w14:paraId="470087CB" w14:textId="77777777" w:rsidR="00776FBF" w:rsidRPr="00836924" w:rsidRDefault="00776FBF" w:rsidP="00C01411">
            <w:pPr>
              <w:pStyle w:val="Agency-body-text"/>
              <w:keepNext/>
              <w:rPr>
                <w:rFonts w:cs="Calibri"/>
                <w:b/>
                <w:bCs/>
                <w:sz w:val="22"/>
                <w:szCs w:val="22"/>
              </w:rPr>
            </w:pPr>
            <w:r w:rsidRPr="00836924">
              <w:rPr>
                <w:rFonts w:cs="Calibri"/>
                <w:b/>
                <w:bCs/>
                <w:sz w:val="22"/>
                <w:szCs w:val="22"/>
              </w:rPr>
              <w:t>0 – Not yet</w:t>
            </w:r>
          </w:p>
        </w:tc>
        <w:tc>
          <w:tcPr>
            <w:tcW w:w="500" w:type="pct"/>
            <w:shd w:val="clear" w:color="auto" w:fill="D9D9D9" w:themeFill="background1" w:themeFillShade="D9"/>
          </w:tcPr>
          <w:p w14:paraId="7A664305" w14:textId="77777777" w:rsidR="00776FBF" w:rsidRPr="00836924" w:rsidRDefault="00776FBF" w:rsidP="00C01411">
            <w:pPr>
              <w:pStyle w:val="Agency-body-text"/>
              <w:keepNext/>
              <w:rPr>
                <w:rFonts w:cs="Calibri"/>
                <w:b/>
                <w:bCs/>
                <w:sz w:val="22"/>
                <w:szCs w:val="22"/>
              </w:rPr>
            </w:pPr>
            <w:r w:rsidRPr="00836924">
              <w:rPr>
                <w:rFonts w:cs="Calibri"/>
                <w:b/>
                <w:bCs/>
                <w:sz w:val="22"/>
                <w:szCs w:val="22"/>
              </w:rPr>
              <w:t>1 – Planned</w:t>
            </w:r>
          </w:p>
        </w:tc>
        <w:tc>
          <w:tcPr>
            <w:tcW w:w="500" w:type="pct"/>
            <w:shd w:val="clear" w:color="auto" w:fill="D9D9D9" w:themeFill="background1" w:themeFillShade="D9"/>
          </w:tcPr>
          <w:p w14:paraId="40261393" w14:textId="77777777" w:rsidR="00776FBF" w:rsidRPr="00836924" w:rsidRDefault="00776FBF" w:rsidP="00C01411">
            <w:pPr>
              <w:pStyle w:val="Agency-body-text"/>
              <w:keepNext/>
              <w:rPr>
                <w:rFonts w:cs="Calibri"/>
                <w:b/>
                <w:bCs/>
                <w:sz w:val="22"/>
                <w:szCs w:val="22"/>
              </w:rPr>
            </w:pPr>
            <w:r w:rsidRPr="00836924">
              <w:rPr>
                <w:rFonts w:cs="Calibri"/>
                <w:b/>
                <w:bCs/>
                <w:sz w:val="22"/>
                <w:szCs w:val="22"/>
              </w:rPr>
              <w:t>2 – Partially in place</w:t>
            </w:r>
          </w:p>
        </w:tc>
        <w:tc>
          <w:tcPr>
            <w:tcW w:w="500" w:type="pct"/>
            <w:shd w:val="clear" w:color="auto" w:fill="D9D9D9" w:themeFill="background1" w:themeFillShade="D9"/>
          </w:tcPr>
          <w:p w14:paraId="0FC9B284" w14:textId="77777777" w:rsidR="00776FBF" w:rsidRPr="00836924" w:rsidRDefault="00776FBF" w:rsidP="00C01411">
            <w:pPr>
              <w:pStyle w:val="Agency-body-text"/>
              <w:keepNext/>
              <w:rPr>
                <w:rFonts w:cs="Calibri"/>
                <w:b/>
                <w:bCs/>
                <w:sz w:val="22"/>
                <w:szCs w:val="22"/>
              </w:rPr>
            </w:pPr>
            <w:r w:rsidRPr="00836924">
              <w:rPr>
                <w:rFonts w:cs="Calibri"/>
                <w:b/>
                <w:bCs/>
                <w:sz w:val="22"/>
                <w:szCs w:val="22"/>
              </w:rPr>
              <w:t>3 – In place</w:t>
            </w:r>
          </w:p>
        </w:tc>
        <w:tc>
          <w:tcPr>
            <w:tcW w:w="750" w:type="pct"/>
            <w:shd w:val="clear" w:color="auto" w:fill="D9D9D9" w:themeFill="background1" w:themeFillShade="D9"/>
          </w:tcPr>
          <w:p w14:paraId="47D229B3" w14:textId="77777777" w:rsidR="00776FBF" w:rsidRPr="00836924" w:rsidRDefault="00776FBF" w:rsidP="00C01411">
            <w:pPr>
              <w:pStyle w:val="Agency-body-text"/>
              <w:keepNext/>
              <w:rPr>
                <w:rFonts w:cs="Calibri"/>
                <w:b/>
                <w:bCs/>
                <w:sz w:val="22"/>
                <w:szCs w:val="22"/>
              </w:rPr>
            </w:pPr>
            <w:r w:rsidRPr="00836924">
              <w:rPr>
                <w:rFonts w:cs="Calibri"/>
                <w:b/>
                <w:bCs/>
                <w:sz w:val="22"/>
                <w:szCs w:val="22"/>
              </w:rPr>
              <w:t>Comments</w:t>
            </w:r>
          </w:p>
        </w:tc>
      </w:tr>
      <w:tr w:rsidR="00776FBF" w:rsidRPr="00836924" w14:paraId="1238DA0E" w14:textId="77777777" w:rsidTr="00C01411">
        <w:trPr>
          <w:cantSplit/>
        </w:trPr>
        <w:tc>
          <w:tcPr>
            <w:tcW w:w="2250" w:type="pct"/>
          </w:tcPr>
          <w:p w14:paraId="0035BA03" w14:textId="77777777" w:rsidR="00776FBF" w:rsidRPr="00836924" w:rsidRDefault="00776FBF" w:rsidP="00C01411">
            <w:pPr>
              <w:pStyle w:val="Agency-body-text"/>
              <w:rPr>
                <w:rFonts w:cs="Calibri"/>
                <w:sz w:val="22"/>
                <w:szCs w:val="22"/>
              </w:rPr>
            </w:pPr>
            <w:r w:rsidRPr="00836924">
              <w:rPr>
                <w:rFonts w:cs="Calibri"/>
                <w:b/>
                <w:bCs/>
                <w:sz w:val="22"/>
                <w:szCs w:val="22"/>
              </w:rPr>
              <w:t>4.1.1</w:t>
            </w:r>
            <w:r w:rsidRPr="00836924">
              <w:rPr>
                <w:rFonts w:cs="Calibri"/>
                <w:sz w:val="22"/>
                <w:szCs w:val="22"/>
              </w:rPr>
              <w:t>: Is there a clear definition of inclusion in legislation to be adopted by school leaders?</w:t>
            </w:r>
          </w:p>
        </w:tc>
        <w:tc>
          <w:tcPr>
            <w:tcW w:w="500" w:type="pct"/>
          </w:tcPr>
          <w:p w14:paraId="282DC24F" w14:textId="77777777" w:rsidR="00776FBF" w:rsidRPr="00836924" w:rsidRDefault="00776FBF" w:rsidP="00C01411">
            <w:pPr>
              <w:pStyle w:val="Agency-body-text"/>
              <w:rPr>
                <w:rFonts w:cs="Calibri"/>
                <w:sz w:val="22"/>
                <w:szCs w:val="22"/>
              </w:rPr>
            </w:pPr>
          </w:p>
        </w:tc>
        <w:tc>
          <w:tcPr>
            <w:tcW w:w="500" w:type="pct"/>
          </w:tcPr>
          <w:p w14:paraId="7E841389" w14:textId="77777777" w:rsidR="00776FBF" w:rsidRPr="00836924" w:rsidRDefault="00776FBF" w:rsidP="00C01411">
            <w:pPr>
              <w:pStyle w:val="Agency-body-text"/>
              <w:rPr>
                <w:rFonts w:cs="Calibri"/>
                <w:sz w:val="22"/>
                <w:szCs w:val="22"/>
              </w:rPr>
            </w:pPr>
          </w:p>
        </w:tc>
        <w:tc>
          <w:tcPr>
            <w:tcW w:w="500" w:type="pct"/>
          </w:tcPr>
          <w:p w14:paraId="2BEE57E5" w14:textId="77777777" w:rsidR="00776FBF" w:rsidRPr="00836924" w:rsidRDefault="00776FBF" w:rsidP="00C01411">
            <w:pPr>
              <w:pStyle w:val="Agency-body-text"/>
              <w:rPr>
                <w:rFonts w:cs="Calibri"/>
                <w:sz w:val="22"/>
                <w:szCs w:val="22"/>
              </w:rPr>
            </w:pPr>
          </w:p>
        </w:tc>
        <w:tc>
          <w:tcPr>
            <w:tcW w:w="500" w:type="pct"/>
          </w:tcPr>
          <w:p w14:paraId="71AEC009" w14:textId="77777777" w:rsidR="00776FBF" w:rsidRPr="00836924" w:rsidRDefault="00776FBF" w:rsidP="00C01411">
            <w:pPr>
              <w:pStyle w:val="Agency-body-text"/>
              <w:rPr>
                <w:rFonts w:cs="Calibri"/>
                <w:sz w:val="22"/>
                <w:szCs w:val="22"/>
              </w:rPr>
            </w:pPr>
          </w:p>
        </w:tc>
        <w:tc>
          <w:tcPr>
            <w:tcW w:w="750" w:type="pct"/>
          </w:tcPr>
          <w:p w14:paraId="5809FCEC" w14:textId="77777777" w:rsidR="00776FBF" w:rsidRPr="00836924" w:rsidRDefault="00776FBF" w:rsidP="00C01411">
            <w:pPr>
              <w:pStyle w:val="Agency-body-text"/>
              <w:rPr>
                <w:rFonts w:cs="Calibri"/>
                <w:sz w:val="22"/>
                <w:szCs w:val="22"/>
              </w:rPr>
            </w:pPr>
          </w:p>
        </w:tc>
      </w:tr>
      <w:tr w:rsidR="00776FBF" w:rsidRPr="00836924" w14:paraId="1617A44A" w14:textId="77777777" w:rsidTr="00C01411">
        <w:trPr>
          <w:cantSplit/>
        </w:trPr>
        <w:tc>
          <w:tcPr>
            <w:tcW w:w="2250" w:type="pct"/>
          </w:tcPr>
          <w:p w14:paraId="2A120947" w14:textId="77777777" w:rsidR="00776FBF" w:rsidRPr="00836924" w:rsidRDefault="00776FBF" w:rsidP="00C01411">
            <w:pPr>
              <w:pStyle w:val="Agency-body-text"/>
              <w:rPr>
                <w:rFonts w:cs="Calibri"/>
                <w:sz w:val="22"/>
                <w:szCs w:val="22"/>
              </w:rPr>
            </w:pPr>
            <w:r w:rsidRPr="00836924">
              <w:rPr>
                <w:rFonts w:cs="Calibri"/>
                <w:b/>
                <w:bCs/>
                <w:sz w:val="22"/>
                <w:szCs w:val="22"/>
              </w:rPr>
              <w:t>4.1.2</w:t>
            </w:r>
            <w:r w:rsidRPr="00836924">
              <w:rPr>
                <w:rFonts w:cs="Calibri"/>
                <w:sz w:val="22"/>
                <w:szCs w:val="22"/>
              </w:rPr>
              <w:t>: Is leaders’ training based on a whole-school approach?</w:t>
            </w:r>
          </w:p>
        </w:tc>
        <w:tc>
          <w:tcPr>
            <w:tcW w:w="500" w:type="pct"/>
          </w:tcPr>
          <w:p w14:paraId="10FAB97E" w14:textId="77777777" w:rsidR="00776FBF" w:rsidRPr="00836924" w:rsidRDefault="00776FBF" w:rsidP="00C01411">
            <w:pPr>
              <w:pStyle w:val="Agency-body-text"/>
              <w:rPr>
                <w:rFonts w:cs="Calibri"/>
                <w:sz w:val="22"/>
                <w:szCs w:val="22"/>
              </w:rPr>
            </w:pPr>
          </w:p>
        </w:tc>
        <w:tc>
          <w:tcPr>
            <w:tcW w:w="500" w:type="pct"/>
          </w:tcPr>
          <w:p w14:paraId="7DAAE24C" w14:textId="77777777" w:rsidR="00776FBF" w:rsidRPr="00836924" w:rsidRDefault="00776FBF" w:rsidP="00C01411">
            <w:pPr>
              <w:pStyle w:val="Agency-body-text"/>
              <w:rPr>
                <w:rFonts w:cs="Calibri"/>
                <w:sz w:val="22"/>
                <w:szCs w:val="22"/>
              </w:rPr>
            </w:pPr>
          </w:p>
        </w:tc>
        <w:tc>
          <w:tcPr>
            <w:tcW w:w="500" w:type="pct"/>
          </w:tcPr>
          <w:p w14:paraId="1FB88169" w14:textId="77777777" w:rsidR="00776FBF" w:rsidRPr="00836924" w:rsidRDefault="00776FBF" w:rsidP="00C01411">
            <w:pPr>
              <w:pStyle w:val="Agency-body-text"/>
              <w:rPr>
                <w:rFonts w:cs="Calibri"/>
                <w:sz w:val="22"/>
                <w:szCs w:val="22"/>
              </w:rPr>
            </w:pPr>
          </w:p>
        </w:tc>
        <w:tc>
          <w:tcPr>
            <w:tcW w:w="500" w:type="pct"/>
          </w:tcPr>
          <w:p w14:paraId="0449601B" w14:textId="77777777" w:rsidR="00776FBF" w:rsidRPr="00836924" w:rsidRDefault="00776FBF" w:rsidP="00C01411">
            <w:pPr>
              <w:pStyle w:val="Agency-body-text"/>
              <w:rPr>
                <w:rFonts w:cs="Calibri"/>
                <w:sz w:val="22"/>
                <w:szCs w:val="22"/>
              </w:rPr>
            </w:pPr>
          </w:p>
        </w:tc>
        <w:tc>
          <w:tcPr>
            <w:tcW w:w="750" w:type="pct"/>
          </w:tcPr>
          <w:p w14:paraId="0DF89FD0" w14:textId="77777777" w:rsidR="00776FBF" w:rsidRPr="00836924" w:rsidRDefault="00776FBF" w:rsidP="00C01411">
            <w:pPr>
              <w:pStyle w:val="Agency-body-text"/>
              <w:rPr>
                <w:rFonts w:cs="Calibri"/>
                <w:sz w:val="22"/>
                <w:szCs w:val="22"/>
              </w:rPr>
            </w:pPr>
          </w:p>
        </w:tc>
      </w:tr>
      <w:tr w:rsidR="00776FBF" w:rsidRPr="00836924" w14:paraId="5FB7D1EB" w14:textId="77777777" w:rsidTr="00C01411">
        <w:trPr>
          <w:cantSplit/>
        </w:trPr>
        <w:tc>
          <w:tcPr>
            <w:tcW w:w="2250" w:type="pct"/>
          </w:tcPr>
          <w:p w14:paraId="2406676D" w14:textId="77777777" w:rsidR="00776FBF" w:rsidRPr="00836924" w:rsidRDefault="00776FBF" w:rsidP="00C01411">
            <w:pPr>
              <w:pStyle w:val="Agency-body-text"/>
              <w:rPr>
                <w:rFonts w:cs="Calibri"/>
                <w:sz w:val="22"/>
                <w:szCs w:val="22"/>
              </w:rPr>
            </w:pPr>
            <w:r w:rsidRPr="00836924">
              <w:rPr>
                <w:rFonts w:cs="Calibri"/>
                <w:b/>
                <w:bCs/>
                <w:sz w:val="22"/>
                <w:szCs w:val="22"/>
              </w:rPr>
              <w:t>4.1.3</w:t>
            </w:r>
            <w:r w:rsidRPr="00836924">
              <w:rPr>
                <w:rFonts w:cs="Calibri"/>
                <w:sz w:val="22"/>
                <w:szCs w:val="22"/>
              </w:rPr>
              <w:t>: Are leaders from the mainstream sector responsible for managing diversity (acting as ‘enablers’)?</w:t>
            </w:r>
          </w:p>
        </w:tc>
        <w:tc>
          <w:tcPr>
            <w:tcW w:w="500" w:type="pct"/>
          </w:tcPr>
          <w:p w14:paraId="24BA9173" w14:textId="77777777" w:rsidR="00776FBF" w:rsidRPr="00836924" w:rsidRDefault="00776FBF" w:rsidP="00C01411">
            <w:pPr>
              <w:pStyle w:val="Agency-body-text"/>
              <w:rPr>
                <w:rFonts w:cs="Calibri"/>
                <w:sz w:val="22"/>
                <w:szCs w:val="22"/>
              </w:rPr>
            </w:pPr>
          </w:p>
        </w:tc>
        <w:tc>
          <w:tcPr>
            <w:tcW w:w="500" w:type="pct"/>
          </w:tcPr>
          <w:p w14:paraId="246A9BE1" w14:textId="77777777" w:rsidR="00776FBF" w:rsidRPr="00836924" w:rsidRDefault="00776FBF" w:rsidP="00C01411">
            <w:pPr>
              <w:pStyle w:val="Agency-body-text"/>
              <w:rPr>
                <w:rFonts w:cs="Calibri"/>
                <w:sz w:val="22"/>
                <w:szCs w:val="22"/>
              </w:rPr>
            </w:pPr>
          </w:p>
        </w:tc>
        <w:tc>
          <w:tcPr>
            <w:tcW w:w="500" w:type="pct"/>
          </w:tcPr>
          <w:p w14:paraId="28EADBEF" w14:textId="77777777" w:rsidR="00776FBF" w:rsidRPr="00836924" w:rsidRDefault="00776FBF" w:rsidP="00C01411">
            <w:pPr>
              <w:pStyle w:val="Agency-body-text"/>
              <w:rPr>
                <w:rFonts w:cs="Calibri"/>
                <w:sz w:val="22"/>
                <w:szCs w:val="22"/>
              </w:rPr>
            </w:pPr>
          </w:p>
        </w:tc>
        <w:tc>
          <w:tcPr>
            <w:tcW w:w="500" w:type="pct"/>
          </w:tcPr>
          <w:p w14:paraId="55042774" w14:textId="77777777" w:rsidR="00776FBF" w:rsidRPr="00836924" w:rsidRDefault="00776FBF" w:rsidP="00C01411">
            <w:pPr>
              <w:pStyle w:val="Agency-body-text"/>
              <w:rPr>
                <w:rFonts w:cs="Calibri"/>
                <w:sz w:val="22"/>
                <w:szCs w:val="22"/>
              </w:rPr>
            </w:pPr>
          </w:p>
        </w:tc>
        <w:tc>
          <w:tcPr>
            <w:tcW w:w="750" w:type="pct"/>
          </w:tcPr>
          <w:p w14:paraId="1B6A7FDC" w14:textId="77777777" w:rsidR="00776FBF" w:rsidRPr="00836924" w:rsidRDefault="00776FBF" w:rsidP="00C01411">
            <w:pPr>
              <w:pStyle w:val="Agency-body-text"/>
              <w:rPr>
                <w:rFonts w:cs="Calibri"/>
                <w:sz w:val="22"/>
                <w:szCs w:val="22"/>
              </w:rPr>
            </w:pPr>
          </w:p>
        </w:tc>
      </w:tr>
      <w:tr w:rsidR="00776FBF" w:rsidRPr="00836924" w14:paraId="40E2B0FA" w14:textId="77777777" w:rsidTr="00C01411">
        <w:trPr>
          <w:cantSplit/>
        </w:trPr>
        <w:tc>
          <w:tcPr>
            <w:tcW w:w="2250" w:type="pct"/>
          </w:tcPr>
          <w:p w14:paraId="29FD0AA6" w14:textId="77777777" w:rsidR="00776FBF" w:rsidRPr="00836924" w:rsidRDefault="00776FBF" w:rsidP="00C01411">
            <w:pPr>
              <w:pStyle w:val="Agency-body-text"/>
              <w:rPr>
                <w:rFonts w:cs="Calibri"/>
                <w:sz w:val="22"/>
                <w:szCs w:val="22"/>
              </w:rPr>
            </w:pPr>
            <w:r w:rsidRPr="00836924">
              <w:rPr>
                <w:rFonts w:cs="Calibri"/>
                <w:sz w:val="22"/>
                <w:szCs w:val="22"/>
              </w:rPr>
              <w:t>Other</w:t>
            </w:r>
            <w:r w:rsidRPr="00836924">
              <w:rPr>
                <w:rFonts w:cs="Calibri"/>
                <w:i/>
                <w:iCs/>
                <w:sz w:val="22"/>
                <w:szCs w:val="22"/>
              </w:rPr>
              <w:t xml:space="preserve"> (please specify)</w:t>
            </w:r>
          </w:p>
        </w:tc>
        <w:tc>
          <w:tcPr>
            <w:tcW w:w="500" w:type="pct"/>
          </w:tcPr>
          <w:p w14:paraId="6B8E59D2" w14:textId="77777777" w:rsidR="00776FBF" w:rsidRPr="00836924" w:rsidRDefault="00776FBF" w:rsidP="00C01411">
            <w:pPr>
              <w:pStyle w:val="Agency-body-text"/>
              <w:rPr>
                <w:rFonts w:cs="Calibri"/>
                <w:sz w:val="22"/>
                <w:szCs w:val="22"/>
              </w:rPr>
            </w:pPr>
          </w:p>
        </w:tc>
        <w:tc>
          <w:tcPr>
            <w:tcW w:w="500" w:type="pct"/>
          </w:tcPr>
          <w:p w14:paraId="4F18AD1F" w14:textId="77777777" w:rsidR="00776FBF" w:rsidRPr="00836924" w:rsidRDefault="00776FBF" w:rsidP="00C01411">
            <w:pPr>
              <w:pStyle w:val="Agency-body-text"/>
              <w:rPr>
                <w:rFonts w:cs="Calibri"/>
                <w:sz w:val="22"/>
                <w:szCs w:val="22"/>
              </w:rPr>
            </w:pPr>
          </w:p>
        </w:tc>
        <w:tc>
          <w:tcPr>
            <w:tcW w:w="500" w:type="pct"/>
          </w:tcPr>
          <w:p w14:paraId="00B66465" w14:textId="77777777" w:rsidR="00776FBF" w:rsidRPr="00836924" w:rsidRDefault="00776FBF" w:rsidP="00C01411">
            <w:pPr>
              <w:pStyle w:val="Agency-body-text"/>
              <w:rPr>
                <w:rFonts w:cs="Calibri"/>
                <w:sz w:val="22"/>
                <w:szCs w:val="22"/>
              </w:rPr>
            </w:pPr>
          </w:p>
        </w:tc>
        <w:tc>
          <w:tcPr>
            <w:tcW w:w="500" w:type="pct"/>
          </w:tcPr>
          <w:p w14:paraId="703619E8" w14:textId="77777777" w:rsidR="00776FBF" w:rsidRPr="00836924" w:rsidRDefault="00776FBF" w:rsidP="00C01411">
            <w:pPr>
              <w:pStyle w:val="Agency-body-text"/>
              <w:rPr>
                <w:rFonts w:cs="Calibri"/>
                <w:sz w:val="22"/>
                <w:szCs w:val="22"/>
              </w:rPr>
            </w:pPr>
          </w:p>
        </w:tc>
        <w:tc>
          <w:tcPr>
            <w:tcW w:w="750" w:type="pct"/>
          </w:tcPr>
          <w:p w14:paraId="668CC15B" w14:textId="77777777" w:rsidR="00776FBF" w:rsidRPr="00836924" w:rsidRDefault="00776FBF" w:rsidP="00C01411">
            <w:pPr>
              <w:pStyle w:val="Agency-body-text"/>
              <w:rPr>
                <w:rFonts w:cs="Calibri"/>
                <w:sz w:val="22"/>
                <w:szCs w:val="22"/>
              </w:rPr>
            </w:pPr>
          </w:p>
        </w:tc>
      </w:tr>
    </w:tbl>
    <w:p w14:paraId="53AC3665" w14:textId="6178B34E" w:rsidR="00776FBF" w:rsidRPr="00836924" w:rsidRDefault="00776FBF" w:rsidP="00776FBF">
      <w:pPr>
        <w:pStyle w:val="Agency-heading-3"/>
      </w:pPr>
      <w:r w:rsidRPr="00836924">
        <w:t xml:space="preserve">Policy priority/strategy 4.2: Ensuring </w:t>
      </w:r>
      <w:r w:rsidRPr="00836924">
        <w:rPr>
          <w:bCs/>
          <w:i/>
          <w:iCs/>
        </w:rPr>
        <w:t>capabilities and confidence</w:t>
      </w:r>
      <w:r w:rsidRPr="00836924">
        <w:t xml:space="preserve"> of school leadership from both </w:t>
      </w:r>
      <w:r w:rsidR="009D3B6D" w:rsidRPr="00836924">
        <w:t xml:space="preserve">the mainstream and specialist </w:t>
      </w:r>
      <w:r w:rsidRPr="00836924">
        <w:t>sectors to support inclusive education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75B1CB87" w14:textId="77777777" w:rsidTr="00C01411">
        <w:trPr>
          <w:cantSplit/>
          <w:tblHeader/>
        </w:trPr>
        <w:tc>
          <w:tcPr>
            <w:tcW w:w="2250" w:type="pct"/>
            <w:shd w:val="clear" w:color="auto" w:fill="D9D9D9" w:themeFill="background1" w:themeFillShade="D9"/>
          </w:tcPr>
          <w:p w14:paraId="10AF96CA"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3B386B8C"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7E829B1E"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7385D61E"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70741F6D"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31E69368"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5870DEF0" w14:textId="77777777" w:rsidTr="00C01411">
        <w:trPr>
          <w:cantSplit/>
        </w:trPr>
        <w:tc>
          <w:tcPr>
            <w:tcW w:w="2250" w:type="pct"/>
          </w:tcPr>
          <w:p w14:paraId="40D9F693" w14:textId="77777777" w:rsidR="00776FBF" w:rsidRPr="00836924" w:rsidRDefault="00776FBF" w:rsidP="00C01411">
            <w:pPr>
              <w:pStyle w:val="Agency-body-text"/>
              <w:rPr>
                <w:sz w:val="22"/>
                <w:szCs w:val="22"/>
              </w:rPr>
            </w:pPr>
            <w:r w:rsidRPr="00836924">
              <w:rPr>
                <w:b/>
                <w:bCs/>
                <w:sz w:val="22"/>
                <w:szCs w:val="22"/>
              </w:rPr>
              <w:t>4.2.1</w:t>
            </w:r>
            <w:r w:rsidRPr="00836924">
              <w:rPr>
                <w:sz w:val="22"/>
                <w:szCs w:val="22"/>
              </w:rPr>
              <w:t>: Are there any structures to develop leadership strategies on inclusive education?</w:t>
            </w:r>
          </w:p>
        </w:tc>
        <w:tc>
          <w:tcPr>
            <w:tcW w:w="500" w:type="pct"/>
          </w:tcPr>
          <w:p w14:paraId="04D53B0D" w14:textId="77777777" w:rsidR="00776FBF" w:rsidRPr="00836924" w:rsidRDefault="00776FBF" w:rsidP="00C01411">
            <w:pPr>
              <w:pStyle w:val="Agency-body-text"/>
              <w:rPr>
                <w:sz w:val="22"/>
                <w:szCs w:val="22"/>
              </w:rPr>
            </w:pPr>
          </w:p>
        </w:tc>
        <w:tc>
          <w:tcPr>
            <w:tcW w:w="500" w:type="pct"/>
          </w:tcPr>
          <w:p w14:paraId="03470671" w14:textId="77777777" w:rsidR="00776FBF" w:rsidRPr="00836924" w:rsidRDefault="00776FBF" w:rsidP="00C01411">
            <w:pPr>
              <w:pStyle w:val="Agency-body-text"/>
              <w:rPr>
                <w:sz w:val="22"/>
                <w:szCs w:val="22"/>
              </w:rPr>
            </w:pPr>
          </w:p>
        </w:tc>
        <w:tc>
          <w:tcPr>
            <w:tcW w:w="500" w:type="pct"/>
          </w:tcPr>
          <w:p w14:paraId="56CED0AD" w14:textId="77777777" w:rsidR="00776FBF" w:rsidRPr="00836924" w:rsidRDefault="00776FBF" w:rsidP="00C01411">
            <w:pPr>
              <w:pStyle w:val="Agency-body-text"/>
              <w:rPr>
                <w:sz w:val="22"/>
                <w:szCs w:val="22"/>
              </w:rPr>
            </w:pPr>
          </w:p>
        </w:tc>
        <w:tc>
          <w:tcPr>
            <w:tcW w:w="500" w:type="pct"/>
          </w:tcPr>
          <w:p w14:paraId="57285C75" w14:textId="77777777" w:rsidR="00776FBF" w:rsidRPr="00836924" w:rsidRDefault="00776FBF" w:rsidP="00C01411">
            <w:pPr>
              <w:pStyle w:val="Agency-body-text"/>
              <w:rPr>
                <w:sz w:val="22"/>
                <w:szCs w:val="22"/>
              </w:rPr>
            </w:pPr>
          </w:p>
        </w:tc>
        <w:tc>
          <w:tcPr>
            <w:tcW w:w="750" w:type="pct"/>
          </w:tcPr>
          <w:p w14:paraId="426FDCA8" w14:textId="77777777" w:rsidR="00776FBF" w:rsidRPr="00836924" w:rsidRDefault="00776FBF" w:rsidP="00C01411">
            <w:pPr>
              <w:pStyle w:val="Agency-body-text"/>
              <w:rPr>
                <w:sz w:val="22"/>
                <w:szCs w:val="22"/>
              </w:rPr>
            </w:pPr>
          </w:p>
        </w:tc>
      </w:tr>
      <w:tr w:rsidR="00776FBF" w:rsidRPr="00836924" w14:paraId="28708CD2" w14:textId="77777777" w:rsidTr="00C01411">
        <w:trPr>
          <w:cantSplit/>
        </w:trPr>
        <w:tc>
          <w:tcPr>
            <w:tcW w:w="2250" w:type="pct"/>
          </w:tcPr>
          <w:p w14:paraId="7D258915" w14:textId="77777777" w:rsidR="00776FBF" w:rsidRPr="00836924" w:rsidRDefault="00776FBF" w:rsidP="00C01411">
            <w:pPr>
              <w:pStyle w:val="Agency-body-text"/>
              <w:rPr>
                <w:sz w:val="22"/>
                <w:szCs w:val="22"/>
              </w:rPr>
            </w:pPr>
            <w:r w:rsidRPr="00836924">
              <w:rPr>
                <w:b/>
                <w:bCs/>
                <w:sz w:val="22"/>
                <w:szCs w:val="22"/>
              </w:rPr>
              <w:t>4.2.2</w:t>
            </w:r>
            <w:r w:rsidRPr="00836924">
              <w:rPr>
                <w:sz w:val="22"/>
                <w:szCs w:val="22"/>
              </w:rPr>
              <w:t>: Are there any support structures so that leadership teams feel confident to implement inclusive education?</w:t>
            </w:r>
          </w:p>
        </w:tc>
        <w:tc>
          <w:tcPr>
            <w:tcW w:w="500" w:type="pct"/>
          </w:tcPr>
          <w:p w14:paraId="2408DA0D" w14:textId="77777777" w:rsidR="00776FBF" w:rsidRPr="00836924" w:rsidRDefault="00776FBF" w:rsidP="00C01411">
            <w:pPr>
              <w:pStyle w:val="Agency-body-text"/>
              <w:rPr>
                <w:sz w:val="22"/>
                <w:szCs w:val="22"/>
              </w:rPr>
            </w:pPr>
          </w:p>
        </w:tc>
        <w:tc>
          <w:tcPr>
            <w:tcW w:w="500" w:type="pct"/>
          </w:tcPr>
          <w:p w14:paraId="02A1DC19" w14:textId="77777777" w:rsidR="00776FBF" w:rsidRPr="00836924" w:rsidRDefault="00776FBF" w:rsidP="00C01411">
            <w:pPr>
              <w:pStyle w:val="Agency-body-text"/>
              <w:rPr>
                <w:sz w:val="22"/>
                <w:szCs w:val="22"/>
              </w:rPr>
            </w:pPr>
          </w:p>
        </w:tc>
        <w:tc>
          <w:tcPr>
            <w:tcW w:w="500" w:type="pct"/>
          </w:tcPr>
          <w:p w14:paraId="1685677A" w14:textId="77777777" w:rsidR="00776FBF" w:rsidRPr="00836924" w:rsidRDefault="00776FBF" w:rsidP="00C01411">
            <w:pPr>
              <w:pStyle w:val="Agency-body-text"/>
              <w:rPr>
                <w:sz w:val="22"/>
                <w:szCs w:val="22"/>
              </w:rPr>
            </w:pPr>
          </w:p>
        </w:tc>
        <w:tc>
          <w:tcPr>
            <w:tcW w:w="500" w:type="pct"/>
          </w:tcPr>
          <w:p w14:paraId="16DF763D" w14:textId="77777777" w:rsidR="00776FBF" w:rsidRPr="00836924" w:rsidRDefault="00776FBF" w:rsidP="00C01411">
            <w:pPr>
              <w:pStyle w:val="Agency-body-text"/>
              <w:rPr>
                <w:sz w:val="22"/>
                <w:szCs w:val="22"/>
              </w:rPr>
            </w:pPr>
          </w:p>
        </w:tc>
        <w:tc>
          <w:tcPr>
            <w:tcW w:w="750" w:type="pct"/>
          </w:tcPr>
          <w:p w14:paraId="15C7AE25" w14:textId="77777777" w:rsidR="00776FBF" w:rsidRPr="00836924" w:rsidRDefault="00776FBF" w:rsidP="00C01411">
            <w:pPr>
              <w:pStyle w:val="Agency-body-text"/>
              <w:rPr>
                <w:sz w:val="22"/>
                <w:szCs w:val="22"/>
              </w:rPr>
            </w:pPr>
          </w:p>
        </w:tc>
      </w:tr>
      <w:tr w:rsidR="00776FBF" w:rsidRPr="00836924" w14:paraId="67291D11" w14:textId="77777777" w:rsidTr="00C01411">
        <w:trPr>
          <w:cantSplit/>
        </w:trPr>
        <w:tc>
          <w:tcPr>
            <w:tcW w:w="2250" w:type="pct"/>
          </w:tcPr>
          <w:p w14:paraId="00D723CB" w14:textId="77777777" w:rsidR="00776FBF" w:rsidRPr="00836924" w:rsidRDefault="00776FBF" w:rsidP="00C01411">
            <w:pPr>
              <w:pStyle w:val="Agency-body-text"/>
              <w:rPr>
                <w:sz w:val="22"/>
                <w:szCs w:val="22"/>
              </w:rPr>
            </w:pPr>
            <w:r w:rsidRPr="00836924">
              <w:rPr>
                <w:b/>
                <w:bCs/>
                <w:sz w:val="22"/>
                <w:szCs w:val="22"/>
              </w:rPr>
              <w:lastRenderedPageBreak/>
              <w:t>4.2.3</w:t>
            </w:r>
            <w:r w:rsidRPr="00836924">
              <w:rPr>
                <w:sz w:val="22"/>
                <w:szCs w:val="22"/>
              </w:rPr>
              <w:t>: Do leadership teams have the necessary level of autonomy to implement inclusive education?</w:t>
            </w:r>
          </w:p>
        </w:tc>
        <w:tc>
          <w:tcPr>
            <w:tcW w:w="500" w:type="pct"/>
          </w:tcPr>
          <w:p w14:paraId="5884CB82" w14:textId="77777777" w:rsidR="00776FBF" w:rsidRPr="00836924" w:rsidRDefault="00776FBF" w:rsidP="00C01411">
            <w:pPr>
              <w:pStyle w:val="Agency-body-text"/>
              <w:rPr>
                <w:sz w:val="22"/>
                <w:szCs w:val="22"/>
              </w:rPr>
            </w:pPr>
          </w:p>
        </w:tc>
        <w:tc>
          <w:tcPr>
            <w:tcW w:w="500" w:type="pct"/>
          </w:tcPr>
          <w:p w14:paraId="79800CDF" w14:textId="77777777" w:rsidR="00776FBF" w:rsidRPr="00836924" w:rsidRDefault="00776FBF" w:rsidP="00C01411">
            <w:pPr>
              <w:pStyle w:val="Agency-body-text"/>
              <w:rPr>
                <w:sz w:val="22"/>
                <w:szCs w:val="22"/>
              </w:rPr>
            </w:pPr>
          </w:p>
        </w:tc>
        <w:tc>
          <w:tcPr>
            <w:tcW w:w="500" w:type="pct"/>
          </w:tcPr>
          <w:p w14:paraId="407AB9BA" w14:textId="77777777" w:rsidR="00776FBF" w:rsidRPr="00836924" w:rsidRDefault="00776FBF" w:rsidP="00C01411">
            <w:pPr>
              <w:pStyle w:val="Agency-body-text"/>
              <w:rPr>
                <w:sz w:val="22"/>
                <w:szCs w:val="22"/>
              </w:rPr>
            </w:pPr>
          </w:p>
        </w:tc>
        <w:tc>
          <w:tcPr>
            <w:tcW w:w="500" w:type="pct"/>
          </w:tcPr>
          <w:p w14:paraId="3F33F202" w14:textId="77777777" w:rsidR="00776FBF" w:rsidRPr="00836924" w:rsidRDefault="00776FBF" w:rsidP="00C01411">
            <w:pPr>
              <w:pStyle w:val="Agency-body-text"/>
              <w:rPr>
                <w:sz w:val="22"/>
                <w:szCs w:val="22"/>
              </w:rPr>
            </w:pPr>
          </w:p>
        </w:tc>
        <w:tc>
          <w:tcPr>
            <w:tcW w:w="750" w:type="pct"/>
          </w:tcPr>
          <w:p w14:paraId="46D7FD9C" w14:textId="77777777" w:rsidR="00776FBF" w:rsidRPr="00836924" w:rsidRDefault="00776FBF" w:rsidP="00C01411">
            <w:pPr>
              <w:pStyle w:val="Agency-body-text"/>
              <w:rPr>
                <w:sz w:val="22"/>
                <w:szCs w:val="22"/>
              </w:rPr>
            </w:pPr>
          </w:p>
        </w:tc>
      </w:tr>
      <w:tr w:rsidR="00776FBF" w:rsidRPr="00836924" w14:paraId="07816CC5" w14:textId="77777777" w:rsidTr="00C01411">
        <w:trPr>
          <w:cantSplit/>
        </w:trPr>
        <w:tc>
          <w:tcPr>
            <w:tcW w:w="2250" w:type="pct"/>
          </w:tcPr>
          <w:p w14:paraId="2F4CF563"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366E9322" w14:textId="77777777" w:rsidR="00776FBF" w:rsidRPr="00836924" w:rsidRDefault="00776FBF" w:rsidP="00C01411">
            <w:pPr>
              <w:pStyle w:val="Agency-body-text"/>
              <w:rPr>
                <w:sz w:val="22"/>
                <w:szCs w:val="22"/>
              </w:rPr>
            </w:pPr>
          </w:p>
        </w:tc>
        <w:tc>
          <w:tcPr>
            <w:tcW w:w="500" w:type="pct"/>
          </w:tcPr>
          <w:p w14:paraId="4B0F53B8" w14:textId="77777777" w:rsidR="00776FBF" w:rsidRPr="00836924" w:rsidRDefault="00776FBF" w:rsidP="00C01411">
            <w:pPr>
              <w:pStyle w:val="Agency-body-text"/>
              <w:rPr>
                <w:sz w:val="22"/>
                <w:szCs w:val="22"/>
              </w:rPr>
            </w:pPr>
          </w:p>
        </w:tc>
        <w:tc>
          <w:tcPr>
            <w:tcW w:w="500" w:type="pct"/>
          </w:tcPr>
          <w:p w14:paraId="260BA7EA" w14:textId="77777777" w:rsidR="00776FBF" w:rsidRPr="00836924" w:rsidRDefault="00776FBF" w:rsidP="00C01411">
            <w:pPr>
              <w:pStyle w:val="Agency-body-text"/>
              <w:rPr>
                <w:sz w:val="22"/>
                <w:szCs w:val="22"/>
              </w:rPr>
            </w:pPr>
          </w:p>
        </w:tc>
        <w:tc>
          <w:tcPr>
            <w:tcW w:w="500" w:type="pct"/>
          </w:tcPr>
          <w:p w14:paraId="28358F54" w14:textId="77777777" w:rsidR="00776FBF" w:rsidRPr="00836924" w:rsidRDefault="00776FBF" w:rsidP="00C01411">
            <w:pPr>
              <w:pStyle w:val="Agency-body-text"/>
              <w:rPr>
                <w:sz w:val="22"/>
                <w:szCs w:val="22"/>
              </w:rPr>
            </w:pPr>
          </w:p>
        </w:tc>
        <w:tc>
          <w:tcPr>
            <w:tcW w:w="750" w:type="pct"/>
          </w:tcPr>
          <w:p w14:paraId="29C862C2" w14:textId="77777777" w:rsidR="00776FBF" w:rsidRPr="00836924" w:rsidRDefault="00776FBF" w:rsidP="00C01411">
            <w:pPr>
              <w:pStyle w:val="Agency-body-text"/>
              <w:rPr>
                <w:sz w:val="22"/>
                <w:szCs w:val="22"/>
              </w:rPr>
            </w:pPr>
          </w:p>
        </w:tc>
      </w:tr>
    </w:tbl>
    <w:p w14:paraId="0B366F34" w14:textId="60D8F940" w:rsidR="00776FBF" w:rsidRPr="00836924" w:rsidRDefault="00776FBF" w:rsidP="00776FBF">
      <w:pPr>
        <w:pStyle w:val="Agency-heading-3"/>
      </w:pPr>
      <w:r w:rsidRPr="00836924">
        <w:t xml:space="preserve">Policy priority/strategy 4.3: School leadership and management support inclusive education through </w:t>
      </w:r>
      <w:r w:rsidRPr="00836924">
        <w:rPr>
          <w:i/>
          <w:iCs/>
        </w:rPr>
        <w:t>collaboration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7D3F7C4D" w14:textId="77777777" w:rsidTr="00C01411">
        <w:trPr>
          <w:cantSplit/>
          <w:tblHeader/>
        </w:trPr>
        <w:tc>
          <w:tcPr>
            <w:tcW w:w="2250" w:type="pct"/>
            <w:shd w:val="clear" w:color="auto" w:fill="D9D9D9" w:themeFill="background1" w:themeFillShade="D9"/>
          </w:tcPr>
          <w:p w14:paraId="4254C2C1"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48C04E0A"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147EAD01"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5ABFAAE5"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060C017D"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15A1DA46"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79D12246" w14:textId="77777777" w:rsidTr="00C01411">
        <w:trPr>
          <w:cantSplit/>
        </w:trPr>
        <w:tc>
          <w:tcPr>
            <w:tcW w:w="2250" w:type="pct"/>
          </w:tcPr>
          <w:p w14:paraId="0790A41E" w14:textId="77777777" w:rsidR="00776FBF" w:rsidRPr="00836924" w:rsidRDefault="00776FBF" w:rsidP="00C01411">
            <w:pPr>
              <w:pStyle w:val="Agency-body-text"/>
              <w:rPr>
                <w:sz w:val="22"/>
                <w:szCs w:val="22"/>
              </w:rPr>
            </w:pPr>
            <w:r w:rsidRPr="00836924">
              <w:rPr>
                <w:b/>
                <w:bCs/>
                <w:sz w:val="22"/>
                <w:szCs w:val="22"/>
              </w:rPr>
              <w:t>4.3.1</w:t>
            </w:r>
            <w:r w:rsidRPr="00836924">
              <w:rPr>
                <w:sz w:val="22"/>
                <w:szCs w:val="22"/>
              </w:rPr>
              <w:t>: Do school leadership and management ensure effective collaboration between multi-professional teams?</w:t>
            </w:r>
          </w:p>
        </w:tc>
        <w:tc>
          <w:tcPr>
            <w:tcW w:w="500" w:type="pct"/>
          </w:tcPr>
          <w:p w14:paraId="52F4B60A" w14:textId="77777777" w:rsidR="00776FBF" w:rsidRPr="00836924" w:rsidRDefault="00776FBF" w:rsidP="00C01411">
            <w:pPr>
              <w:pStyle w:val="Agency-body-text"/>
              <w:rPr>
                <w:sz w:val="22"/>
                <w:szCs w:val="22"/>
              </w:rPr>
            </w:pPr>
          </w:p>
        </w:tc>
        <w:tc>
          <w:tcPr>
            <w:tcW w:w="500" w:type="pct"/>
          </w:tcPr>
          <w:p w14:paraId="10F87EBE" w14:textId="77777777" w:rsidR="00776FBF" w:rsidRPr="00836924" w:rsidRDefault="00776FBF" w:rsidP="00C01411">
            <w:pPr>
              <w:pStyle w:val="Agency-body-text"/>
              <w:rPr>
                <w:sz w:val="22"/>
                <w:szCs w:val="22"/>
              </w:rPr>
            </w:pPr>
          </w:p>
        </w:tc>
        <w:tc>
          <w:tcPr>
            <w:tcW w:w="500" w:type="pct"/>
          </w:tcPr>
          <w:p w14:paraId="28230216" w14:textId="77777777" w:rsidR="00776FBF" w:rsidRPr="00836924" w:rsidRDefault="00776FBF" w:rsidP="00C01411">
            <w:pPr>
              <w:pStyle w:val="Agency-body-text"/>
              <w:rPr>
                <w:sz w:val="22"/>
                <w:szCs w:val="22"/>
              </w:rPr>
            </w:pPr>
          </w:p>
        </w:tc>
        <w:tc>
          <w:tcPr>
            <w:tcW w:w="500" w:type="pct"/>
          </w:tcPr>
          <w:p w14:paraId="6213CF45" w14:textId="77777777" w:rsidR="00776FBF" w:rsidRPr="00836924" w:rsidRDefault="00776FBF" w:rsidP="00C01411">
            <w:pPr>
              <w:pStyle w:val="Agency-body-text"/>
              <w:rPr>
                <w:sz w:val="22"/>
                <w:szCs w:val="22"/>
              </w:rPr>
            </w:pPr>
          </w:p>
        </w:tc>
        <w:tc>
          <w:tcPr>
            <w:tcW w:w="750" w:type="pct"/>
          </w:tcPr>
          <w:p w14:paraId="2D037CA2" w14:textId="77777777" w:rsidR="00776FBF" w:rsidRPr="00836924" w:rsidRDefault="00776FBF" w:rsidP="00C01411">
            <w:pPr>
              <w:pStyle w:val="Agency-body-text"/>
              <w:rPr>
                <w:sz w:val="22"/>
                <w:szCs w:val="22"/>
              </w:rPr>
            </w:pPr>
          </w:p>
        </w:tc>
      </w:tr>
      <w:tr w:rsidR="00776FBF" w:rsidRPr="00836924" w14:paraId="0B8D3F6A" w14:textId="77777777" w:rsidTr="00C01411">
        <w:trPr>
          <w:cantSplit/>
        </w:trPr>
        <w:tc>
          <w:tcPr>
            <w:tcW w:w="2250" w:type="pct"/>
          </w:tcPr>
          <w:p w14:paraId="671CC5F2" w14:textId="77777777" w:rsidR="00776FBF" w:rsidRPr="00836924" w:rsidRDefault="00776FBF" w:rsidP="00C01411">
            <w:pPr>
              <w:pStyle w:val="Agency-body-text"/>
              <w:rPr>
                <w:sz w:val="22"/>
                <w:szCs w:val="22"/>
              </w:rPr>
            </w:pPr>
            <w:r w:rsidRPr="00836924">
              <w:rPr>
                <w:b/>
                <w:bCs/>
                <w:sz w:val="22"/>
                <w:szCs w:val="22"/>
              </w:rPr>
              <w:t>4.3.2</w:t>
            </w:r>
            <w:r w:rsidRPr="00836924">
              <w:rPr>
                <w:sz w:val="22"/>
                <w:szCs w:val="22"/>
              </w:rPr>
              <w:t xml:space="preserve">: Do school leadership and management promote the transfer of know-how from specialist to mainstream provision? </w:t>
            </w:r>
          </w:p>
        </w:tc>
        <w:tc>
          <w:tcPr>
            <w:tcW w:w="500" w:type="pct"/>
          </w:tcPr>
          <w:p w14:paraId="55E2D21E" w14:textId="77777777" w:rsidR="00776FBF" w:rsidRPr="00836924" w:rsidRDefault="00776FBF" w:rsidP="00C01411">
            <w:pPr>
              <w:pStyle w:val="Agency-body-text"/>
              <w:rPr>
                <w:sz w:val="22"/>
                <w:szCs w:val="22"/>
              </w:rPr>
            </w:pPr>
          </w:p>
        </w:tc>
        <w:tc>
          <w:tcPr>
            <w:tcW w:w="500" w:type="pct"/>
          </w:tcPr>
          <w:p w14:paraId="79A3B6BD" w14:textId="77777777" w:rsidR="00776FBF" w:rsidRPr="00836924" w:rsidRDefault="00776FBF" w:rsidP="00C01411">
            <w:pPr>
              <w:pStyle w:val="Agency-body-text"/>
              <w:rPr>
                <w:sz w:val="22"/>
                <w:szCs w:val="22"/>
              </w:rPr>
            </w:pPr>
          </w:p>
        </w:tc>
        <w:tc>
          <w:tcPr>
            <w:tcW w:w="500" w:type="pct"/>
          </w:tcPr>
          <w:p w14:paraId="18A67BCE" w14:textId="77777777" w:rsidR="00776FBF" w:rsidRPr="00836924" w:rsidRDefault="00776FBF" w:rsidP="00C01411">
            <w:pPr>
              <w:pStyle w:val="Agency-body-text"/>
              <w:rPr>
                <w:sz w:val="22"/>
                <w:szCs w:val="22"/>
              </w:rPr>
            </w:pPr>
          </w:p>
        </w:tc>
        <w:tc>
          <w:tcPr>
            <w:tcW w:w="500" w:type="pct"/>
          </w:tcPr>
          <w:p w14:paraId="45E84D26" w14:textId="77777777" w:rsidR="00776FBF" w:rsidRPr="00836924" w:rsidRDefault="00776FBF" w:rsidP="00C01411">
            <w:pPr>
              <w:pStyle w:val="Agency-body-text"/>
              <w:rPr>
                <w:sz w:val="22"/>
                <w:szCs w:val="22"/>
              </w:rPr>
            </w:pPr>
          </w:p>
        </w:tc>
        <w:tc>
          <w:tcPr>
            <w:tcW w:w="750" w:type="pct"/>
          </w:tcPr>
          <w:p w14:paraId="7BE4974C" w14:textId="77777777" w:rsidR="00776FBF" w:rsidRPr="00836924" w:rsidRDefault="00776FBF" w:rsidP="00C01411">
            <w:pPr>
              <w:pStyle w:val="Agency-body-text"/>
              <w:rPr>
                <w:sz w:val="22"/>
                <w:szCs w:val="22"/>
              </w:rPr>
            </w:pPr>
          </w:p>
        </w:tc>
      </w:tr>
      <w:tr w:rsidR="00776FBF" w:rsidRPr="00836924" w14:paraId="6E7AAC01" w14:textId="77777777" w:rsidTr="00C01411">
        <w:trPr>
          <w:cantSplit/>
        </w:trPr>
        <w:tc>
          <w:tcPr>
            <w:tcW w:w="2250" w:type="pct"/>
          </w:tcPr>
          <w:p w14:paraId="44C68246" w14:textId="77777777" w:rsidR="00776FBF" w:rsidRPr="00836924" w:rsidRDefault="00776FBF" w:rsidP="00C01411">
            <w:pPr>
              <w:pStyle w:val="Agency-body-text"/>
              <w:rPr>
                <w:sz w:val="22"/>
                <w:szCs w:val="22"/>
              </w:rPr>
            </w:pPr>
            <w:r w:rsidRPr="00836924">
              <w:rPr>
                <w:b/>
                <w:bCs/>
                <w:sz w:val="22"/>
                <w:szCs w:val="22"/>
              </w:rPr>
              <w:t>4.3.3</w:t>
            </w:r>
            <w:r w:rsidRPr="00836924">
              <w:rPr>
                <w:sz w:val="22"/>
                <w:szCs w:val="22"/>
              </w:rPr>
              <w:t>: Do school leadership and management promote continuous collaboration and communication between schools, community services, training providers, etc.?</w:t>
            </w:r>
          </w:p>
        </w:tc>
        <w:tc>
          <w:tcPr>
            <w:tcW w:w="500" w:type="pct"/>
          </w:tcPr>
          <w:p w14:paraId="0E809D30" w14:textId="77777777" w:rsidR="00776FBF" w:rsidRPr="00836924" w:rsidRDefault="00776FBF" w:rsidP="00C01411">
            <w:pPr>
              <w:pStyle w:val="Agency-body-text"/>
              <w:rPr>
                <w:sz w:val="22"/>
                <w:szCs w:val="22"/>
              </w:rPr>
            </w:pPr>
          </w:p>
        </w:tc>
        <w:tc>
          <w:tcPr>
            <w:tcW w:w="500" w:type="pct"/>
          </w:tcPr>
          <w:p w14:paraId="771AE12C" w14:textId="77777777" w:rsidR="00776FBF" w:rsidRPr="00836924" w:rsidRDefault="00776FBF" w:rsidP="00C01411">
            <w:pPr>
              <w:pStyle w:val="Agency-body-text"/>
              <w:rPr>
                <w:sz w:val="22"/>
                <w:szCs w:val="22"/>
              </w:rPr>
            </w:pPr>
          </w:p>
        </w:tc>
        <w:tc>
          <w:tcPr>
            <w:tcW w:w="500" w:type="pct"/>
          </w:tcPr>
          <w:p w14:paraId="5D3D51AA" w14:textId="77777777" w:rsidR="00776FBF" w:rsidRPr="00836924" w:rsidRDefault="00776FBF" w:rsidP="00C01411">
            <w:pPr>
              <w:pStyle w:val="Agency-body-text"/>
              <w:rPr>
                <w:sz w:val="22"/>
                <w:szCs w:val="22"/>
              </w:rPr>
            </w:pPr>
          </w:p>
        </w:tc>
        <w:tc>
          <w:tcPr>
            <w:tcW w:w="500" w:type="pct"/>
          </w:tcPr>
          <w:p w14:paraId="1472CA31" w14:textId="77777777" w:rsidR="00776FBF" w:rsidRPr="00836924" w:rsidRDefault="00776FBF" w:rsidP="00C01411">
            <w:pPr>
              <w:pStyle w:val="Agency-body-text"/>
              <w:rPr>
                <w:sz w:val="22"/>
                <w:szCs w:val="22"/>
              </w:rPr>
            </w:pPr>
          </w:p>
        </w:tc>
        <w:tc>
          <w:tcPr>
            <w:tcW w:w="750" w:type="pct"/>
          </w:tcPr>
          <w:p w14:paraId="12C36EB4" w14:textId="77777777" w:rsidR="00776FBF" w:rsidRPr="00836924" w:rsidRDefault="00776FBF" w:rsidP="00C01411">
            <w:pPr>
              <w:pStyle w:val="Agency-body-text"/>
              <w:rPr>
                <w:sz w:val="22"/>
                <w:szCs w:val="22"/>
              </w:rPr>
            </w:pPr>
          </w:p>
        </w:tc>
      </w:tr>
      <w:tr w:rsidR="00776FBF" w:rsidRPr="00836924" w14:paraId="0B5E2B7B" w14:textId="77777777" w:rsidTr="00C01411">
        <w:trPr>
          <w:cantSplit/>
        </w:trPr>
        <w:tc>
          <w:tcPr>
            <w:tcW w:w="2250" w:type="pct"/>
          </w:tcPr>
          <w:p w14:paraId="7325A08A"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058CC9D8" w14:textId="77777777" w:rsidR="00776FBF" w:rsidRPr="00836924" w:rsidRDefault="00776FBF" w:rsidP="00C01411">
            <w:pPr>
              <w:pStyle w:val="Agency-body-text"/>
              <w:rPr>
                <w:sz w:val="22"/>
                <w:szCs w:val="22"/>
              </w:rPr>
            </w:pPr>
          </w:p>
        </w:tc>
        <w:tc>
          <w:tcPr>
            <w:tcW w:w="500" w:type="pct"/>
          </w:tcPr>
          <w:p w14:paraId="052812C1" w14:textId="77777777" w:rsidR="00776FBF" w:rsidRPr="00836924" w:rsidRDefault="00776FBF" w:rsidP="00C01411">
            <w:pPr>
              <w:pStyle w:val="Agency-body-text"/>
              <w:rPr>
                <w:sz w:val="22"/>
                <w:szCs w:val="22"/>
              </w:rPr>
            </w:pPr>
          </w:p>
        </w:tc>
        <w:tc>
          <w:tcPr>
            <w:tcW w:w="500" w:type="pct"/>
          </w:tcPr>
          <w:p w14:paraId="6D641AD3" w14:textId="77777777" w:rsidR="00776FBF" w:rsidRPr="00836924" w:rsidRDefault="00776FBF" w:rsidP="00C01411">
            <w:pPr>
              <w:pStyle w:val="Agency-body-text"/>
              <w:rPr>
                <w:sz w:val="22"/>
                <w:szCs w:val="22"/>
              </w:rPr>
            </w:pPr>
          </w:p>
        </w:tc>
        <w:tc>
          <w:tcPr>
            <w:tcW w:w="500" w:type="pct"/>
          </w:tcPr>
          <w:p w14:paraId="34661101" w14:textId="77777777" w:rsidR="00776FBF" w:rsidRPr="00836924" w:rsidRDefault="00776FBF" w:rsidP="00C01411">
            <w:pPr>
              <w:pStyle w:val="Agency-body-text"/>
              <w:rPr>
                <w:sz w:val="22"/>
                <w:szCs w:val="22"/>
              </w:rPr>
            </w:pPr>
          </w:p>
        </w:tc>
        <w:tc>
          <w:tcPr>
            <w:tcW w:w="750" w:type="pct"/>
          </w:tcPr>
          <w:p w14:paraId="4AA7330C" w14:textId="77777777" w:rsidR="00776FBF" w:rsidRPr="00836924" w:rsidRDefault="00776FBF" w:rsidP="00C01411">
            <w:pPr>
              <w:pStyle w:val="Agency-body-text"/>
              <w:rPr>
                <w:sz w:val="22"/>
                <w:szCs w:val="22"/>
              </w:rPr>
            </w:pPr>
          </w:p>
        </w:tc>
      </w:tr>
    </w:tbl>
    <w:p w14:paraId="36B6B22D" w14:textId="09B08E30" w:rsidR="00776FBF" w:rsidRPr="00836924" w:rsidRDefault="00776FBF" w:rsidP="00776FBF">
      <w:pPr>
        <w:pStyle w:val="Agency-heading-2"/>
      </w:pPr>
      <w:bookmarkStart w:id="15" w:name="_Toc113981369"/>
      <w:r w:rsidRPr="00836924">
        <w:lastRenderedPageBreak/>
        <w:t xml:space="preserve">Guiding principle 5: </w:t>
      </w:r>
      <w:r w:rsidR="0036297A" w:rsidRPr="00836924">
        <w:t>Encouraging s</w:t>
      </w:r>
      <w:r w:rsidRPr="00836924">
        <w:t xml:space="preserve">takeholders’ </w:t>
      </w:r>
      <w:r w:rsidR="0036297A" w:rsidRPr="00836924">
        <w:t xml:space="preserve">active </w:t>
      </w:r>
      <w:r w:rsidRPr="00836924">
        <w:t>involvement</w:t>
      </w:r>
      <w:bookmarkEnd w:id="15"/>
    </w:p>
    <w:p w14:paraId="19DE2D6F" w14:textId="056A8938" w:rsidR="00776FBF" w:rsidRPr="00836924" w:rsidRDefault="00776FBF" w:rsidP="00776FBF">
      <w:pPr>
        <w:pStyle w:val="Agency-heading-3"/>
      </w:pPr>
      <w:r w:rsidRPr="00836924">
        <w:rPr>
          <w:bCs/>
        </w:rPr>
        <w:t xml:space="preserve">Policy priority/strategy 5.1: </w:t>
      </w:r>
      <w:r w:rsidRPr="00836924">
        <w:t xml:space="preserve">There are comprehensive national policies and strategies in place that have been developed following a </w:t>
      </w:r>
      <w:r w:rsidRPr="00836924">
        <w:rPr>
          <w:bCs/>
          <w:i/>
          <w:iCs/>
        </w:rPr>
        <w:t>broad consultation</w:t>
      </w:r>
      <w:r w:rsidRPr="00836924">
        <w:t xml:space="preserve"> </w:t>
      </w:r>
      <w:r w:rsidR="00E93FEE" w:rsidRPr="00836924">
        <w:t xml:space="preserve">with </w:t>
      </w:r>
      <w:r w:rsidRPr="00836924">
        <w:t>all stakeholders, with clear political vision and will</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1FA24FA5" w14:textId="77777777" w:rsidTr="00C01411">
        <w:trPr>
          <w:cantSplit/>
          <w:tblHeader/>
        </w:trPr>
        <w:tc>
          <w:tcPr>
            <w:tcW w:w="2250" w:type="pct"/>
            <w:shd w:val="clear" w:color="auto" w:fill="D9D9D9" w:themeFill="background1" w:themeFillShade="D9"/>
          </w:tcPr>
          <w:p w14:paraId="7B81C0EE"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3BD360D9"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37373E5F"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5D609EAC"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5EB4165B"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3DCA9426"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4854AC68" w14:textId="77777777" w:rsidTr="00C01411">
        <w:trPr>
          <w:cantSplit/>
        </w:trPr>
        <w:tc>
          <w:tcPr>
            <w:tcW w:w="2250" w:type="pct"/>
          </w:tcPr>
          <w:p w14:paraId="30D63E9D" w14:textId="77777777" w:rsidR="00776FBF" w:rsidRPr="00836924" w:rsidRDefault="00776FBF" w:rsidP="00C01411">
            <w:pPr>
              <w:pStyle w:val="Agency-body-text"/>
              <w:rPr>
                <w:sz w:val="22"/>
                <w:szCs w:val="22"/>
              </w:rPr>
            </w:pPr>
            <w:r w:rsidRPr="00836924">
              <w:rPr>
                <w:b/>
                <w:bCs/>
                <w:sz w:val="22"/>
                <w:szCs w:val="22"/>
              </w:rPr>
              <w:t>5.1.1</w:t>
            </w:r>
            <w:r w:rsidRPr="00836924">
              <w:rPr>
                <w:sz w:val="22"/>
                <w:szCs w:val="22"/>
              </w:rPr>
              <w:t>: Does the national legislation include measures/processes that encourage stakeholders’ participation?</w:t>
            </w:r>
          </w:p>
        </w:tc>
        <w:tc>
          <w:tcPr>
            <w:tcW w:w="500" w:type="pct"/>
          </w:tcPr>
          <w:p w14:paraId="262CE66D" w14:textId="77777777" w:rsidR="00776FBF" w:rsidRPr="00836924" w:rsidRDefault="00776FBF" w:rsidP="00C01411">
            <w:pPr>
              <w:pStyle w:val="Agency-body-text"/>
              <w:rPr>
                <w:sz w:val="22"/>
                <w:szCs w:val="22"/>
              </w:rPr>
            </w:pPr>
          </w:p>
        </w:tc>
        <w:tc>
          <w:tcPr>
            <w:tcW w:w="500" w:type="pct"/>
          </w:tcPr>
          <w:p w14:paraId="2390B1D3" w14:textId="77777777" w:rsidR="00776FBF" w:rsidRPr="00836924" w:rsidRDefault="00776FBF" w:rsidP="00C01411">
            <w:pPr>
              <w:pStyle w:val="Agency-body-text"/>
              <w:rPr>
                <w:sz w:val="22"/>
                <w:szCs w:val="22"/>
              </w:rPr>
            </w:pPr>
          </w:p>
        </w:tc>
        <w:tc>
          <w:tcPr>
            <w:tcW w:w="500" w:type="pct"/>
          </w:tcPr>
          <w:p w14:paraId="0102B769" w14:textId="77777777" w:rsidR="00776FBF" w:rsidRPr="00836924" w:rsidRDefault="00776FBF" w:rsidP="00C01411">
            <w:pPr>
              <w:pStyle w:val="Agency-body-text"/>
              <w:rPr>
                <w:sz w:val="22"/>
                <w:szCs w:val="22"/>
              </w:rPr>
            </w:pPr>
          </w:p>
        </w:tc>
        <w:tc>
          <w:tcPr>
            <w:tcW w:w="500" w:type="pct"/>
          </w:tcPr>
          <w:p w14:paraId="6042DCC2" w14:textId="77777777" w:rsidR="00776FBF" w:rsidRPr="00836924" w:rsidRDefault="00776FBF" w:rsidP="00C01411">
            <w:pPr>
              <w:pStyle w:val="Agency-body-text"/>
              <w:rPr>
                <w:sz w:val="22"/>
                <w:szCs w:val="22"/>
              </w:rPr>
            </w:pPr>
          </w:p>
        </w:tc>
        <w:tc>
          <w:tcPr>
            <w:tcW w:w="750" w:type="pct"/>
          </w:tcPr>
          <w:p w14:paraId="001BDF5D" w14:textId="77777777" w:rsidR="00776FBF" w:rsidRPr="00836924" w:rsidRDefault="00776FBF" w:rsidP="00C01411">
            <w:pPr>
              <w:pStyle w:val="Agency-body-text"/>
              <w:rPr>
                <w:sz w:val="22"/>
                <w:szCs w:val="22"/>
              </w:rPr>
            </w:pPr>
          </w:p>
        </w:tc>
      </w:tr>
      <w:tr w:rsidR="00776FBF" w:rsidRPr="00836924" w14:paraId="2308E701" w14:textId="77777777" w:rsidTr="00C01411">
        <w:trPr>
          <w:cantSplit/>
        </w:trPr>
        <w:tc>
          <w:tcPr>
            <w:tcW w:w="2250" w:type="pct"/>
          </w:tcPr>
          <w:p w14:paraId="7366DF68" w14:textId="77777777" w:rsidR="00776FBF" w:rsidRPr="00836924" w:rsidRDefault="00776FBF" w:rsidP="00C01411">
            <w:pPr>
              <w:pStyle w:val="Agency-body-text"/>
              <w:rPr>
                <w:sz w:val="22"/>
                <w:szCs w:val="22"/>
              </w:rPr>
            </w:pPr>
            <w:r w:rsidRPr="00836924">
              <w:rPr>
                <w:b/>
                <w:bCs/>
                <w:sz w:val="22"/>
                <w:szCs w:val="22"/>
              </w:rPr>
              <w:t>5.1.2</w:t>
            </w:r>
            <w:r w:rsidRPr="00836924">
              <w:rPr>
                <w:sz w:val="22"/>
                <w:szCs w:val="22"/>
              </w:rPr>
              <w:t>: Are there processes in place to ensure the same level of stakeholder involvement in early childhood, primary and secondary education?</w:t>
            </w:r>
          </w:p>
        </w:tc>
        <w:tc>
          <w:tcPr>
            <w:tcW w:w="500" w:type="pct"/>
          </w:tcPr>
          <w:p w14:paraId="4C9587E6" w14:textId="77777777" w:rsidR="00776FBF" w:rsidRPr="00836924" w:rsidRDefault="00776FBF" w:rsidP="00C01411">
            <w:pPr>
              <w:pStyle w:val="Agency-body-text"/>
              <w:rPr>
                <w:sz w:val="22"/>
                <w:szCs w:val="22"/>
              </w:rPr>
            </w:pPr>
          </w:p>
        </w:tc>
        <w:tc>
          <w:tcPr>
            <w:tcW w:w="500" w:type="pct"/>
          </w:tcPr>
          <w:p w14:paraId="1F8B6AC8" w14:textId="77777777" w:rsidR="00776FBF" w:rsidRPr="00836924" w:rsidRDefault="00776FBF" w:rsidP="00C01411">
            <w:pPr>
              <w:pStyle w:val="Agency-body-text"/>
              <w:rPr>
                <w:sz w:val="22"/>
                <w:szCs w:val="22"/>
              </w:rPr>
            </w:pPr>
          </w:p>
        </w:tc>
        <w:tc>
          <w:tcPr>
            <w:tcW w:w="500" w:type="pct"/>
          </w:tcPr>
          <w:p w14:paraId="428C4788" w14:textId="77777777" w:rsidR="00776FBF" w:rsidRPr="00836924" w:rsidRDefault="00776FBF" w:rsidP="00C01411">
            <w:pPr>
              <w:pStyle w:val="Agency-body-text"/>
              <w:rPr>
                <w:sz w:val="22"/>
                <w:szCs w:val="22"/>
              </w:rPr>
            </w:pPr>
          </w:p>
        </w:tc>
        <w:tc>
          <w:tcPr>
            <w:tcW w:w="500" w:type="pct"/>
          </w:tcPr>
          <w:p w14:paraId="1AA1142F" w14:textId="77777777" w:rsidR="00776FBF" w:rsidRPr="00836924" w:rsidRDefault="00776FBF" w:rsidP="00C01411">
            <w:pPr>
              <w:pStyle w:val="Agency-body-text"/>
              <w:rPr>
                <w:sz w:val="22"/>
                <w:szCs w:val="22"/>
              </w:rPr>
            </w:pPr>
          </w:p>
        </w:tc>
        <w:tc>
          <w:tcPr>
            <w:tcW w:w="750" w:type="pct"/>
          </w:tcPr>
          <w:p w14:paraId="30901881" w14:textId="77777777" w:rsidR="00776FBF" w:rsidRPr="00836924" w:rsidRDefault="00776FBF" w:rsidP="00C01411">
            <w:pPr>
              <w:pStyle w:val="Agency-body-text"/>
              <w:rPr>
                <w:sz w:val="22"/>
                <w:szCs w:val="22"/>
              </w:rPr>
            </w:pPr>
          </w:p>
        </w:tc>
      </w:tr>
      <w:tr w:rsidR="00776FBF" w:rsidRPr="00836924" w14:paraId="532119AE" w14:textId="77777777" w:rsidTr="00C01411">
        <w:trPr>
          <w:cantSplit/>
        </w:trPr>
        <w:tc>
          <w:tcPr>
            <w:tcW w:w="2250" w:type="pct"/>
          </w:tcPr>
          <w:p w14:paraId="2792D88C" w14:textId="631ECB5C" w:rsidR="00776FBF" w:rsidRPr="00836924" w:rsidRDefault="00776FBF" w:rsidP="00C01411">
            <w:pPr>
              <w:pStyle w:val="Agency-body-text"/>
              <w:rPr>
                <w:sz w:val="22"/>
                <w:szCs w:val="22"/>
              </w:rPr>
            </w:pPr>
            <w:r w:rsidRPr="00836924">
              <w:rPr>
                <w:b/>
                <w:bCs/>
                <w:sz w:val="22"/>
                <w:szCs w:val="22"/>
              </w:rPr>
              <w:t>5.1.3</w:t>
            </w:r>
            <w:r w:rsidRPr="00836924">
              <w:rPr>
                <w:sz w:val="22"/>
                <w:szCs w:val="22"/>
              </w:rPr>
              <w:t xml:space="preserve">: Is stakeholders’ involvement </w:t>
            </w:r>
            <w:r w:rsidR="001E60A8" w:rsidRPr="00836924">
              <w:rPr>
                <w:sz w:val="22"/>
                <w:szCs w:val="22"/>
              </w:rPr>
              <w:t xml:space="preserve">consistent </w:t>
            </w:r>
            <w:r w:rsidRPr="00836924">
              <w:rPr>
                <w:sz w:val="22"/>
                <w:szCs w:val="22"/>
              </w:rPr>
              <w:t>across regions/municipalities?</w:t>
            </w:r>
          </w:p>
        </w:tc>
        <w:tc>
          <w:tcPr>
            <w:tcW w:w="500" w:type="pct"/>
          </w:tcPr>
          <w:p w14:paraId="478A3BC4" w14:textId="77777777" w:rsidR="00776FBF" w:rsidRPr="00836924" w:rsidRDefault="00776FBF" w:rsidP="00C01411">
            <w:pPr>
              <w:pStyle w:val="Agency-body-text"/>
              <w:rPr>
                <w:sz w:val="22"/>
                <w:szCs w:val="22"/>
              </w:rPr>
            </w:pPr>
          </w:p>
        </w:tc>
        <w:tc>
          <w:tcPr>
            <w:tcW w:w="500" w:type="pct"/>
          </w:tcPr>
          <w:p w14:paraId="1D239DEE" w14:textId="77777777" w:rsidR="00776FBF" w:rsidRPr="00836924" w:rsidRDefault="00776FBF" w:rsidP="00C01411">
            <w:pPr>
              <w:pStyle w:val="Agency-body-text"/>
              <w:rPr>
                <w:sz w:val="22"/>
                <w:szCs w:val="22"/>
              </w:rPr>
            </w:pPr>
          </w:p>
        </w:tc>
        <w:tc>
          <w:tcPr>
            <w:tcW w:w="500" w:type="pct"/>
          </w:tcPr>
          <w:p w14:paraId="7A6E7120" w14:textId="77777777" w:rsidR="00776FBF" w:rsidRPr="00836924" w:rsidRDefault="00776FBF" w:rsidP="00C01411">
            <w:pPr>
              <w:pStyle w:val="Agency-body-text"/>
              <w:rPr>
                <w:sz w:val="22"/>
                <w:szCs w:val="22"/>
              </w:rPr>
            </w:pPr>
          </w:p>
        </w:tc>
        <w:tc>
          <w:tcPr>
            <w:tcW w:w="500" w:type="pct"/>
          </w:tcPr>
          <w:p w14:paraId="79F6C545" w14:textId="77777777" w:rsidR="00776FBF" w:rsidRPr="00836924" w:rsidRDefault="00776FBF" w:rsidP="00C01411">
            <w:pPr>
              <w:pStyle w:val="Agency-body-text"/>
              <w:rPr>
                <w:sz w:val="22"/>
                <w:szCs w:val="22"/>
              </w:rPr>
            </w:pPr>
          </w:p>
        </w:tc>
        <w:tc>
          <w:tcPr>
            <w:tcW w:w="750" w:type="pct"/>
          </w:tcPr>
          <w:p w14:paraId="0AFAD098" w14:textId="77777777" w:rsidR="00776FBF" w:rsidRPr="00836924" w:rsidRDefault="00776FBF" w:rsidP="00C01411">
            <w:pPr>
              <w:pStyle w:val="Agency-body-text"/>
              <w:rPr>
                <w:sz w:val="22"/>
                <w:szCs w:val="22"/>
              </w:rPr>
            </w:pPr>
          </w:p>
        </w:tc>
      </w:tr>
      <w:tr w:rsidR="00776FBF" w:rsidRPr="00836924" w14:paraId="60A48CEC" w14:textId="77777777" w:rsidTr="00C01411">
        <w:trPr>
          <w:cantSplit/>
        </w:trPr>
        <w:tc>
          <w:tcPr>
            <w:tcW w:w="2250" w:type="pct"/>
          </w:tcPr>
          <w:p w14:paraId="37E30679"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1B7C16C4" w14:textId="77777777" w:rsidR="00776FBF" w:rsidRPr="00836924" w:rsidRDefault="00776FBF" w:rsidP="00C01411">
            <w:pPr>
              <w:pStyle w:val="Agency-body-text"/>
              <w:rPr>
                <w:sz w:val="22"/>
                <w:szCs w:val="22"/>
              </w:rPr>
            </w:pPr>
          </w:p>
        </w:tc>
        <w:tc>
          <w:tcPr>
            <w:tcW w:w="500" w:type="pct"/>
          </w:tcPr>
          <w:p w14:paraId="028229A2" w14:textId="77777777" w:rsidR="00776FBF" w:rsidRPr="00836924" w:rsidRDefault="00776FBF" w:rsidP="00C01411">
            <w:pPr>
              <w:pStyle w:val="Agency-body-text"/>
              <w:rPr>
                <w:sz w:val="22"/>
                <w:szCs w:val="22"/>
              </w:rPr>
            </w:pPr>
          </w:p>
        </w:tc>
        <w:tc>
          <w:tcPr>
            <w:tcW w:w="500" w:type="pct"/>
          </w:tcPr>
          <w:p w14:paraId="5683E9D1" w14:textId="77777777" w:rsidR="00776FBF" w:rsidRPr="00836924" w:rsidRDefault="00776FBF" w:rsidP="00C01411">
            <w:pPr>
              <w:pStyle w:val="Agency-body-text"/>
              <w:rPr>
                <w:sz w:val="22"/>
                <w:szCs w:val="22"/>
              </w:rPr>
            </w:pPr>
          </w:p>
        </w:tc>
        <w:tc>
          <w:tcPr>
            <w:tcW w:w="500" w:type="pct"/>
          </w:tcPr>
          <w:p w14:paraId="1DADD916" w14:textId="77777777" w:rsidR="00776FBF" w:rsidRPr="00836924" w:rsidRDefault="00776FBF" w:rsidP="00C01411">
            <w:pPr>
              <w:pStyle w:val="Agency-body-text"/>
              <w:rPr>
                <w:sz w:val="22"/>
                <w:szCs w:val="22"/>
              </w:rPr>
            </w:pPr>
          </w:p>
        </w:tc>
        <w:tc>
          <w:tcPr>
            <w:tcW w:w="750" w:type="pct"/>
          </w:tcPr>
          <w:p w14:paraId="316DE986" w14:textId="77777777" w:rsidR="00776FBF" w:rsidRPr="00836924" w:rsidRDefault="00776FBF" w:rsidP="00C01411">
            <w:pPr>
              <w:pStyle w:val="Agency-body-text"/>
              <w:rPr>
                <w:sz w:val="22"/>
                <w:szCs w:val="22"/>
              </w:rPr>
            </w:pPr>
          </w:p>
        </w:tc>
      </w:tr>
    </w:tbl>
    <w:p w14:paraId="23BF325F" w14:textId="1F1E2DA0" w:rsidR="00776FBF" w:rsidRPr="00836924" w:rsidRDefault="00776FBF" w:rsidP="00776FBF">
      <w:pPr>
        <w:pStyle w:val="Agency-heading-3"/>
      </w:pPr>
      <w:r w:rsidRPr="00836924">
        <w:rPr>
          <w:bCs/>
        </w:rPr>
        <w:t xml:space="preserve">Policy priority/strategy 5.2: </w:t>
      </w:r>
      <w:r w:rsidRPr="00836924">
        <w:t xml:space="preserve">Policy ensures that learners and families are the main actors and </w:t>
      </w:r>
      <w:r w:rsidR="00C75176" w:rsidRPr="00836924">
        <w:t xml:space="preserve">are </w:t>
      </w:r>
      <w:r w:rsidRPr="00836924">
        <w:t xml:space="preserve">considered </w:t>
      </w:r>
      <w:r w:rsidRPr="00836924">
        <w:rPr>
          <w:bCs/>
          <w:i/>
          <w:iCs/>
        </w:rPr>
        <w:t>a key resource</w:t>
      </w:r>
      <w:r w:rsidRPr="00836924">
        <w:t xml:space="preserve"> in the learning and teaching process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199E1511" w14:textId="77777777" w:rsidTr="00C01411">
        <w:trPr>
          <w:cantSplit/>
          <w:tblHeader/>
        </w:trPr>
        <w:tc>
          <w:tcPr>
            <w:tcW w:w="2250" w:type="pct"/>
            <w:shd w:val="clear" w:color="auto" w:fill="D9D9D9" w:themeFill="background1" w:themeFillShade="D9"/>
          </w:tcPr>
          <w:p w14:paraId="78FC2AEB"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7D07735A"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21E138CF"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584D3371"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24BB5284"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41594AF9"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59DF8B83" w14:textId="77777777" w:rsidTr="00C01411">
        <w:trPr>
          <w:cantSplit/>
        </w:trPr>
        <w:tc>
          <w:tcPr>
            <w:tcW w:w="2250" w:type="pct"/>
          </w:tcPr>
          <w:p w14:paraId="609AE226" w14:textId="66BEBEA7" w:rsidR="00776FBF" w:rsidRPr="00836924" w:rsidRDefault="00776FBF" w:rsidP="00C01411">
            <w:pPr>
              <w:pStyle w:val="Agency-body-text"/>
              <w:rPr>
                <w:sz w:val="22"/>
                <w:szCs w:val="22"/>
              </w:rPr>
            </w:pPr>
            <w:r w:rsidRPr="00836924">
              <w:rPr>
                <w:b/>
                <w:bCs/>
                <w:sz w:val="22"/>
                <w:szCs w:val="22"/>
              </w:rPr>
              <w:t>5.2.1</w:t>
            </w:r>
            <w:r w:rsidRPr="00836924">
              <w:rPr>
                <w:sz w:val="22"/>
                <w:szCs w:val="22"/>
              </w:rPr>
              <w:t>: Are there equitable participation opportunities for all families/learners from different backgrounds in both</w:t>
            </w:r>
            <w:r w:rsidR="009D3B6D" w:rsidRPr="00836924">
              <w:rPr>
                <w:sz w:val="22"/>
                <w:szCs w:val="22"/>
              </w:rPr>
              <w:t xml:space="preserve"> the mainstream and specialist</w:t>
            </w:r>
            <w:r w:rsidRPr="00836924">
              <w:rPr>
                <w:sz w:val="22"/>
                <w:szCs w:val="22"/>
              </w:rPr>
              <w:t xml:space="preserve"> sectors (e.g. families and learners participating in designing individual education plans)</w:t>
            </w:r>
            <w:r w:rsidR="00972B60" w:rsidRPr="00836924">
              <w:rPr>
                <w:sz w:val="22"/>
                <w:szCs w:val="22"/>
              </w:rPr>
              <w:t>?</w:t>
            </w:r>
          </w:p>
        </w:tc>
        <w:tc>
          <w:tcPr>
            <w:tcW w:w="500" w:type="pct"/>
          </w:tcPr>
          <w:p w14:paraId="30E2B5C1" w14:textId="77777777" w:rsidR="00776FBF" w:rsidRPr="00836924" w:rsidRDefault="00776FBF" w:rsidP="00C01411">
            <w:pPr>
              <w:pStyle w:val="Agency-body-text"/>
              <w:rPr>
                <w:sz w:val="22"/>
                <w:szCs w:val="22"/>
              </w:rPr>
            </w:pPr>
          </w:p>
        </w:tc>
        <w:tc>
          <w:tcPr>
            <w:tcW w:w="500" w:type="pct"/>
          </w:tcPr>
          <w:p w14:paraId="046380D0" w14:textId="77777777" w:rsidR="00776FBF" w:rsidRPr="00836924" w:rsidRDefault="00776FBF" w:rsidP="00C01411">
            <w:pPr>
              <w:pStyle w:val="Agency-body-text"/>
              <w:rPr>
                <w:sz w:val="22"/>
                <w:szCs w:val="22"/>
              </w:rPr>
            </w:pPr>
          </w:p>
        </w:tc>
        <w:tc>
          <w:tcPr>
            <w:tcW w:w="500" w:type="pct"/>
          </w:tcPr>
          <w:p w14:paraId="78515AEA" w14:textId="77777777" w:rsidR="00776FBF" w:rsidRPr="00836924" w:rsidRDefault="00776FBF" w:rsidP="00C01411">
            <w:pPr>
              <w:pStyle w:val="Agency-body-text"/>
              <w:rPr>
                <w:sz w:val="22"/>
                <w:szCs w:val="22"/>
              </w:rPr>
            </w:pPr>
          </w:p>
        </w:tc>
        <w:tc>
          <w:tcPr>
            <w:tcW w:w="500" w:type="pct"/>
          </w:tcPr>
          <w:p w14:paraId="6419BB6A" w14:textId="77777777" w:rsidR="00776FBF" w:rsidRPr="00836924" w:rsidRDefault="00776FBF" w:rsidP="00C01411">
            <w:pPr>
              <w:pStyle w:val="Agency-body-text"/>
              <w:rPr>
                <w:sz w:val="22"/>
                <w:szCs w:val="22"/>
              </w:rPr>
            </w:pPr>
          </w:p>
        </w:tc>
        <w:tc>
          <w:tcPr>
            <w:tcW w:w="750" w:type="pct"/>
          </w:tcPr>
          <w:p w14:paraId="4A37CDD0" w14:textId="77777777" w:rsidR="00776FBF" w:rsidRPr="00836924" w:rsidRDefault="00776FBF" w:rsidP="00C01411">
            <w:pPr>
              <w:pStyle w:val="Agency-body-text"/>
              <w:rPr>
                <w:sz w:val="22"/>
                <w:szCs w:val="22"/>
              </w:rPr>
            </w:pPr>
          </w:p>
        </w:tc>
      </w:tr>
      <w:tr w:rsidR="00776FBF" w:rsidRPr="00836924" w14:paraId="100B5E2F" w14:textId="77777777" w:rsidTr="00C01411">
        <w:trPr>
          <w:cantSplit/>
        </w:trPr>
        <w:tc>
          <w:tcPr>
            <w:tcW w:w="2250" w:type="pct"/>
          </w:tcPr>
          <w:p w14:paraId="6FF81075" w14:textId="5BDA84F8" w:rsidR="00776FBF" w:rsidRPr="00836924" w:rsidRDefault="00776FBF" w:rsidP="00C01411">
            <w:pPr>
              <w:pStyle w:val="Agency-body-text"/>
              <w:rPr>
                <w:sz w:val="22"/>
                <w:szCs w:val="22"/>
              </w:rPr>
            </w:pPr>
            <w:r w:rsidRPr="00836924">
              <w:rPr>
                <w:b/>
                <w:bCs/>
                <w:sz w:val="22"/>
                <w:szCs w:val="22"/>
              </w:rPr>
              <w:lastRenderedPageBreak/>
              <w:t>5.2.2</w:t>
            </w:r>
            <w:r w:rsidRPr="00836924">
              <w:rPr>
                <w:sz w:val="22"/>
                <w:szCs w:val="22"/>
              </w:rPr>
              <w:t>: Are there any participatory channels, structures and/or bodies (e.g. learner and school councils</w:t>
            </w:r>
            <w:r w:rsidR="00C50DA2" w:rsidRPr="00836924">
              <w:rPr>
                <w:sz w:val="22"/>
                <w:szCs w:val="22"/>
              </w:rPr>
              <w:t xml:space="preserve">, </w:t>
            </w:r>
            <w:r w:rsidRPr="00836924">
              <w:rPr>
                <w:sz w:val="22"/>
                <w:szCs w:val="22"/>
              </w:rPr>
              <w:t>family/disability associations) established and involved in the school operations?</w:t>
            </w:r>
          </w:p>
        </w:tc>
        <w:tc>
          <w:tcPr>
            <w:tcW w:w="500" w:type="pct"/>
          </w:tcPr>
          <w:p w14:paraId="1A9C399D" w14:textId="77777777" w:rsidR="00776FBF" w:rsidRPr="00836924" w:rsidRDefault="00776FBF" w:rsidP="00C01411">
            <w:pPr>
              <w:pStyle w:val="Agency-body-text"/>
              <w:rPr>
                <w:sz w:val="22"/>
                <w:szCs w:val="22"/>
              </w:rPr>
            </w:pPr>
          </w:p>
        </w:tc>
        <w:tc>
          <w:tcPr>
            <w:tcW w:w="500" w:type="pct"/>
          </w:tcPr>
          <w:p w14:paraId="765AFF18" w14:textId="77777777" w:rsidR="00776FBF" w:rsidRPr="00836924" w:rsidRDefault="00776FBF" w:rsidP="00C01411">
            <w:pPr>
              <w:pStyle w:val="Agency-body-text"/>
              <w:rPr>
                <w:sz w:val="22"/>
                <w:szCs w:val="22"/>
              </w:rPr>
            </w:pPr>
          </w:p>
        </w:tc>
        <w:tc>
          <w:tcPr>
            <w:tcW w:w="500" w:type="pct"/>
          </w:tcPr>
          <w:p w14:paraId="1BF92B5D" w14:textId="77777777" w:rsidR="00776FBF" w:rsidRPr="00836924" w:rsidRDefault="00776FBF" w:rsidP="00C01411">
            <w:pPr>
              <w:pStyle w:val="Agency-body-text"/>
              <w:rPr>
                <w:sz w:val="22"/>
                <w:szCs w:val="22"/>
              </w:rPr>
            </w:pPr>
          </w:p>
        </w:tc>
        <w:tc>
          <w:tcPr>
            <w:tcW w:w="500" w:type="pct"/>
          </w:tcPr>
          <w:p w14:paraId="41015B23" w14:textId="77777777" w:rsidR="00776FBF" w:rsidRPr="00836924" w:rsidRDefault="00776FBF" w:rsidP="00C01411">
            <w:pPr>
              <w:pStyle w:val="Agency-body-text"/>
              <w:rPr>
                <w:sz w:val="22"/>
                <w:szCs w:val="22"/>
              </w:rPr>
            </w:pPr>
          </w:p>
        </w:tc>
        <w:tc>
          <w:tcPr>
            <w:tcW w:w="750" w:type="pct"/>
          </w:tcPr>
          <w:p w14:paraId="6C122B13" w14:textId="77777777" w:rsidR="00776FBF" w:rsidRPr="00836924" w:rsidRDefault="00776FBF" w:rsidP="00C01411">
            <w:pPr>
              <w:pStyle w:val="Agency-body-text"/>
              <w:rPr>
                <w:sz w:val="22"/>
                <w:szCs w:val="22"/>
              </w:rPr>
            </w:pPr>
          </w:p>
        </w:tc>
      </w:tr>
      <w:tr w:rsidR="00776FBF" w:rsidRPr="00836924" w14:paraId="20A87554" w14:textId="77777777" w:rsidTr="00C01411">
        <w:trPr>
          <w:cantSplit/>
        </w:trPr>
        <w:tc>
          <w:tcPr>
            <w:tcW w:w="2250" w:type="pct"/>
          </w:tcPr>
          <w:p w14:paraId="1F28E24E" w14:textId="77777777" w:rsidR="00776FBF" w:rsidRPr="00836924" w:rsidRDefault="00776FBF" w:rsidP="00C01411">
            <w:pPr>
              <w:pStyle w:val="Agency-body-text"/>
              <w:rPr>
                <w:sz w:val="22"/>
                <w:szCs w:val="22"/>
              </w:rPr>
            </w:pPr>
            <w:r w:rsidRPr="00836924">
              <w:rPr>
                <w:b/>
                <w:bCs/>
                <w:sz w:val="22"/>
                <w:szCs w:val="22"/>
              </w:rPr>
              <w:t>5.2.3</w:t>
            </w:r>
            <w:r w:rsidRPr="00836924">
              <w:rPr>
                <w:sz w:val="22"/>
                <w:szCs w:val="22"/>
              </w:rPr>
              <w:t>: Can families and learners influence decisions related to the teaching and learning process?</w:t>
            </w:r>
          </w:p>
        </w:tc>
        <w:tc>
          <w:tcPr>
            <w:tcW w:w="500" w:type="pct"/>
          </w:tcPr>
          <w:p w14:paraId="7E7E8AC5" w14:textId="77777777" w:rsidR="00776FBF" w:rsidRPr="00836924" w:rsidRDefault="00776FBF" w:rsidP="00C01411">
            <w:pPr>
              <w:pStyle w:val="Agency-body-text"/>
              <w:rPr>
                <w:sz w:val="22"/>
                <w:szCs w:val="22"/>
              </w:rPr>
            </w:pPr>
          </w:p>
        </w:tc>
        <w:tc>
          <w:tcPr>
            <w:tcW w:w="500" w:type="pct"/>
          </w:tcPr>
          <w:p w14:paraId="579EAFDC" w14:textId="77777777" w:rsidR="00776FBF" w:rsidRPr="00836924" w:rsidRDefault="00776FBF" w:rsidP="00C01411">
            <w:pPr>
              <w:pStyle w:val="Agency-body-text"/>
              <w:rPr>
                <w:sz w:val="22"/>
                <w:szCs w:val="22"/>
              </w:rPr>
            </w:pPr>
          </w:p>
        </w:tc>
        <w:tc>
          <w:tcPr>
            <w:tcW w:w="500" w:type="pct"/>
          </w:tcPr>
          <w:p w14:paraId="7DCD7458" w14:textId="77777777" w:rsidR="00776FBF" w:rsidRPr="00836924" w:rsidRDefault="00776FBF" w:rsidP="00C01411">
            <w:pPr>
              <w:pStyle w:val="Agency-body-text"/>
              <w:rPr>
                <w:sz w:val="22"/>
                <w:szCs w:val="22"/>
              </w:rPr>
            </w:pPr>
          </w:p>
        </w:tc>
        <w:tc>
          <w:tcPr>
            <w:tcW w:w="500" w:type="pct"/>
          </w:tcPr>
          <w:p w14:paraId="4DF5439D" w14:textId="77777777" w:rsidR="00776FBF" w:rsidRPr="00836924" w:rsidRDefault="00776FBF" w:rsidP="00C01411">
            <w:pPr>
              <w:pStyle w:val="Agency-body-text"/>
              <w:rPr>
                <w:sz w:val="22"/>
                <w:szCs w:val="22"/>
              </w:rPr>
            </w:pPr>
          </w:p>
        </w:tc>
        <w:tc>
          <w:tcPr>
            <w:tcW w:w="750" w:type="pct"/>
          </w:tcPr>
          <w:p w14:paraId="552FAA63" w14:textId="77777777" w:rsidR="00776FBF" w:rsidRPr="00836924" w:rsidRDefault="00776FBF" w:rsidP="00C01411">
            <w:pPr>
              <w:pStyle w:val="Agency-body-text"/>
              <w:rPr>
                <w:sz w:val="22"/>
                <w:szCs w:val="22"/>
              </w:rPr>
            </w:pPr>
          </w:p>
        </w:tc>
      </w:tr>
      <w:tr w:rsidR="00776FBF" w:rsidRPr="00836924" w14:paraId="2FC0D4B1" w14:textId="77777777" w:rsidTr="00C01411">
        <w:trPr>
          <w:cantSplit/>
        </w:trPr>
        <w:tc>
          <w:tcPr>
            <w:tcW w:w="2250" w:type="pct"/>
          </w:tcPr>
          <w:p w14:paraId="79A9D76D"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03BA6E7B" w14:textId="77777777" w:rsidR="00776FBF" w:rsidRPr="00836924" w:rsidRDefault="00776FBF" w:rsidP="00C01411">
            <w:pPr>
              <w:pStyle w:val="Agency-body-text"/>
              <w:rPr>
                <w:sz w:val="22"/>
                <w:szCs w:val="22"/>
              </w:rPr>
            </w:pPr>
          </w:p>
        </w:tc>
        <w:tc>
          <w:tcPr>
            <w:tcW w:w="500" w:type="pct"/>
          </w:tcPr>
          <w:p w14:paraId="222D1E28" w14:textId="77777777" w:rsidR="00776FBF" w:rsidRPr="00836924" w:rsidRDefault="00776FBF" w:rsidP="00C01411">
            <w:pPr>
              <w:pStyle w:val="Agency-body-text"/>
              <w:rPr>
                <w:sz w:val="22"/>
                <w:szCs w:val="22"/>
              </w:rPr>
            </w:pPr>
          </w:p>
        </w:tc>
        <w:tc>
          <w:tcPr>
            <w:tcW w:w="500" w:type="pct"/>
          </w:tcPr>
          <w:p w14:paraId="37EAA439" w14:textId="77777777" w:rsidR="00776FBF" w:rsidRPr="00836924" w:rsidRDefault="00776FBF" w:rsidP="00C01411">
            <w:pPr>
              <w:pStyle w:val="Agency-body-text"/>
              <w:rPr>
                <w:sz w:val="22"/>
                <w:szCs w:val="22"/>
              </w:rPr>
            </w:pPr>
          </w:p>
        </w:tc>
        <w:tc>
          <w:tcPr>
            <w:tcW w:w="500" w:type="pct"/>
          </w:tcPr>
          <w:p w14:paraId="3FAAE152" w14:textId="77777777" w:rsidR="00776FBF" w:rsidRPr="00836924" w:rsidRDefault="00776FBF" w:rsidP="00C01411">
            <w:pPr>
              <w:pStyle w:val="Agency-body-text"/>
              <w:rPr>
                <w:sz w:val="22"/>
                <w:szCs w:val="22"/>
              </w:rPr>
            </w:pPr>
          </w:p>
        </w:tc>
        <w:tc>
          <w:tcPr>
            <w:tcW w:w="750" w:type="pct"/>
          </w:tcPr>
          <w:p w14:paraId="1992CCA0" w14:textId="77777777" w:rsidR="00776FBF" w:rsidRPr="00836924" w:rsidRDefault="00776FBF" w:rsidP="00C01411">
            <w:pPr>
              <w:pStyle w:val="Agency-body-text"/>
              <w:rPr>
                <w:sz w:val="22"/>
                <w:szCs w:val="22"/>
              </w:rPr>
            </w:pPr>
          </w:p>
        </w:tc>
      </w:tr>
    </w:tbl>
    <w:p w14:paraId="13AC577B" w14:textId="627C77F0" w:rsidR="00776FBF" w:rsidRPr="00836924" w:rsidRDefault="00776FBF" w:rsidP="00776FBF">
      <w:pPr>
        <w:pStyle w:val="Agency-heading-2"/>
      </w:pPr>
      <w:bookmarkStart w:id="16" w:name="_Toc113981370"/>
      <w:r w:rsidRPr="00836924">
        <w:t>Guiding principle 6: Promoting on-going monitoring and evaluation</w:t>
      </w:r>
      <w:bookmarkEnd w:id="16"/>
    </w:p>
    <w:p w14:paraId="55A4C09B" w14:textId="692BFF59" w:rsidR="00776FBF" w:rsidRPr="00836924" w:rsidRDefault="00776FBF" w:rsidP="00776FBF">
      <w:pPr>
        <w:pStyle w:val="Agency-heading-3"/>
      </w:pPr>
      <w:r w:rsidRPr="00836924">
        <w:rPr>
          <w:bCs/>
        </w:rPr>
        <w:t xml:space="preserve">Policy priority/strategy 6.1: </w:t>
      </w:r>
      <w:r w:rsidRPr="00836924">
        <w:t xml:space="preserve">There are </w:t>
      </w:r>
      <w:r w:rsidRPr="00836924">
        <w:rPr>
          <w:bCs/>
          <w:i/>
          <w:iCs/>
        </w:rPr>
        <w:t>national indicators</w:t>
      </w:r>
      <w:r w:rsidRPr="00836924">
        <w:t xml:space="preserve"> of quality inclusive education that consider local variation, the diversity of learners</w:t>
      </w:r>
      <w:r w:rsidR="009D5E4C" w:rsidRPr="00836924">
        <w:t>’</w:t>
      </w:r>
      <w:r w:rsidRPr="00836924">
        <w:t xml:space="preserve"> needs</w:t>
      </w:r>
      <w:r w:rsidRPr="00836924">
        <w:rPr>
          <w:bCs/>
        </w:rPr>
        <w:t xml:space="preserve"> </w:t>
      </w:r>
      <w:r w:rsidRPr="00836924">
        <w:t>and the role of specialist provision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5FBD0BA3" w14:textId="77777777" w:rsidTr="00C01411">
        <w:trPr>
          <w:cantSplit/>
          <w:tblHeader/>
        </w:trPr>
        <w:tc>
          <w:tcPr>
            <w:tcW w:w="2250" w:type="pct"/>
            <w:shd w:val="clear" w:color="auto" w:fill="D9D9D9" w:themeFill="background1" w:themeFillShade="D9"/>
          </w:tcPr>
          <w:p w14:paraId="2C7DD99E"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73125E08"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22AE5EBB"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1674EF4C"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1F0CF567"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4F2F2C23"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2D5895E9" w14:textId="77777777" w:rsidTr="00C01411">
        <w:trPr>
          <w:cantSplit/>
        </w:trPr>
        <w:tc>
          <w:tcPr>
            <w:tcW w:w="2250" w:type="pct"/>
          </w:tcPr>
          <w:p w14:paraId="72744CA5" w14:textId="57EFF0B1" w:rsidR="00776FBF" w:rsidRPr="00836924" w:rsidRDefault="00776FBF" w:rsidP="00C01411">
            <w:pPr>
              <w:pStyle w:val="Agency-body-text"/>
              <w:rPr>
                <w:sz w:val="22"/>
                <w:szCs w:val="22"/>
              </w:rPr>
            </w:pPr>
            <w:r w:rsidRPr="00836924">
              <w:rPr>
                <w:b/>
                <w:bCs/>
                <w:sz w:val="22"/>
                <w:szCs w:val="22"/>
              </w:rPr>
              <w:t>6.1.1</w:t>
            </w:r>
            <w:r w:rsidRPr="00836924">
              <w:rPr>
                <w:sz w:val="22"/>
                <w:szCs w:val="22"/>
              </w:rPr>
              <w:t xml:space="preserve">: Do the indicators reflect a shared understanding </w:t>
            </w:r>
            <w:r w:rsidR="007A4244" w:rsidRPr="00836924">
              <w:rPr>
                <w:sz w:val="22"/>
                <w:szCs w:val="22"/>
              </w:rPr>
              <w:t xml:space="preserve">of </w:t>
            </w:r>
            <w:r w:rsidRPr="00836924">
              <w:rPr>
                <w:sz w:val="22"/>
                <w:szCs w:val="22"/>
              </w:rPr>
              <w:t>quality inclusive practice in both</w:t>
            </w:r>
            <w:r w:rsidR="009D3B6D" w:rsidRPr="00836924">
              <w:rPr>
                <w:sz w:val="22"/>
                <w:szCs w:val="22"/>
              </w:rPr>
              <w:t xml:space="preserve"> the mainstream and specialist</w:t>
            </w:r>
            <w:r w:rsidRPr="00836924">
              <w:rPr>
                <w:sz w:val="22"/>
                <w:szCs w:val="22"/>
              </w:rPr>
              <w:t xml:space="preserve"> sectors?</w:t>
            </w:r>
          </w:p>
        </w:tc>
        <w:tc>
          <w:tcPr>
            <w:tcW w:w="500" w:type="pct"/>
          </w:tcPr>
          <w:p w14:paraId="72AD4D60" w14:textId="77777777" w:rsidR="00776FBF" w:rsidRPr="00836924" w:rsidRDefault="00776FBF" w:rsidP="00C01411">
            <w:pPr>
              <w:pStyle w:val="Agency-body-text"/>
              <w:rPr>
                <w:sz w:val="22"/>
                <w:szCs w:val="22"/>
              </w:rPr>
            </w:pPr>
          </w:p>
        </w:tc>
        <w:tc>
          <w:tcPr>
            <w:tcW w:w="500" w:type="pct"/>
          </w:tcPr>
          <w:p w14:paraId="7D7E4A64" w14:textId="77777777" w:rsidR="00776FBF" w:rsidRPr="00836924" w:rsidRDefault="00776FBF" w:rsidP="00C01411">
            <w:pPr>
              <w:pStyle w:val="Agency-body-text"/>
              <w:rPr>
                <w:sz w:val="22"/>
                <w:szCs w:val="22"/>
              </w:rPr>
            </w:pPr>
          </w:p>
        </w:tc>
        <w:tc>
          <w:tcPr>
            <w:tcW w:w="500" w:type="pct"/>
          </w:tcPr>
          <w:p w14:paraId="70F8DB88" w14:textId="77777777" w:rsidR="00776FBF" w:rsidRPr="00836924" w:rsidRDefault="00776FBF" w:rsidP="00C01411">
            <w:pPr>
              <w:pStyle w:val="Agency-body-text"/>
              <w:rPr>
                <w:sz w:val="22"/>
                <w:szCs w:val="22"/>
              </w:rPr>
            </w:pPr>
          </w:p>
        </w:tc>
        <w:tc>
          <w:tcPr>
            <w:tcW w:w="500" w:type="pct"/>
          </w:tcPr>
          <w:p w14:paraId="160ADE54" w14:textId="77777777" w:rsidR="00776FBF" w:rsidRPr="00836924" w:rsidRDefault="00776FBF" w:rsidP="00C01411">
            <w:pPr>
              <w:pStyle w:val="Agency-body-text"/>
              <w:rPr>
                <w:sz w:val="22"/>
                <w:szCs w:val="22"/>
              </w:rPr>
            </w:pPr>
          </w:p>
        </w:tc>
        <w:tc>
          <w:tcPr>
            <w:tcW w:w="750" w:type="pct"/>
          </w:tcPr>
          <w:p w14:paraId="3A0001FA" w14:textId="77777777" w:rsidR="00776FBF" w:rsidRPr="00836924" w:rsidRDefault="00776FBF" w:rsidP="00C01411">
            <w:pPr>
              <w:pStyle w:val="Agency-body-text"/>
              <w:rPr>
                <w:sz w:val="22"/>
                <w:szCs w:val="22"/>
              </w:rPr>
            </w:pPr>
          </w:p>
        </w:tc>
      </w:tr>
      <w:tr w:rsidR="00776FBF" w:rsidRPr="00836924" w14:paraId="3F715410" w14:textId="77777777" w:rsidTr="00C01411">
        <w:trPr>
          <w:cantSplit/>
        </w:trPr>
        <w:tc>
          <w:tcPr>
            <w:tcW w:w="2250" w:type="pct"/>
          </w:tcPr>
          <w:p w14:paraId="3A7BC710" w14:textId="77777777" w:rsidR="00776FBF" w:rsidRPr="00836924" w:rsidRDefault="00776FBF" w:rsidP="00C01411">
            <w:pPr>
              <w:pStyle w:val="Agency-body-text"/>
              <w:rPr>
                <w:sz w:val="22"/>
                <w:szCs w:val="22"/>
              </w:rPr>
            </w:pPr>
            <w:r w:rsidRPr="00836924">
              <w:rPr>
                <w:b/>
                <w:bCs/>
                <w:sz w:val="22"/>
                <w:szCs w:val="22"/>
              </w:rPr>
              <w:t>6.1.2</w:t>
            </w:r>
            <w:r w:rsidRPr="00836924">
              <w:rPr>
                <w:sz w:val="22"/>
                <w:szCs w:val="22"/>
              </w:rPr>
              <w:t>: Is there a systematic means of data collection for inclusive education purposes?</w:t>
            </w:r>
          </w:p>
        </w:tc>
        <w:tc>
          <w:tcPr>
            <w:tcW w:w="500" w:type="pct"/>
          </w:tcPr>
          <w:p w14:paraId="39908C3A" w14:textId="77777777" w:rsidR="00776FBF" w:rsidRPr="00836924" w:rsidRDefault="00776FBF" w:rsidP="00C01411">
            <w:pPr>
              <w:pStyle w:val="Agency-body-text"/>
              <w:rPr>
                <w:sz w:val="22"/>
                <w:szCs w:val="22"/>
              </w:rPr>
            </w:pPr>
          </w:p>
        </w:tc>
        <w:tc>
          <w:tcPr>
            <w:tcW w:w="500" w:type="pct"/>
          </w:tcPr>
          <w:p w14:paraId="7960579F" w14:textId="77777777" w:rsidR="00776FBF" w:rsidRPr="00836924" w:rsidRDefault="00776FBF" w:rsidP="00C01411">
            <w:pPr>
              <w:pStyle w:val="Agency-body-text"/>
              <w:rPr>
                <w:sz w:val="22"/>
                <w:szCs w:val="22"/>
              </w:rPr>
            </w:pPr>
          </w:p>
        </w:tc>
        <w:tc>
          <w:tcPr>
            <w:tcW w:w="500" w:type="pct"/>
          </w:tcPr>
          <w:p w14:paraId="000E64B4" w14:textId="77777777" w:rsidR="00776FBF" w:rsidRPr="00836924" w:rsidRDefault="00776FBF" w:rsidP="00C01411">
            <w:pPr>
              <w:pStyle w:val="Agency-body-text"/>
              <w:rPr>
                <w:sz w:val="22"/>
                <w:szCs w:val="22"/>
              </w:rPr>
            </w:pPr>
          </w:p>
        </w:tc>
        <w:tc>
          <w:tcPr>
            <w:tcW w:w="500" w:type="pct"/>
          </w:tcPr>
          <w:p w14:paraId="4339FD45" w14:textId="77777777" w:rsidR="00776FBF" w:rsidRPr="00836924" w:rsidRDefault="00776FBF" w:rsidP="00C01411">
            <w:pPr>
              <w:pStyle w:val="Agency-body-text"/>
              <w:rPr>
                <w:sz w:val="22"/>
                <w:szCs w:val="22"/>
              </w:rPr>
            </w:pPr>
          </w:p>
        </w:tc>
        <w:tc>
          <w:tcPr>
            <w:tcW w:w="750" w:type="pct"/>
          </w:tcPr>
          <w:p w14:paraId="22B61C88" w14:textId="77777777" w:rsidR="00776FBF" w:rsidRPr="00836924" w:rsidRDefault="00776FBF" w:rsidP="00C01411">
            <w:pPr>
              <w:pStyle w:val="Agency-body-text"/>
              <w:rPr>
                <w:sz w:val="22"/>
                <w:szCs w:val="22"/>
              </w:rPr>
            </w:pPr>
          </w:p>
        </w:tc>
      </w:tr>
      <w:tr w:rsidR="00776FBF" w:rsidRPr="00836924" w14:paraId="3A8E01A1" w14:textId="77777777" w:rsidTr="00C01411">
        <w:trPr>
          <w:cantSplit/>
        </w:trPr>
        <w:tc>
          <w:tcPr>
            <w:tcW w:w="2250" w:type="pct"/>
          </w:tcPr>
          <w:p w14:paraId="79B2CEAA" w14:textId="1B8E2B5A" w:rsidR="00776FBF" w:rsidRPr="00836924" w:rsidRDefault="00776FBF" w:rsidP="00C01411">
            <w:pPr>
              <w:pStyle w:val="Agency-body-text"/>
              <w:rPr>
                <w:sz w:val="22"/>
                <w:szCs w:val="22"/>
              </w:rPr>
            </w:pPr>
            <w:r w:rsidRPr="00836924">
              <w:rPr>
                <w:b/>
                <w:bCs/>
                <w:sz w:val="22"/>
                <w:szCs w:val="22"/>
              </w:rPr>
              <w:t>6.1.3</w:t>
            </w:r>
            <w:r w:rsidRPr="00836924">
              <w:rPr>
                <w:sz w:val="22"/>
                <w:szCs w:val="22"/>
              </w:rPr>
              <w:t xml:space="preserve">: Are decisions based on a valid data collection system covering both </w:t>
            </w:r>
            <w:r w:rsidR="009D3B6D" w:rsidRPr="00836924">
              <w:rPr>
                <w:sz w:val="22"/>
                <w:szCs w:val="22"/>
              </w:rPr>
              <w:t xml:space="preserve">the mainstream and specialist </w:t>
            </w:r>
            <w:r w:rsidRPr="00836924">
              <w:rPr>
                <w:sz w:val="22"/>
                <w:szCs w:val="22"/>
              </w:rPr>
              <w:t>sectors?</w:t>
            </w:r>
          </w:p>
        </w:tc>
        <w:tc>
          <w:tcPr>
            <w:tcW w:w="500" w:type="pct"/>
          </w:tcPr>
          <w:p w14:paraId="5BAF3C54" w14:textId="77777777" w:rsidR="00776FBF" w:rsidRPr="00836924" w:rsidRDefault="00776FBF" w:rsidP="00C01411">
            <w:pPr>
              <w:pStyle w:val="Agency-body-text"/>
              <w:rPr>
                <w:sz w:val="22"/>
                <w:szCs w:val="22"/>
              </w:rPr>
            </w:pPr>
          </w:p>
        </w:tc>
        <w:tc>
          <w:tcPr>
            <w:tcW w:w="500" w:type="pct"/>
          </w:tcPr>
          <w:p w14:paraId="6CAA43FF" w14:textId="77777777" w:rsidR="00776FBF" w:rsidRPr="00836924" w:rsidRDefault="00776FBF" w:rsidP="00C01411">
            <w:pPr>
              <w:pStyle w:val="Agency-body-text"/>
              <w:rPr>
                <w:sz w:val="22"/>
                <w:szCs w:val="22"/>
              </w:rPr>
            </w:pPr>
          </w:p>
        </w:tc>
        <w:tc>
          <w:tcPr>
            <w:tcW w:w="500" w:type="pct"/>
          </w:tcPr>
          <w:p w14:paraId="5AFF738A" w14:textId="77777777" w:rsidR="00776FBF" w:rsidRPr="00836924" w:rsidRDefault="00776FBF" w:rsidP="00C01411">
            <w:pPr>
              <w:pStyle w:val="Agency-body-text"/>
              <w:rPr>
                <w:sz w:val="22"/>
                <w:szCs w:val="22"/>
              </w:rPr>
            </w:pPr>
          </w:p>
        </w:tc>
        <w:tc>
          <w:tcPr>
            <w:tcW w:w="500" w:type="pct"/>
          </w:tcPr>
          <w:p w14:paraId="1500502C" w14:textId="77777777" w:rsidR="00776FBF" w:rsidRPr="00836924" w:rsidRDefault="00776FBF" w:rsidP="00C01411">
            <w:pPr>
              <w:pStyle w:val="Agency-body-text"/>
              <w:rPr>
                <w:sz w:val="22"/>
                <w:szCs w:val="22"/>
              </w:rPr>
            </w:pPr>
          </w:p>
        </w:tc>
        <w:tc>
          <w:tcPr>
            <w:tcW w:w="750" w:type="pct"/>
          </w:tcPr>
          <w:p w14:paraId="4810760F" w14:textId="77777777" w:rsidR="00776FBF" w:rsidRPr="00836924" w:rsidRDefault="00776FBF" w:rsidP="00C01411">
            <w:pPr>
              <w:pStyle w:val="Agency-body-text"/>
              <w:rPr>
                <w:sz w:val="22"/>
                <w:szCs w:val="22"/>
              </w:rPr>
            </w:pPr>
          </w:p>
        </w:tc>
      </w:tr>
      <w:tr w:rsidR="00776FBF" w:rsidRPr="00836924" w14:paraId="1FB0C18F" w14:textId="77777777" w:rsidTr="00C01411">
        <w:trPr>
          <w:cantSplit/>
        </w:trPr>
        <w:tc>
          <w:tcPr>
            <w:tcW w:w="2250" w:type="pct"/>
          </w:tcPr>
          <w:p w14:paraId="74E151B4"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03086CE4" w14:textId="77777777" w:rsidR="00776FBF" w:rsidRPr="00836924" w:rsidRDefault="00776FBF" w:rsidP="00C01411">
            <w:pPr>
              <w:pStyle w:val="Agency-body-text"/>
              <w:rPr>
                <w:sz w:val="22"/>
                <w:szCs w:val="22"/>
              </w:rPr>
            </w:pPr>
          </w:p>
        </w:tc>
        <w:tc>
          <w:tcPr>
            <w:tcW w:w="500" w:type="pct"/>
          </w:tcPr>
          <w:p w14:paraId="75461C19" w14:textId="77777777" w:rsidR="00776FBF" w:rsidRPr="00836924" w:rsidRDefault="00776FBF" w:rsidP="00C01411">
            <w:pPr>
              <w:pStyle w:val="Agency-body-text"/>
              <w:rPr>
                <w:sz w:val="22"/>
                <w:szCs w:val="22"/>
              </w:rPr>
            </w:pPr>
          </w:p>
        </w:tc>
        <w:tc>
          <w:tcPr>
            <w:tcW w:w="500" w:type="pct"/>
          </w:tcPr>
          <w:p w14:paraId="1DB0F0E9" w14:textId="77777777" w:rsidR="00776FBF" w:rsidRPr="00836924" w:rsidRDefault="00776FBF" w:rsidP="00C01411">
            <w:pPr>
              <w:pStyle w:val="Agency-body-text"/>
              <w:rPr>
                <w:sz w:val="22"/>
                <w:szCs w:val="22"/>
              </w:rPr>
            </w:pPr>
          </w:p>
        </w:tc>
        <w:tc>
          <w:tcPr>
            <w:tcW w:w="500" w:type="pct"/>
          </w:tcPr>
          <w:p w14:paraId="2816CE92" w14:textId="77777777" w:rsidR="00776FBF" w:rsidRPr="00836924" w:rsidRDefault="00776FBF" w:rsidP="00C01411">
            <w:pPr>
              <w:pStyle w:val="Agency-body-text"/>
              <w:rPr>
                <w:sz w:val="22"/>
                <w:szCs w:val="22"/>
              </w:rPr>
            </w:pPr>
          </w:p>
        </w:tc>
        <w:tc>
          <w:tcPr>
            <w:tcW w:w="750" w:type="pct"/>
          </w:tcPr>
          <w:p w14:paraId="0DFF8C29" w14:textId="77777777" w:rsidR="00776FBF" w:rsidRPr="00836924" w:rsidRDefault="00776FBF" w:rsidP="00C01411">
            <w:pPr>
              <w:pStyle w:val="Agency-body-text"/>
              <w:rPr>
                <w:sz w:val="22"/>
                <w:szCs w:val="22"/>
              </w:rPr>
            </w:pPr>
          </w:p>
        </w:tc>
      </w:tr>
    </w:tbl>
    <w:p w14:paraId="5AFE5B6C" w14:textId="55E78912" w:rsidR="00776FBF" w:rsidRPr="00836924" w:rsidRDefault="00776FBF" w:rsidP="00776FBF">
      <w:pPr>
        <w:pStyle w:val="Agency-heading-3"/>
      </w:pPr>
      <w:r w:rsidRPr="00836924">
        <w:lastRenderedPageBreak/>
        <w:t xml:space="preserve">Policy priority/strategy 6.2: There are </w:t>
      </w:r>
      <w:r w:rsidRPr="00836924">
        <w:rPr>
          <w:i/>
          <w:iCs/>
        </w:rPr>
        <w:t>co-operative structures/processes</w:t>
      </w:r>
      <w:r w:rsidRPr="00836924">
        <w:t xml:space="preserve"> in place for monitoring and evaluation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6A443875" w14:textId="77777777" w:rsidTr="00C01411">
        <w:trPr>
          <w:cantSplit/>
          <w:tblHeader/>
        </w:trPr>
        <w:tc>
          <w:tcPr>
            <w:tcW w:w="2250" w:type="pct"/>
            <w:shd w:val="clear" w:color="auto" w:fill="D9D9D9" w:themeFill="background1" w:themeFillShade="D9"/>
          </w:tcPr>
          <w:p w14:paraId="6B061B38"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644F1D24"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4A1DDA33"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7648B47C"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5E40F0B5"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7C5F2CBD"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4E11E087" w14:textId="77777777" w:rsidTr="00C01411">
        <w:trPr>
          <w:cantSplit/>
        </w:trPr>
        <w:tc>
          <w:tcPr>
            <w:tcW w:w="2250" w:type="pct"/>
          </w:tcPr>
          <w:p w14:paraId="5636CCA0" w14:textId="77777777" w:rsidR="00776FBF" w:rsidRPr="00836924" w:rsidRDefault="00776FBF" w:rsidP="00C01411">
            <w:pPr>
              <w:pStyle w:val="Agency-body-text"/>
              <w:rPr>
                <w:sz w:val="22"/>
                <w:szCs w:val="22"/>
              </w:rPr>
            </w:pPr>
            <w:r w:rsidRPr="00836924">
              <w:rPr>
                <w:b/>
                <w:bCs/>
                <w:sz w:val="22"/>
                <w:szCs w:val="22"/>
              </w:rPr>
              <w:t>6.2.1</w:t>
            </w:r>
            <w:r w:rsidRPr="00836924">
              <w:rPr>
                <w:sz w:val="22"/>
                <w:szCs w:val="22"/>
              </w:rPr>
              <w:t>: Are monitoring and self-assessment indicators created collaboratively between mainstream and specialist professionals to ensure shared understanding and avoid resistance?</w:t>
            </w:r>
          </w:p>
        </w:tc>
        <w:tc>
          <w:tcPr>
            <w:tcW w:w="500" w:type="pct"/>
          </w:tcPr>
          <w:p w14:paraId="0F54F417" w14:textId="77777777" w:rsidR="00776FBF" w:rsidRPr="00836924" w:rsidRDefault="00776FBF" w:rsidP="00C01411">
            <w:pPr>
              <w:pStyle w:val="Agency-body-text"/>
              <w:rPr>
                <w:sz w:val="22"/>
                <w:szCs w:val="22"/>
              </w:rPr>
            </w:pPr>
          </w:p>
        </w:tc>
        <w:tc>
          <w:tcPr>
            <w:tcW w:w="500" w:type="pct"/>
          </w:tcPr>
          <w:p w14:paraId="4924C14A" w14:textId="77777777" w:rsidR="00776FBF" w:rsidRPr="00836924" w:rsidRDefault="00776FBF" w:rsidP="00C01411">
            <w:pPr>
              <w:pStyle w:val="Agency-body-text"/>
              <w:rPr>
                <w:sz w:val="22"/>
                <w:szCs w:val="22"/>
              </w:rPr>
            </w:pPr>
          </w:p>
        </w:tc>
        <w:tc>
          <w:tcPr>
            <w:tcW w:w="500" w:type="pct"/>
          </w:tcPr>
          <w:p w14:paraId="221810CC" w14:textId="77777777" w:rsidR="00776FBF" w:rsidRPr="00836924" w:rsidRDefault="00776FBF" w:rsidP="00C01411">
            <w:pPr>
              <w:pStyle w:val="Agency-body-text"/>
              <w:rPr>
                <w:sz w:val="22"/>
                <w:szCs w:val="22"/>
              </w:rPr>
            </w:pPr>
          </w:p>
        </w:tc>
        <w:tc>
          <w:tcPr>
            <w:tcW w:w="500" w:type="pct"/>
          </w:tcPr>
          <w:p w14:paraId="10491E94" w14:textId="77777777" w:rsidR="00776FBF" w:rsidRPr="00836924" w:rsidRDefault="00776FBF" w:rsidP="00C01411">
            <w:pPr>
              <w:pStyle w:val="Agency-body-text"/>
              <w:rPr>
                <w:sz w:val="22"/>
                <w:szCs w:val="22"/>
              </w:rPr>
            </w:pPr>
          </w:p>
        </w:tc>
        <w:tc>
          <w:tcPr>
            <w:tcW w:w="750" w:type="pct"/>
          </w:tcPr>
          <w:p w14:paraId="6026DDA5" w14:textId="77777777" w:rsidR="00776FBF" w:rsidRPr="00836924" w:rsidRDefault="00776FBF" w:rsidP="00C01411">
            <w:pPr>
              <w:pStyle w:val="Agency-body-text"/>
              <w:rPr>
                <w:sz w:val="22"/>
                <w:szCs w:val="22"/>
              </w:rPr>
            </w:pPr>
          </w:p>
        </w:tc>
      </w:tr>
      <w:tr w:rsidR="00776FBF" w:rsidRPr="00836924" w14:paraId="6031685F" w14:textId="77777777" w:rsidTr="00C01411">
        <w:trPr>
          <w:cantSplit/>
        </w:trPr>
        <w:tc>
          <w:tcPr>
            <w:tcW w:w="2250" w:type="pct"/>
          </w:tcPr>
          <w:p w14:paraId="1EDF6FDD" w14:textId="43BA0AAF" w:rsidR="00776FBF" w:rsidRPr="00836924" w:rsidRDefault="00776FBF" w:rsidP="00C01411">
            <w:pPr>
              <w:pStyle w:val="Agency-body-text"/>
              <w:rPr>
                <w:sz w:val="22"/>
                <w:szCs w:val="22"/>
              </w:rPr>
            </w:pPr>
            <w:r w:rsidRPr="00836924">
              <w:rPr>
                <w:b/>
                <w:bCs/>
                <w:sz w:val="22"/>
                <w:szCs w:val="22"/>
              </w:rPr>
              <w:t>6.2.2</w:t>
            </w:r>
            <w:r w:rsidRPr="00836924">
              <w:rPr>
                <w:sz w:val="22"/>
                <w:szCs w:val="22"/>
              </w:rPr>
              <w:t xml:space="preserve">: Are there any initiatives/programmes to increase the knowledge and skills of key stakeholders from both </w:t>
            </w:r>
            <w:r w:rsidR="009D3B6D" w:rsidRPr="00836924">
              <w:rPr>
                <w:sz w:val="22"/>
                <w:szCs w:val="22"/>
              </w:rPr>
              <w:t xml:space="preserve">the mainstream and specialist </w:t>
            </w:r>
            <w:r w:rsidRPr="00836924">
              <w:rPr>
                <w:sz w:val="22"/>
                <w:szCs w:val="22"/>
              </w:rPr>
              <w:t>sectors in data analysis and use?</w:t>
            </w:r>
          </w:p>
        </w:tc>
        <w:tc>
          <w:tcPr>
            <w:tcW w:w="500" w:type="pct"/>
          </w:tcPr>
          <w:p w14:paraId="7CD33C6F" w14:textId="77777777" w:rsidR="00776FBF" w:rsidRPr="00836924" w:rsidRDefault="00776FBF" w:rsidP="00C01411">
            <w:pPr>
              <w:pStyle w:val="Agency-body-text"/>
              <w:rPr>
                <w:sz w:val="22"/>
                <w:szCs w:val="22"/>
              </w:rPr>
            </w:pPr>
          </w:p>
        </w:tc>
        <w:tc>
          <w:tcPr>
            <w:tcW w:w="500" w:type="pct"/>
          </w:tcPr>
          <w:p w14:paraId="4EC275A5" w14:textId="77777777" w:rsidR="00776FBF" w:rsidRPr="00836924" w:rsidRDefault="00776FBF" w:rsidP="00C01411">
            <w:pPr>
              <w:pStyle w:val="Agency-body-text"/>
              <w:rPr>
                <w:sz w:val="22"/>
                <w:szCs w:val="22"/>
              </w:rPr>
            </w:pPr>
          </w:p>
        </w:tc>
        <w:tc>
          <w:tcPr>
            <w:tcW w:w="500" w:type="pct"/>
          </w:tcPr>
          <w:p w14:paraId="15281695" w14:textId="77777777" w:rsidR="00776FBF" w:rsidRPr="00836924" w:rsidRDefault="00776FBF" w:rsidP="00C01411">
            <w:pPr>
              <w:pStyle w:val="Agency-body-text"/>
              <w:rPr>
                <w:sz w:val="22"/>
                <w:szCs w:val="22"/>
              </w:rPr>
            </w:pPr>
          </w:p>
        </w:tc>
        <w:tc>
          <w:tcPr>
            <w:tcW w:w="500" w:type="pct"/>
          </w:tcPr>
          <w:p w14:paraId="3DF70B3A" w14:textId="77777777" w:rsidR="00776FBF" w:rsidRPr="00836924" w:rsidRDefault="00776FBF" w:rsidP="00C01411">
            <w:pPr>
              <w:pStyle w:val="Agency-body-text"/>
              <w:rPr>
                <w:sz w:val="22"/>
                <w:szCs w:val="22"/>
              </w:rPr>
            </w:pPr>
          </w:p>
        </w:tc>
        <w:tc>
          <w:tcPr>
            <w:tcW w:w="750" w:type="pct"/>
          </w:tcPr>
          <w:p w14:paraId="49767348" w14:textId="77777777" w:rsidR="00776FBF" w:rsidRPr="00836924" w:rsidRDefault="00776FBF" w:rsidP="00C01411">
            <w:pPr>
              <w:pStyle w:val="Agency-body-text"/>
              <w:rPr>
                <w:sz w:val="22"/>
                <w:szCs w:val="22"/>
              </w:rPr>
            </w:pPr>
          </w:p>
        </w:tc>
      </w:tr>
      <w:tr w:rsidR="00776FBF" w:rsidRPr="00836924" w14:paraId="115E0105" w14:textId="77777777" w:rsidTr="00C01411">
        <w:trPr>
          <w:cantSplit/>
        </w:trPr>
        <w:tc>
          <w:tcPr>
            <w:tcW w:w="2250" w:type="pct"/>
          </w:tcPr>
          <w:p w14:paraId="627DEED5" w14:textId="75FE8330" w:rsidR="00776FBF" w:rsidRPr="00836924" w:rsidRDefault="00776FBF" w:rsidP="00C01411">
            <w:pPr>
              <w:pStyle w:val="Agency-body-text"/>
              <w:rPr>
                <w:sz w:val="22"/>
                <w:szCs w:val="22"/>
              </w:rPr>
            </w:pPr>
            <w:r w:rsidRPr="00836924">
              <w:rPr>
                <w:b/>
                <w:bCs/>
                <w:sz w:val="22"/>
                <w:szCs w:val="22"/>
              </w:rPr>
              <w:t>6.2.3</w:t>
            </w:r>
            <w:r w:rsidRPr="00836924">
              <w:rPr>
                <w:sz w:val="22"/>
                <w:szCs w:val="22"/>
              </w:rPr>
              <w:t>: Is there effective co-operation between the school and the education authorities and universities for data monitoring and use?</w:t>
            </w:r>
          </w:p>
        </w:tc>
        <w:tc>
          <w:tcPr>
            <w:tcW w:w="500" w:type="pct"/>
          </w:tcPr>
          <w:p w14:paraId="144057EB" w14:textId="77777777" w:rsidR="00776FBF" w:rsidRPr="00836924" w:rsidRDefault="00776FBF" w:rsidP="00C01411">
            <w:pPr>
              <w:pStyle w:val="Agency-body-text"/>
              <w:rPr>
                <w:sz w:val="22"/>
                <w:szCs w:val="22"/>
              </w:rPr>
            </w:pPr>
          </w:p>
        </w:tc>
        <w:tc>
          <w:tcPr>
            <w:tcW w:w="500" w:type="pct"/>
          </w:tcPr>
          <w:p w14:paraId="0379937D" w14:textId="77777777" w:rsidR="00776FBF" w:rsidRPr="00836924" w:rsidRDefault="00776FBF" w:rsidP="00C01411">
            <w:pPr>
              <w:pStyle w:val="Agency-body-text"/>
              <w:rPr>
                <w:sz w:val="22"/>
                <w:szCs w:val="22"/>
              </w:rPr>
            </w:pPr>
          </w:p>
        </w:tc>
        <w:tc>
          <w:tcPr>
            <w:tcW w:w="500" w:type="pct"/>
          </w:tcPr>
          <w:p w14:paraId="6A1BCFF7" w14:textId="77777777" w:rsidR="00776FBF" w:rsidRPr="00836924" w:rsidRDefault="00776FBF" w:rsidP="00C01411">
            <w:pPr>
              <w:pStyle w:val="Agency-body-text"/>
              <w:rPr>
                <w:sz w:val="22"/>
                <w:szCs w:val="22"/>
              </w:rPr>
            </w:pPr>
          </w:p>
        </w:tc>
        <w:tc>
          <w:tcPr>
            <w:tcW w:w="500" w:type="pct"/>
          </w:tcPr>
          <w:p w14:paraId="4806215A" w14:textId="77777777" w:rsidR="00776FBF" w:rsidRPr="00836924" w:rsidRDefault="00776FBF" w:rsidP="00C01411">
            <w:pPr>
              <w:pStyle w:val="Agency-body-text"/>
              <w:rPr>
                <w:sz w:val="22"/>
                <w:szCs w:val="22"/>
              </w:rPr>
            </w:pPr>
          </w:p>
        </w:tc>
        <w:tc>
          <w:tcPr>
            <w:tcW w:w="750" w:type="pct"/>
          </w:tcPr>
          <w:p w14:paraId="2E3A65BE" w14:textId="77777777" w:rsidR="00776FBF" w:rsidRPr="00836924" w:rsidRDefault="00776FBF" w:rsidP="00C01411">
            <w:pPr>
              <w:pStyle w:val="Agency-body-text"/>
              <w:rPr>
                <w:sz w:val="22"/>
                <w:szCs w:val="22"/>
              </w:rPr>
            </w:pPr>
          </w:p>
        </w:tc>
      </w:tr>
      <w:tr w:rsidR="00776FBF" w:rsidRPr="00836924" w14:paraId="79040687" w14:textId="77777777" w:rsidTr="00C01411">
        <w:trPr>
          <w:cantSplit/>
        </w:trPr>
        <w:tc>
          <w:tcPr>
            <w:tcW w:w="2250" w:type="pct"/>
          </w:tcPr>
          <w:p w14:paraId="5E59CBDF"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35EF068D" w14:textId="77777777" w:rsidR="00776FBF" w:rsidRPr="00836924" w:rsidRDefault="00776FBF" w:rsidP="00C01411">
            <w:pPr>
              <w:pStyle w:val="Agency-body-text"/>
              <w:rPr>
                <w:sz w:val="22"/>
                <w:szCs w:val="22"/>
              </w:rPr>
            </w:pPr>
          </w:p>
        </w:tc>
        <w:tc>
          <w:tcPr>
            <w:tcW w:w="500" w:type="pct"/>
          </w:tcPr>
          <w:p w14:paraId="2DDB0F36" w14:textId="77777777" w:rsidR="00776FBF" w:rsidRPr="00836924" w:rsidRDefault="00776FBF" w:rsidP="00C01411">
            <w:pPr>
              <w:pStyle w:val="Agency-body-text"/>
              <w:rPr>
                <w:sz w:val="22"/>
                <w:szCs w:val="22"/>
              </w:rPr>
            </w:pPr>
          </w:p>
        </w:tc>
        <w:tc>
          <w:tcPr>
            <w:tcW w:w="500" w:type="pct"/>
          </w:tcPr>
          <w:p w14:paraId="47E3691A" w14:textId="77777777" w:rsidR="00776FBF" w:rsidRPr="00836924" w:rsidRDefault="00776FBF" w:rsidP="00C01411">
            <w:pPr>
              <w:pStyle w:val="Agency-body-text"/>
              <w:rPr>
                <w:sz w:val="22"/>
                <w:szCs w:val="22"/>
              </w:rPr>
            </w:pPr>
          </w:p>
        </w:tc>
        <w:tc>
          <w:tcPr>
            <w:tcW w:w="500" w:type="pct"/>
          </w:tcPr>
          <w:p w14:paraId="7A43E628" w14:textId="77777777" w:rsidR="00776FBF" w:rsidRPr="00836924" w:rsidRDefault="00776FBF" w:rsidP="00C01411">
            <w:pPr>
              <w:pStyle w:val="Agency-body-text"/>
              <w:rPr>
                <w:sz w:val="22"/>
                <w:szCs w:val="22"/>
              </w:rPr>
            </w:pPr>
          </w:p>
        </w:tc>
        <w:tc>
          <w:tcPr>
            <w:tcW w:w="750" w:type="pct"/>
          </w:tcPr>
          <w:p w14:paraId="19E172F6" w14:textId="77777777" w:rsidR="00776FBF" w:rsidRPr="00836924" w:rsidRDefault="00776FBF" w:rsidP="00C01411">
            <w:pPr>
              <w:pStyle w:val="Agency-body-text"/>
              <w:rPr>
                <w:sz w:val="22"/>
                <w:szCs w:val="22"/>
              </w:rPr>
            </w:pPr>
          </w:p>
        </w:tc>
      </w:tr>
    </w:tbl>
    <w:p w14:paraId="2A7B6DF8" w14:textId="10B287CF" w:rsidR="00776FBF" w:rsidRPr="00836924" w:rsidRDefault="00776FBF" w:rsidP="00776FBF">
      <w:pPr>
        <w:pStyle w:val="Agency-heading-3"/>
      </w:pPr>
      <w:r w:rsidRPr="00836924">
        <w:rPr>
          <w:bCs/>
        </w:rPr>
        <w:t xml:space="preserve">Policy priority/strategy 6.3: </w:t>
      </w:r>
      <w:r w:rsidRPr="00836924">
        <w:t xml:space="preserve">There is a </w:t>
      </w:r>
      <w:r w:rsidRPr="00836924">
        <w:rPr>
          <w:bCs/>
          <w:i/>
          <w:iCs/>
        </w:rPr>
        <w:t>comprehensive system for monitoring</w:t>
      </w:r>
      <w:r w:rsidRPr="00836924">
        <w:t xml:space="preserve"> how specialist provision supports the mainstream sector in implementing inclusive education (covering the sub-systems of internal and external evaluation)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836924" w14:paraId="110F4F0B" w14:textId="77777777" w:rsidTr="00C01411">
        <w:trPr>
          <w:cantSplit/>
          <w:tblHeader/>
        </w:trPr>
        <w:tc>
          <w:tcPr>
            <w:tcW w:w="2250" w:type="pct"/>
            <w:shd w:val="clear" w:color="auto" w:fill="D9D9D9" w:themeFill="background1" w:themeFillShade="D9"/>
          </w:tcPr>
          <w:p w14:paraId="5C367F8F" w14:textId="77777777" w:rsidR="00776FBF" w:rsidRPr="00836924" w:rsidRDefault="00776FBF" w:rsidP="00C01411">
            <w:pPr>
              <w:pStyle w:val="Agency-body-text"/>
              <w:keepNext/>
              <w:rPr>
                <w:b/>
                <w:bCs/>
                <w:sz w:val="22"/>
                <w:szCs w:val="22"/>
              </w:rPr>
            </w:pPr>
            <w:r w:rsidRPr="00836924">
              <w:rPr>
                <w:b/>
                <w:bCs/>
                <w:sz w:val="22"/>
                <w:szCs w:val="22"/>
              </w:rPr>
              <w:t>Key action</w:t>
            </w:r>
          </w:p>
        </w:tc>
        <w:tc>
          <w:tcPr>
            <w:tcW w:w="500" w:type="pct"/>
            <w:shd w:val="clear" w:color="auto" w:fill="D9D9D9" w:themeFill="background1" w:themeFillShade="D9"/>
          </w:tcPr>
          <w:p w14:paraId="31C88131" w14:textId="77777777" w:rsidR="00776FBF" w:rsidRPr="00836924" w:rsidRDefault="00776FBF" w:rsidP="00C01411">
            <w:pPr>
              <w:pStyle w:val="Agency-body-text"/>
              <w:keepNext/>
              <w:rPr>
                <w:b/>
                <w:bCs/>
                <w:sz w:val="22"/>
                <w:szCs w:val="22"/>
              </w:rPr>
            </w:pPr>
            <w:r w:rsidRPr="00836924">
              <w:rPr>
                <w:b/>
                <w:bCs/>
                <w:sz w:val="22"/>
                <w:szCs w:val="22"/>
              </w:rPr>
              <w:t>0 – Not yet</w:t>
            </w:r>
          </w:p>
        </w:tc>
        <w:tc>
          <w:tcPr>
            <w:tcW w:w="500" w:type="pct"/>
            <w:shd w:val="clear" w:color="auto" w:fill="D9D9D9" w:themeFill="background1" w:themeFillShade="D9"/>
          </w:tcPr>
          <w:p w14:paraId="74111262" w14:textId="77777777" w:rsidR="00776FBF" w:rsidRPr="00836924" w:rsidRDefault="00776FBF" w:rsidP="00C01411">
            <w:pPr>
              <w:pStyle w:val="Agency-body-text"/>
              <w:keepNext/>
              <w:rPr>
                <w:b/>
                <w:bCs/>
                <w:sz w:val="22"/>
                <w:szCs w:val="22"/>
              </w:rPr>
            </w:pPr>
            <w:r w:rsidRPr="00836924">
              <w:rPr>
                <w:b/>
                <w:bCs/>
                <w:sz w:val="22"/>
                <w:szCs w:val="22"/>
              </w:rPr>
              <w:t>1 – Planned</w:t>
            </w:r>
          </w:p>
        </w:tc>
        <w:tc>
          <w:tcPr>
            <w:tcW w:w="500" w:type="pct"/>
            <w:shd w:val="clear" w:color="auto" w:fill="D9D9D9" w:themeFill="background1" w:themeFillShade="D9"/>
          </w:tcPr>
          <w:p w14:paraId="4DFB34C8" w14:textId="77777777" w:rsidR="00776FBF" w:rsidRPr="00836924" w:rsidRDefault="00776FBF" w:rsidP="00C01411">
            <w:pPr>
              <w:pStyle w:val="Agency-body-text"/>
              <w:keepNext/>
              <w:rPr>
                <w:b/>
                <w:bCs/>
                <w:sz w:val="22"/>
                <w:szCs w:val="22"/>
              </w:rPr>
            </w:pPr>
            <w:r w:rsidRPr="00836924">
              <w:rPr>
                <w:b/>
                <w:bCs/>
                <w:sz w:val="22"/>
                <w:szCs w:val="22"/>
              </w:rPr>
              <w:t>2 – Partially in place</w:t>
            </w:r>
          </w:p>
        </w:tc>
        <w:tc>
          <w:tcPr>
            <w:tcW w:w="500" w:type="pct"/>
            <w:shd w:val="clear" w:color="auto" w:fill="D9D9D9" w:themeFill="background1" w:themeFillShade="D9"/>
          </w:tcPr>
          <w:p w14:paraId="3924CE2C" w14:textId="77777777" w:rsidR="00776FBF" w:rsidRPr="00836924" w:rsidRDefault="00776FBF" w:rsidP="00C01411">
            <w:pPr>
              <w:pStyle w:val="Agency-body-text"/>
              <w:keepNext/>
              <w:rPr>
                <w:b/>
                <w:bCs/>
                <w:sz w:val="22"/>
                <w:szCs w:val="22"/>
              </w:rPr>
            </w:pPr>
            <w:r w:rsidRPr="00836924">
              <w:rPr>
                <w:b/>
                <w:bCs/>
                <w:sz w:val="22"/>
                <w:szCs w:val="22"/>
              </w:rPr>
              <w:t>3 – In place</w:t>
            </w:r>
          </w:p>
        </w:tc>
        <w:tc>
          <w:tcPr>
            <w:tcW w:w="750" w:type="pct"/>
            <w:shd w:val="clear" w:color="auto" w:fill="D9D9D9" w:themeFill="background1" w:themeFillShade="D9"/>
          </w:tcPr>
          <w:p w14:paraId="54064EF1" w14:textId="77777777" w:rsidR="00776FBF" w:rsidRPr="00836924" w:rsidRDefault="00776FBF" w:rsidP="00C01411">
            <w:pPr>
              <w:pStyle w:val="Agency-body-text"/>
              <w:keepNext/>
              <w:rPr>
                <w:b/>
                <w:bCs/>
                <w:sz w:val="22"/>
                <w:szCs w:val="22"/>
              </w:rPr>
            </w:pPr>
            <w:r w:rsidRPr="00836924">
              <w:rPr>
                <w:b/>
                <w:bCs/>
                <w:sz w:val="22"/>
                <w:szCs w:val="22"/>
              </w:rPr>
              <w:t>Comments</w:t>
            </w:r>
          </w:p>
        </w:tc>
      </w:tr>
      <w:tr w:rsidR="00776FBF" w:rsidRPr="00836924" w14:paraId="226C3EEB" w14:textId="77777777" w:rsidTr="00C01411">
        <w:trPr>
          <w:cantSplit/>
        </w:trPr>
        <w:tc>
          <w:tcPr>
            <w:tcW w:w="2250" w:type="pct"/>
          </w:tcPr>
          <w:p w14:paraId="13580428" w14:textId="77777777" w:rsidR="00776FBF" w:rsidRPr="00836924" w:rsidRDefault="00776FBF" w:rsidP="00C01411">
            <w:pPr>
              <w:pStyle w:val="Agency-body-text"/>
              <w:rPr>
                <w:sz w:val="22"/>
                <w:szCs w:val="22"/>
              </w:rPr>
            </w:pPr>
            <w:r w:rsidRPr="00836924">
              <w:rPr>
                <w:b/>
                <w:bCs/>
                <w:sz w:val="22"/>
                <w:szCs w:val="22"/>
              </w:rPr>
              <w:t>6.3.1</w:t>
            </w:r>
            <w:r w:rsidRPr="00836924">
              <w:rPr>
                <w:sz w:val="22"/>
                <w:szCs w:val="22"/>
              </w:rPr>
              <w:t>: Does the data collection system monitor how specialist provision supports the mainstream sector in implementing inclusive education?</w:t>
            </w:r>
          </w:p>
        </w:tc>
        <w:tc>
          <w:tcPr>
            <w:tcW w:w="500" w:type="pct"/>
          </w:tcPr>
          <w:p w14:paraId="32A43DFC" w14:textId="77777777" w:rsidR="00776FBF" w:rsidRPr="00836924" w:rsidRDefault="00776FBF" w:rsidP="00C01411">
            <w:pPr>
              <w:pStyle w:val="Agency-body-text"/>
              <w:rPr>
                <w:sz w:val="22"/>
                <w:szCs w:val="22"/>
              </w:rPr>
            </w:pPr>
          </w:p>
        </w:tc>
        <w:tc>
          <w:tcPr>
            <w:tcW w:w="500" w:type="pct"/>
          </w:tcPr>
          <w:p w14:paraId="61EAC303" w14:textId="77777777" w:rsidR="00776FBF" w:rsidRPr="00836924" w:rsidRDefault="00776FBF" w:rsidP="00C01411">
            <w:pPr>
              <w:pStyle w:val="Agency-body-text"/>
              <w:rPr>
                <w:sz w:val="22"/>
                <w:szCs w:val="22"/>
              </w:rPr>
            </w:pPr>
          </w:p>
        </w:tc>
        <w:tc>
          <w:tcPr>
            <w:tcW w:w="500" w:type="pct"/>
          </w:tcPr>
          <w:p w14:paraId="06483B76" w14:textId="77777777" w:rsidR="00776FBF" w:rsidRPr="00836924" w:rsidRDefault="00776FBF" w:rsidP="00C01411">
            <w:pPr>
              <w:pStyle w:val="Agency-body-text"/>
              <w:rPr>
                <w:sz w:val="22"/>
                <w:szCs w:val="22"/>
              </w:rPr>
            </w:pPr>
          </w:p>
        </w:tc>
        <w:tc>
          <w:tcPr>
            <w:tcW w:w="500" w:type="pct"/>
          </w:tcPr>
          <w:p w14:paraId="1C1DCA87" w14:textId="77777777" w:rsidR="00776FBF" w:rsidRPr="00836924" w:rsidRDefault="00776FBF" w:rsidP="00C01411">
            <w:pPr>
              <w:pStyle w:val="Agency-body-text"/>
              <w:rPr>
                <w:sz w:val="22"/>
                <w:szCs w:val="22"/>
              </w:rPr>
            </w:pPr>
          </w:p>
        </w:tc>
        <w:tc>
          <w:tcPr>
            <w:tcW w:w="750" w:type="pct"/>
          </w:tcPr>
          <w:p w14:paraId="3DEF5A69" w14:textId="77777777" w:rsidR="00776FBF" w:rsidRPr="00836924" w:rsidRDefault="00776FBF" w:rsidP="00C01411">
            <w:pPr>
              <w:pStyle w:val="Agency-body-text"/>
              <w:rPr>
                <w:sz w:val="22"/>
                <w:szCs w:val="22"/>
              </w:rPr>
            </w:pPr>
          </w:p>
        </w:tc>
      </w:tr>
      <w:tr w:rsidR="00776FBF" w:rsidRPr="00836924" w14:paraId="76A01D61" w14:textId="77777777" w:rsidTr="00C01411">
        <w:trPr>
          <w:cantSplit/>
        </w:trPr>
        <w:tc>
          <w:tcPr>
            <w:tcW w:w="2250" w:type="pct"/>
          </w:tcPr>
          <w:p w14:paraId="2DB68FDE" w14:textId="77777777" w:rsidR="00776FBF" w:rsidRPr="00836924" w:rsidRDefault="00776FBF" w:rsidP="00C01411">
            <w:pPr>
              <w:pStyle w:val="Agency-body-text"/>
              <w:rPr>
                <w:sz w:val="22"/>
                <w:szCs w:val="22"/>
              </w:rPr>
            </w:pPr>
            <w:r w:rsidRPr="00836924">
              <w:rPr>
                <w:b/>
                <w:bCs/>
                <w:sz w:val="22"/>
                <w:szCs w:val="22"/>
              </w:rPr>
              <w:t>6.3.2</w:t>
            </w:r>
            <w:r w:rsidRPr="00836924">
              <w:rPr>
                <w:sz w:val="22"/>
                <w:szCs w:val="22"/>
              </w:rPr>
              <w:t>: Do monitoring and evaluation mechanisms reflect a whole-school approach focusing on barriers to and facilitators of teaching and learning?</w:t>
            </w:r>
          </w:p>
        </w:tc>
        <w:tc>
          <w:tcPr>
            <w:tcW w:w="500" w:type="pct"/>
          </w:tcPr>
          <w:p w14:paraId="4FBA10F6" w14:textId="77777777" w:rsidR="00776FBF" w:rsidRPr="00836924" w:rsidRDefault="00776FBF" w:rsidP="00C01411">
            <w:pPr>
              <w:pStyle w:val="Agency-body-text"/>
              <w:rPr>
                <w:sz w:val="22"/>
                <w:szCs w:val="22"/>
              </w:rPr>
            </w:pPr>
          </w:p>
        </w:tc>
        <w:tc>
          <w:tcPr>
            <w:tcW w:w="500" w:type="pct"/>
          </w:tcPr>
          <w:p w14:paraId="30299AFD" w14:textId="77777777" w:rsidR="00776FBF" w:rsidRPr="00836924" w:rsidRDefault="00776FBF" w:rsidP="00C01411">
            <w:pPr>
              <w:pStyle w:val="Agency-body-text"/>
              <w:rPr>
                <w:sz w:val="22"/>
                <w:szCs w:val="22"/>
              </w:rPr>
            </w:pPr>
          </w:p>
        </w:tc>
        <w:tc>
          <w:tcPr>
            <w:tcW w:w="500" w:type="pct"/>
          </w:tcPr>
          <w:p w14:paraId="472BABC9" w14:textId="77777777" w:rsidR="00776FBF" w:rsidRPr="00836924" w:rsidRDefault="00776FBF" w:rsidP="00C01411">
            <w:pPr>
              <w:pStyle w:val="Agency-body-text"/>
              <w:rPr>
                <w:sz w:val="22"/>
                <w:szCs w:val="22"/>
              </w:rPr>
            </w:pPr>
          </w:p>
        </w:tc>
        <w:tc>
          <w:tcPr>
            <w:tcW w:w="500" w:type="pct"/>
          </w:tcPr>
          <w:p w14:paraId="716A099F" w14:textId="77777777" w:rsidR="00776FBF" w:rsidRPr="00836924" w:rsidRDefault="00776FBF" w:rsidP="00C01411">
            <w:pPr>
              <w:pStyle w:val="Agency-body-text"/>
              <w:rPr>
                <w:sz w:val="22"/>
                <w:szCs w:val="22"/>
              </w:rPr>
            </w:pPr>
          </w:p>
        </w:tc>
        <w:tc>
          <w:tcPr>
            <w:tcW w:w="750" w:type="pct"/>
          </w:tcPr>
          <w:p w14:paraId="0BFFFD2B" w14:textId="77777777" w:rsidR="00776FBF" w:rsidRPr="00836924" w:rsidRDefault="00776FBF" w:rsidP="00C01411">
            <w:pPr>
              <w:pStyle w:val="Agency-body-text"/>
              <w:rPr>
                <w:sz w:val="22"/>
                <w:szCs w:val="22"/>
              </w:rPr>
            </w:pPr>
          </w:p>
        </w:tc>
      </w:tr>
      <w:tr w:rsidR="00776FBF" w:rsidRPr="00836924" w14:paraId="6ED635F3" w14:textId="77777777" w:rsidTr="00C01411">
        <w:trPr>
          <w:cantSplit/>
        </w:trPr>
        <w:tc>
          <w:tcPr>
            <w:tcW w:w="2250" w:type="pct"/>
          </w:tcPr>
          <w:p w14:paraId="77940C5E" w14:textId="519E2466" w:rsidR="00776FBF" w:rsidRPr="00836924" w:rsidRDefault="00776FBF" w:rsidP="00C01411">
            <w:pPr>
              <w:pStyle w:val="Agency-body-text"/>
              <w:rPr>
                <w:sz w:val="22"/>
                <w:szCs w:val="22"/>
              </w:rPr>
            </w:pPr>
            <w:r w:rsidRPr="00836924">
              <w:rPr>
                <w:b/>
                <w:bCs/>
                <w:sz w:val="22"/>
                <w:szCs w:val="22"/>
              </w:rPr>
              <w:lastRenderedPageBreak/>
              <w:t>6.3.3</w:t>
            </w:r>
            <w:r w:rsidRPr="00836924">
              <w:rPr>
                <w:sz w:val="22"/>
                <w:szCs w:val="22"/>
              </w:rPr>
              <w:t xml:space="preserve">: Are issues of privacy, ethics and risk mitigation addressed while monitoring the co-operation of </w:t>
            </w:r>
            <w:r w:rsidR="009D3B6D" w:rsidRPr="00836924">
              <w:rPr>
                <w:sz w:val="22"/>
                <w:szCs w:val="22"/>
              </w:rPr>
              <w:t xml:space="preserve">both </w:t>
            </w:r>
            <w:r w:rsidRPr="00836924">
              <w:rPr>
                <w:sz w:val="22"/>
                <w:szCs w:val="22"/>
              </w:rPr>
              <w:t xml:space="preserve">the </w:t>
            </w:r>
            <w:r w:rsidR="009D3B6D" w:rsidRPr="00836924">
              <w:rPr>
                <w:sz w:val="22"/>
                <w:szCs w:val="22"/>
              </w:rPr>
              <w:t xml:space="preserve">mainstream and specialist </w:t>
            </w:r>
            <w:r w:rsidRPr="00836924">
              <w:rPr>
                <w:sz w:val="22"/>
                <w:szCs w:val="22"/>
              </w:rPr>
              <w:t>sectors?</w:t>
            </w:r>
          </w:p>
        </w:tc>
        <w:tc>
          <w:tcPr>
            <w:tcW w:w="500" w:type="pct"/>
          </w:tcPr>
          <w:p w14:paraId="05AB755A" w14:textId="77777777" w:rsidR="00776FBF" w:rsidRPr="00836924" w:rsidRDefault="00776FBF" w:rsidP="00C01411">
            <w:pPr>
              <w:pStyle w:val="Agency-body-text"/>
              <w:rPr>
                <w:sz w:val="22"/>
                <w:szCs w:val="22"/>
              </w:rPr>
            </w:pPr>
          </w:p>
        </w:tc>
        <w:tc>
          <w:tcPr>
            <w:tcW w:w="500" w:type="pct"/>
          </w:tcPr>
          <w:p w14:paraId="1DC1B345" w14:textId="77777777" w:rsidR="00776FBF" w:rsidRPr="00836924" w:rsidRDefault="00776FBF" w:rsidP="00C01411">
            <w:pPr>
              <w:pStyle w:val="Agency-body-text"/>
              <w:rPr>
                <w:sz w:val="22"/>
                <w:szCs w:val="22"/>
              </w:rPr>
            </w:pPr>
          </w:p>
        </w:tc>
        <w:tc>
          <w:tcPr>
            <w:tcW w:w="500" w:type="pct"/>
          </w:tcPr>
          <w:p w14:paraId="2B073309" w14:textId="77777777" w:rsidR="00776FBF" w:rsidRPr="00836924" w:rsidRDefault="00776FBF" w:rsidP="00C01411">
            <w:pPr>
              <w:pStyle w:val="Agency-body-text"/>
              <w:rPr>
                <w:sz w:val="22"/>
                <w:szCs w:val="22"/>
              </w:rPr>
            </w:pPr>
          </w:p>
        </w:tc>
        <w:tc>
          <w:tcPr>
            <w:tcW w:w="500" w:type="pct"/>
          </w:tcPr>
          <w:p w14:paraId="4E3DB95C" w14:textId="77777777" w:rsidR="00776FBF" w:rsidRPr="00836924" w:rsidRDefault="00776FBF" w:rsidP="00C01411">
            <w:pPr>
              <w:pStyle w:val="Agency-body-text"/>
              <w:rPr>
                <w:sz w:val="22"/>
                <w:szCs w:val="22"/>
              </w:rPr>
            </w:pPr>
          </w:p>
        </w:tc>
        <w:tc>
          <w:tcPr>
            <w:tcW w:w="750" w:type="pct"/>
          </w:tcPr>
          <w:p w14:paraId="30FCD723" w14:textId="77777777" w:rsidR="00776FBF" w:rsidRPr="00836924" w:rsidRDefault="00776FBF" w:rsidP="00C01411">
            <w:pPr>
              <w:pStyle w:val="Agency-body-text"/>
              <w:rPr>
                <w:sz w:val="22"/>
                <w:szCs w:val="22"/>
              </w:rPr>
            </w:pPr>
          </w:p>
        </w:tc>
      </w:tr>
      <w:tr w:rsidR="00776FBF" w:rsidRPr="00836924" w14:paraId="032D5D7C" w14:textId="77777777" w:rsidTr="00C01411">
        <w:trPr>
          <w:cantSplit/>
        </w:trPr>
        <w:tc>
          <w:tcPr>
            <w:tcW w:w="2250" w:type="pct"/>
          </w:tcPr>
          <w:p w14:paraId="2AE09C1F" w14:textId="77777777" w:rsidR="00776FBF" w:rsidRPr="00836924" w:rsidRDefault="00776FBF" w:rsidP="00C01411">
            <w:pPr>
              <w:pStyle w:val="Agency-body-text"/>
              <w:rPr>
                <w:sz w:val="22"/>
                <w:szCs w:val="22"/>
              </w:rPr>
            </w:pPr>
            <w:r w:rsidRPr="00836924">
              <w:rPr>
                <w:sz w:val="22"/>
                <w:szCs w:val="22"/>
              </w:rPr>
              <w:t>Other</w:t>
            </w:r>
            <w:r w:rsidRPr="00836924">
              <w:rPr>
                <w:i/>
                <w:iCs/>
                <w:sz w:val="22"/>
                <w:szCs w:val="22"/>
              </w:rPr>
              <w:t xml:space="preserve"> (please specify)</w:t>
            </w:r>
          </w:p>
        </w:tc>
        <w:tc>
          <w:tcPr>
            <w:tcW w:w="500" w:type="pct"/>
          </w:tcPr>
          <w:p w14:paraId="05D21A05" w14:textId="77777777" w:rsidR="00776FBF" w:rsidRPr="00836924" w:rsidRDefault="00776FBF" w:rsidP="00C01411">
            <w:pPr>
              <w:pStyle w:val="Agency-body-text"/>
              <w:rPr>
                <w:sz w:val="22"/>
                <w:szCs w:val="22"/>
              </w:rPr>
            </w:pPr>
          </w:p>
        </w:tc>
        <w:tc>
          <w:tcPr>
            <w:tcW w:w="500" w:type="pct"/>
          </w:tcPr>
          <w:p w14:paraId="683CF39A" w14:textId="77777777" w:rsidR="00776FBF" w:rsidRPr="00836924" w:rsidRDefault="00776FBF" w:rsidP="00C01411">
            <w:pPr>
              <w:pStyle w:val="Agency-body-text"/>
              <w:rPr>
                <w:sz w:val="22"/>
                <w:szCs w:val="22"/>
              </w:rPr>
            </w:pPr>
          </w:p>
        </w:tc>
        <w:tc>
          <w:tcPr>
            <w:tcW w:w="500" w:type="pct"/>
          </w:tcPr>
          <w:p w14:paraId="055A4738" w14:textId="77777777" w:rsidR="00776FBF" w:rsidRPr="00836924" w:rsidRDefault="00776FBF" w:rsidP="00C01411">
            <w:pPr>
              <w:pStyle w:val="Agency-body-text"/>
              <w:rPr>
                <w:sz w:val="22"/>
                <w:szCs w:val="22"/>
              </w:rPr>
            </w:pPr>
          </w:p>
        </w:tc>
        <w:tc>
          <w:tcPr>
            <w:tcW w:w="500" w:type="pct"/>
          </w:tcPr>
          <w:p w14:paraId="736AF4E0" w14:textId="77777777" w:rsidR="00776FBF" w:rsidRPr="00836924" w:rsidRDefault="00776FBF" w:rsidP="00C01411">
            <w:pPr>
              <w:pStyle w:val="Agency-body-text"/>
              <w:rPr>
                <w:sz w:val="22"/>
                <w:szCs w:val="22"/>
              </w:rPr>
            </w:pPr>
          </w:p>
        </w:tc>
        <w:tc>
          <w:tcPr>
            <w:tcW w:w="750" w:type="pct"/>
          </w:tcPr>
          <w:p w14:paraId="694124CB" w14:textId="77777777" w:rsidR="00776FBF" w:rsidRPr="00836924" w:rsidRDefault="00776FBF" w:rsidP="00C01411">
            <w:pPr>
              <w:pStyle w:val="Agency-body-text"/>
              <w:rPr>
                <w:sz w:val="22"/>
                <w:szCs w:val="22"/>
              </w:rPr>
            </w:pPr>
          </w:p>
        </w:tc>
      </w:tr>
    </w:tbl>
    <w:p w14:paraId="7E681A70" w14:textId="77777777" w:rsidR="00776FBF" w:rsidRPr="00836924" w:rsidRDefault="00776FBF" w:rsidP="00776FBF">
      <w:pPr>
        <w:pStyle w:val="Agency-body-text"/>
      </w:pPr>
    </w:p>
    <w:p w14:paraId="7ACB23F6" w14:textId="77777777" w:rsidR="00776FBF" w:rsidRPr="00836924" w:rsidRDefault="00776FBF" w:rsidP="00776FBF">
      <w:pPr>
        <w:pStyle w:val="Agency-body-text"/>
        <w:sectPr w:rsidR="00776FBF" w:rsidRPr="00836924"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836924" w:rsidRDefault="00776FBF" w:rsidP="00776FBF">
      <w:pPr>
        <w:pStyle w:val="Agency-heading-1"/>
      </w:pPr>
      <w:bookmarkStart w:id="17" w:name="_Toc113981371"/>
      <w:r w:rsidRPr="00836924">
        <w:lastRenderedPageBreak/>
        <w:t>Annex 1: Glossary of terms</w:t>
      </w:r>
      <w:bookmarkEnd w:id="17"/>
    </w:p>
    <w:p w14:paraId="1E0FB097" w14:textId="71C7C216" w:rsidR="009C62BC" w:rsidRPr="00836924" w:rsidRDefault="00776FBF" w:rsidP="00776FBF">
      <w:pPr>
        <w:pStyle w:val="Agency-body-text"/>
      </w:pPr>
      <w:r w:rsidRPr="00836924">
        <w:t>This Annex provides definitions and clarifications of the key terms in the tool. It contains terms from the Agency</w:t>
      </w:r>
      <w:r w:rsidR="00A7619C" w:rsidRPr="00836924">
        <w:t>’s online</w:t>
      </w:r>
      <w:r w:rsidRPr="00836924">
        <w:t xml:space="preserve"> </w:t>
      </w:r>
      <w:hyperlink r:id="rId29" w:history="1">
        <w:r w:rsidRPr="00836924">
          <w:rPr>
            <w:rStyle w:val="Hyperlink"/>
          </w:rPr>
          <w:t>Glossary</w:t>
        </w:r>
      </w:hyperlink>
      <w:r w:rsidRPr="00836924">
        <w:t>, as well as terms related specifically to the CROSP project.</w:t>
      </w:r>
    </w:p>
    <w:p w14:paraId="0E3D0A45" w14:textId="77777777" w:rsidR="0085303A" w:rsidRPr="00836924" w:rsidRDefault="00776FBF" w:rsidP="0085303A">
      <w:pPr>
        <w:pStyle w:val="Agency-body-text"/>
      </w:pPr>
      <w:r w:rsidRPr="00836924">
        <w:rPr>
          <w:b/>
          <w:bCs/>
        </w:rPr>
        <w:t>Barriers</w:t>
      </w:r>
      <w:r w:rsidR="00CE05D7" w:rsidRPr="00836924">
        <w:t xml:space="preserve"> (to learning)</w:t>
      </w:r>
      <w:r w:rsidR="00C446D8" w:rsidRPr="00836924">
        <w:t xml:space="preserve">: </w:t>
      </w:r>
      <w:r w:rsidR="0085303A" w:rsidRPr="00836924">
        <w:t>A barrier is ‘a problem, rule or situation that prevents somebody from doing something, or that makes something impossible’ (</w:t>
      </w:r>
      <w:hyperlink r:id="rId30" w:history="1">
        <w:r w:rsidR="0085303A" w:rsidRPr="00836924">
          <w:rPr>
            <w:rStyle w:val="Hyperlink"/>
          </w:rPr>
          <w:t>Oxford Learner’s Dictionaries</w:t>
        </w:r>
      </w:hyperlink>
      <w:r w:rsidR="0085303A" w:rsidRPr="00836924">
        <w:t>).</w:t>
      </w:r>
    </w:p>
    <w:p w14:paraId="56BFAD4A" w14:textId="77777777" w:rsidR="0085303A" w:rsidRPr="00836924" w:rsidRDefault="0085303A" w:rsidP="0085303A">
      <w:pPr>
        <w:pStyle w:val="Agency-body-text"/>
      </w:pPr>
      <w:r w:rsidRPr="00836924">
        <w:t>Disability is often considered to be due to ‘disabling barriers’. These can be addressed by designing enabling, accessible environments.</w:t>
      </w:r>
    </w:p>
    <w:p w14:paraId="1267E0E1" w14:textId="77777777" w:rsidR="0085303A" w:rsidRPr="00836924" w:rsidRDefault="0085303A" w:rsidP="00836924">
      <w:pPr>
        <w:pStyle w:val="Agency-quotation"/>
      </w:pPr>
      <w:r w:rsidRPr="00836924">
        <w:t>In education – and during the learning process – there may be many barriers or circumstances that restrict the full participation of learners. Many learners will have different requirements (short and longer term) that may require consideration to enable them to take part in all activities and gain full benefit from the opportunities on offer.</w:t>
      </w:r>
    </w:p>
    <w:p w14:paraId="21AB8733" w14:textId="1931B49A" w:rsidR="00776FBF" w:rsidRPr="00836924" w:rsidRDefault="0085303A" w:rsidP="00836924">
      <w:pPr>
        <w:pStyle w:val="Agency-quotation"/>
      </w:pPr>
      <w:r w:rsidRPr="00836924">
        <w:t>Full and active participation may be affected by negative attitudes and deficit thinking, physical barriers, poor access to communication aids and appropriate information in accessible formats or a lack of confidence and/or training in the skills necessary to take part (</w:t>
      </w:r>
      <w:hyperlink r:id="rId31" w:history="1">
        <w:r w:rsidRPr="00836924">
          <w:rPr>
            <w:rStyle w:val="Hyperlink"/>
          </w:rPr>
          <w:t>European Agency, no date</w:t>
        </w:r>
      </w:hyperlink>
      <w:r w:rsidRPr="00836924">
        <w:t>).</w:t>
      </w:r>
    </w:p>
    <w:p w14:paraId="6ADA4D62" w14:textId="275A4877" w:rsidR="00776FBF" w:rsidRPr="00836924" w:rsidRDefault="00776FBF" w:rsidP="00776FBF">
      <w:pPr>
        <w:pStyle w:val="Agency-body-text"/>
      </w:pPr>
      <w:r w:rsidRPr="00836924">
        <w:rPr>
          <w:b/>
          <w:bCs/>
        </w:rPr>
        <w:t>Capacity building</w:t>
      </w:r>
      <w:r w:rsidR="00C446D8" w:rsidRPr="00836924">
        <w:t xml:space="preserve">: </w:t>
      </w:r>
      <w:r w:rsidRPr="00836924">
        <w:t>The processes for developing and strengthening professionals’ attitudes, skills and abilities. It also considers the support and resources that educational organisations and communities require to develop the necessary working procedures for inclusive education</w:t>
      </w:r>
      <w:r w:rsidR="00A469F5" w:rsidRPr="00836924">
        <w:t>.</w:t>
      </w:r>
    </w:p>
    <w:p w14:paraId="0546779B" w14:textId="0DDC7167" w:rsidR="00776FBF" w:rsidRPr="00836924" w:rsidRDefault="00776FBF" w:rsidP="00776FBF">
      <w:pPr>
        <w:pStyle w:val="Agency-body-text"/>
      </w:pPr>
      <w:r w:rsidRPr="00836924">
        <w:rPr>
          <w:b/>
          <w:bCs/>
        </w:rPr>
        <w:t>Continuum of support</w:t>
      </w:r>
      <w:r w:rsidR="00C446D8" w:rsidRPr="00836924">
        <w:t xml:space="preserve">: </w:t>
      </w:r>
      <w:r w:rsidRPr="00836924">
        <w:t>A continuum of support and services matches the full range of additional needs encountered in every school. This ranges from minimal help in mainstream classrooms, to additional learning support programmes within the school. It also extends, where necessary, to assistance from specialist teachers and external support staff. A continuum of support ensures coherent transition within education systems, and from education systems to work. It also ensures co-operation among the different stakeholders involved.</w:t>
      </w:r>
    </w:p>
    <w:p w14:paraId="498E8A49" w14:textId="3F7EDF6C" w:rsidR="00776FBF" w:rsidRPr="00836924" w:rsidRDefault="00776FBF" w:rsidP="00776FBF">
      <w:pPr>
        <w:pStyle w:val="Agency-body-text"/>
      </w:pPr>
      <w:r w:rsidRPr="00836924">
        <w:rPr>
          <w:b/>
          <w:bCs/>
        </w:rPr>
        <w:t>Diversity</w:t>
      </w:r>
      <w:r w:rsidR="00C446D8" w:rsidRPr="00836924">
        <w:t xml:space="preserve">: </w:t>
      </w:r>
      <w:r w:rsidRPr="00836924">
        <w:t>A multi-faceted concept that can contain many elements and levels of distinction, e.g</w:t>
      </w:r>
      <w:r w:rsidR="00427850" w:rsidRPr="00836924">
        <w:t>. </w:t>
      </w:r>
      <w:r w:rsidRPr="00836924">
        <w:t>age, ethnicity, class, gender, physical abilities, race, sexual orientation, religious status, educational background, geographical location, income, marital status, family status and work experiences.</w:t>
      </w:r>
    </w:p>
    <w:p w14:paraId="3F71C11B" w14:textId="55F80FDA" w:rsidR="00776FBF" w:rsidRPr="00836924" w:rsidRDefault="00776FBF" w:rsidP="00776FBF">
      <w:pPr>
        <w:pStyle w:val="Agency-body-text"/>
      </w:pPr>
      <w:bookmarkStart w:id="18" w:name="_Toc34037024"/>
      <w:bookmarkStart w:id="19" w:name="_Toc104896085"/>
      <w:r w:rsidRPr="00836924">
        <w:rPr>
          <w:b/>
          <w:bCs/>
        </w:rPr>
        <w:t>Funding</w:t>
      </w:r>
      <w:bookmarkEnd w:id="18"/>
      <w:bookmarkEnd w:id="19"/>
      <w:r w:rsidR="00C446D8" w:rsidRPr="00836924">
        <w:t xml:space="preserve">: </w:t>
      </w:r>
      <w:r w:rsidRPr="00836924">
        <w:t>The resource allocation mechanisms (financial, human, technical, etc.) that promote inclusion.</w:t>
      </w:r>
    </w:p>
    <w:p w14:paraId="4C21D92B" w14:textId="42BCF4CE" w:rsidR="00776FBF" w:rsidRPr="00836924" w:rsidRDefault="00776FBF" w:rsidP="00776FBF">
      <w:pPr>
        <w:pStyle w:val="Agency-body-text"/>
      </w:pPr>
      <w:r w:rsidRPr="00836924">
        <w:rPr>
          <w:b/>
          <w:bCs/>
        </w:rPr>
        <w:t>Governance</w:t>
      </w:r>
      <w:r w:rsidR="00C446D8" w:rsidRPr="00836924">
        <w:t xml:space="preserve">: </w:t>
      </w:r>
      <w:r w:rsidRPr="00836924">
        <w:t>The structures and processes that are designed to ensure the education system’s accountability, transparency and responsiveness. These can include, for example, building networks within and outside schools, monitoring and accountability mechanisms, assessment approaches (pedagogical versus diagnostic model of assessment), etc.</w:t>
      </w:r>
    </w:p>
    <w:p w14:paraId="77F2B451" w14:textId="54289E35" w:rsidR="00776FBF" w:rsidRPr="00836924" w:rsidRDefault="00776FBF" w:rsidP="00427850">
      <w:pPr>
        <w:pStyle w:val="Agency-body-text"/>
      </w:pPr>
      <w:r w:rsidRPr="00836924">
        <w:rPr>
          <w:b/>
          <w:bCs/>
        </w:rPr>
        <w:lastRenderedPageBreak/>
        <w:t>Inclusive education</w:t>
      </w:r>
      <w:r w:rsidRPr="00836924">
        <w:t xml:space="preserve"> supposes a real change at both policy and practice levels regarding education. Learners are placed at the centre of a system that needs to be able to recognise, accept and respond to learner diversity. Inclusive education aims to respond to the principles of efficiency, equality and equity, where diversity is perceived as an asset. Learners also need to be prepared to engage in society, to access meaningful citizenship and to acknowledge the values of human rights, freedom, tolerance and non-discrimination</w:t>
      </w:r>
      <w:r w:rsidR="001515D5" w:rsidRPr="00836924">
        <w:t>.</w:t>
      </w:r>
    </w:p>
    <w:p w14:paraId="22DD6A17" w14:textId="0F736989" w:rsidR="00776FBF" w:rsidRPr="00836924" w:rsidRDefault="00776FBF" w:rsidP="001515D5">
      <w:pPr>
        <w:pStyle w:val="Agency-body-text"/>
      </w:pPr>
      <w:r w:rsidRPr="00836924">
        <w:rPr>
          <w:b/>
          <w:bCs/>
        </w:rPr>
        <w:t>Indicators</w:t>
      </w:r>
      <w:r w:rsidR="00886875" w:rsidRPr="00836924">
        <w:t xml:space="preserve">: </w:t>
      </w:r>
      <w:r w:rsidR="00277E1B" w:rsidRPr="00836924">
        <w:t>E</w:t>
      </w:r>
      <w:r w:rsidRPr="00836924">
        <w:t>vidence-based measures (qualitative and quantitative) that enable monitoring of the quality and implementation of inclusive education.</w:t>
      </w:r>
    </w:p>
    <w:p w14:paraId="6ACF358D" w14:textId="4797E16B" w:rsidR="00B30C09" w:rsidRPr="00836924" w:rsidRDefault="00776FBF" w:rsidP="00B30C09">
      <w:pPr>
        <w:pStyle w:val="Agency-body-text"/>
      </w:pPr>
      <w:r w:rsidRPr="00836924">
        <w:rPr>
          <w:b/>
          <w:bCs/>
        </w:rPr>
        <w:t>Individual education plan</w:t>
      </w:r>
      <w:r w:rsidR="00C35FE3" w:rsidRPr="00836924">
        <w:rPr>
          <w:b/>
          <w:bCs/>
        </w:rPr>
        <w:t>/</w:t>
      </w:r>
      <w:r w:rsidRPr="00836924">
        <w:rPr>
          <w:b/>
          <w:bCs/>
        </w:rPr>
        <w:t>programme (IEP)</w:t>
      </w:r>
      <w:r w:rsidR="00C446D8" w:rsidRPr="00836924">
        <w:t xml:space="preserve">: </w:t>
      </w:r>
      <w:r w:rsidR="00B30C09" w:rsidRPr="00836924">
        <w:t>‘Written plan setting out a student’s present performance level along with goals and objectives, as well as services and timelines to meet those goals and objectives’ (</w:t>
      </w:r>
      <w:hyperlink r:id="rId32" w:history="1">
        <w:r w:rsidR="00B30C09" w:rsidRPr="00836924">
          <w:rPr>
            <w:rStyle w:val="Hyperlink"/>
          </w:rPr>
          <w:t>UNESCO, 2020</w:t>
        </w:r>
      </w:hyperlink>
      <w:r w:rsidR="00B30C09" w:rsidRPr="00836924">
        <w:t>, p. 420).</w:t>
      </w:r>
    </w:p>
    <w:p w14:paraId="2DDC75C8" w14:textId="47F8B09E" w:rsidR="00776FBF" w:rsidRPr="00836924" w:rsidRDefault="00B30C09" w:rsidP="00B30C09">
      <w:pPr>
        <w:pStyle w:val="Agency-body-text"/>
      </w:pPr>
      <w:r w:rsidRPr="00836924">
        <w:t>Parents</w:t>
      </w:r>
      <w:r w:rsidR="00EF0CD3">
        <w:t>, learners</w:t>
      </w:r>
      <w:r w:rsidRPr="00836924">
        <w:t xml:space="preserve"> and other professionals/specialists may be involved in developing individual education plans.</w:t>
      </w:r>
    </w:p>
    <w:p w14:paraId="540164C8" w14:textId="0177F983" w:rsidR="00DF209F" w:rsidRPr="00836924" w:rsidRDefault="00DF209F" w:rsidP="00DF209F">
      <w:pPr>
        <w:pStyle w:val="Agency-body-text"/>
      </w:pPr>
      <w:r w:rsidRPr="00836924">
        <w:rPr>
          <w:b/>
          <w:bCs/>
        </w:rPr>
        <w:t>Professional learning</w:t>
      </w:r>
      <w:r w:rsidRPr="00836924">
        <w:t xml:space="preserve"> </w:t>
      </w:r>
      <w:r w:rsidR="00E5250E" w:rsidRPr="00836924">
        <w:t>refers to any activity undertaken by education professionals that aims to stimulate their thinking and professional knowledge and to improve their practice, ensuring that it is evidence-informed and up-to-date. Professional learning includes activities that take place throughout an individual’s professional career.</w:t>
      </w:r>
    </w:p>
    <w:p w14:paraId="7A14F819" w14:textId="32BEA365" w:rsidR="00691CF4" w:rsidRPr="00836924" w:rsidRDefault="00776FBF" w:rsidP="00691CF4">
      <w:pPr>
        <w:pStyle w:val="Agency-body-text"/>
      </w:pPr>
      <w:r w:rsidRPr="00836924">
        <w:rPr>
          <w:b/>
          <w:bCs/>
        </w:rPr>
        <w:t>Professional learning community (PLC)</w:t>
      </w:r>
      <w:r w:rsidR="00691CF4" w:rsidRPr="00836924">
        <w:t>:</w:t>
      </w:r>
      <w:r w:rsidRPr="00836924">
        <w:t xml:space="preserve"> </w:t>
      </w:r>
      <w:r w:rsidR="00691CF4" w:rsidRPr="00836924">
        <w:t>A professional learning community refers to collaborations of education stakeholders ‘around clusters of schools involving …. school and community personnel, together with researchers, local area leaders and policy-makers’ (</w:t>
      </w:r>
      <w:hyperlink r:id="rId33" w:history="1">
        <w:r w:rsidR="00691CF4" w:rsidRPr="00836924">
          <w:rPr>
            <w:rStyle w:val="Hyperlink"/>
          </w:rPr>
          <w:t>European Agency, 2015</w:t>
        </w:r>
      </w:hyperlink>
      <w:r w:rsidR="00691CF4" w:rsidRPr="00836924">
        <w:t>, p. 7).</w:t>
      </w:r>
    </w:p>
    <w:p w14:paraId="117EC860" w14:textId="77777777" w:rsidR="00691CF4" w:rsidRPr="00836924" w:rsidRDefault="00691CF4" w:rsidP="00836924">
      <w:pPr>
        <w:pStyle w:val="Agency-body-text"/>
        <w:keepNext/>
      </w:pPr>
      <w:r w:rsidRPr="00836924">
        <w:t>Professional learning communities may serve two broad purposes:</w:t>
      </w:r>
    </w:p>
    <w:p w14:paraId="400AD1E5" w14:textId="379EADFF" w:rsidR="00776FBF" w:rsidRPr="00836924" w:rsidRDefault="00691CF4" w:rsidP="00836924">
      <w:pPr>
        <w:pStyle w:val="Agency-quotation"/>
      </w:pPr>
      <w:r w:rsidRPr="00836924">
        <w:t xml:space="preserve">(1) improving the skills and knowledge of educators through collaborative study, expertise exchange, and professional dialogue, and (2) improving the educational aspirations, achievement, and attainment of students through stronger leadership and teaching. Professional learning communities often function as a form of </w:t>
      </w:r>
      <w:hyperlink r:id="rId34" w:tooltip="Action Research" w:history="1">
        <w:r w:rsidRPr="00836924">
          <w:rPr>
            <w:rStyle w:val="Hyperlink"/>
            <w:i/>
            <w:iCs/>
          </w:rPr>
          <w:t>action research</w:t>
        </w:r>
      </w:hyperlink>
      <w:r w:rsidRPr="00836924">
        <w:t>—i.e.,</w:t>
      </w:r>
      <w:r w:rsidR="00D50F65" w:rsidRPr="00836924">
        <w:t> </w:t>
      </w:r>
      <w:r w:rsidRPr="00836924">
        <w:t>as a way to continually question, reevaluate, refine, and improve teaching strategies and knowledge (</w:t>
      </w:r>
      <w:hyperlink r:id="rId35" w:history="1">
        <w:r w:rsidR="00F84DA7" w:rsidRPr="00836924">
          <w:rPr>
            <w:rStyle w:val="Hyperlink"/>
          </w:rPr>
          <w:t>Great Schools Partnership, 2014</w:t>
        </w:r>
      </w:hyperlink>
      <w:r w:rsidRPr="00836924">
        <w:t>).</w:t>
      </w:r>
    </w:p>
    <w:p w14:paraId="390324A3" w14:textId="77777777" w:rsidR="00B5358C" w:rsidRPr="00836924" w:rsidRDefault="00776FBF" w:rsidP="00B5358C">
      <w:pPr>
        <w:pStyle w:val="Agency-body-text"/>
      </w:pPr>
      <w:r w:rsidRPr="00836924">
        <w:rPr>
          <w:b/>
          <w:bCs/>
        </w:rPr>
        <w:t>Quality assurance</w:t>
      </w:r>
      <w:r w:rsidR="00C446D8" w:rsidRPr="00836924">
        <w:t xml:space="preserve">: </w:t>
      </w:r>
      <w:r w:rsidR="00B5358C" w:rsidRPr="00836924">
        <w:t>‘The practice of managing the way goods are produced or services are provided to make sure they are kept at a high standard’ (</w:t>
      </w:r>
      <w:hyperlink r:id="rId36" w:history="1">
        <w:r w:rsidR="00B5358C" w:rsidRPr="00836924">
          <w:rPr>
            <w:rStyle w:val="Hyperlink"/>
          </w:rPr>
          <w:t>Oxford Learner’s Dictionaries</w:t>
        </w:r>
      </w:hyperlink>
      <w:r w:rsidR="00B5358C" w:rsidRPr="00836924">
        <w:t>).</w:t>
      </w:r>
    </w:p>
    <w:p w14:paraId="4056A1DB" w14:textId="5D85CFD9" w:rsidR="00776FBF" w:rsidRPr="00836924" w:rsidRDefault="00B5358C" w:rsidP="00B5358C">
      <w:pPr>
        <w:pStyle w:val="Agency-body-text"/>
      </w:pPr>
      <w:r w:rsidRPr="00836924">
        <w:t>Quality assurance refers to the ‘policies, procedures and practices designed to achieve, maintain and enhance quality in inclusive education’. It also involves ‘how educational organisations account for their activities, accept responsibility for them and share information on their results openly and transparently’ (</w:t>
      </w:r>
      <w:hyperlink r:id="rId37" w:history="1">
        <w:r w:rsidRPr="00836924">
          <w:rPr>
            <w:rStyle w:val="Hyperlink"/>
          </w:rPr>
          <w:t>European Agency, 2018</w:t>
        </w:r>
      </w:hyperlink>
      <w:r w:rsidRPr="00836924">
        <w:t>, p. 17).</w:t>
      </w:r>
    </w:p>
    <w:p w14:paraId="7542EDAE" w14:textId="634C790E" w:rsidR="00776FBF" w:rsidRPr="00836924" w:rsidRDefault="00776FBF" w:rsidP="00776FBF">
      <w:pPr>
        <w:pStyle w:val="Agency-body-text"/>
      </w:pPr>
      <w:r w:rsidRPr="00836924">
        <w:rPr>
          <w:b/>
          <w:bCs/>
        </w:rPr>
        <w:t>Resource centre</w:t>
      </w:r>
      <w:r w:rsidR="00C446D8" w:rsidRPr="00836924">
        <w:t xml:space="preserve">: </w:t>
      </w:r>
      <w:r w:rsidR="00635C0D" w:rsidRPr="00836924">
        <w:t xml:space="preserve">Resource centres are core educational centres and/or institutions dedicated to providing support and consultancy to promote inclusion. A resource centre is a transformed special school, which redefines itself as a dynamic, multi-functional space that brings together both human and material resources. The transformation requires stakeholders from special settings to act as consultants for mainstream settings, providing </w:t>
      </w:r>
      <w:r w:rsidR="00635C0D" w:rsidRPr="00836924">
        <w:lastRenderedPageBreak/>
        <w:t>schools with their knowledge and accumulated experience. It mobilises the knowledge and skills of the school for inclusion, valuing the knowledge and experiences of all.</w:t>
      </w:r>
    </w:p>
    <w:p w14:paraId="753F4E64" w14:textId="003BC4EA" w:rsidR="00776FBF" w:rsidRPr="00836924" w:rsidRDefault="00776FBF" w:rsidP="00776FBF">
      <w:pPr>
        <w:pStyle w:val="Agency-body-text"/>
      </w:pPr>
      <w:r w:rsidRPr="00836924">
        <w:rPr>
          <w:b/>
          <w:bCs/>
        </w:rPr>
        <w:t>Specialist professionals</w:t>
      </w:r>
      <w:r w:rsidR="00C446D8" w:rsidRPr="00836924">
        <w:t xml:space="preserve">: </w:t>
      </w:r>
      <w:r w:rsidRPr="00836924">
        <w:t>Specially-trained personnel who work for the identification/assessment, education and effective care of learners with additional support needs. These may include: special education co</w:t>
      </w:r>
      <w:r w:rsidR="00324864" w:rsidRPr="00836924">
        <w:t>-</w:t>
      </w:r>
      <w:r w:rsidRPr="00836924">
        <w:t>ordinators, special educators (special education teachers), learning support assistants (teaching assistants), educational psychologists, occupational therapists, speech and language therapists (speech pathologists), school assistants (care assistants/school escorts), social workers, etc.</w:t>
      </w:r>
    </w:p>
    <w:p w14:paraId="172C521B" w14:textId="3C8FF63D" w:rsidR="00776FBF" w:rsidRPr="00836924" w:rsidRDefault="00776FBF" w:rsidP="008B24CF">
      <w:pPr>
        <w:pStyle w:val="Agency-body-text"/>
        <w:keepNext/>
      </w:pPr>
      <w:r w:rsidRPr="00836924">
        <w:rPr>
          <w:b/>
          <w:bCs/>
        </w:rPr>
        <w:t>Specialist provision</w:t>
      </w:r>
      <w:r w:rsidR="00C446D8" w:rsidRPr="00836924">
        <w:t xml:space="preserve">: </w:t>
      </w:r>
      <w:r w:rsidRPr="00836924">
        <w:t>The term ‘provision’ includes all forms of support that may help the process of participation in education for learners with additional support needs: curriculum, assessment procedures, forms of pedagogy, organisation and management and resources. The term ‘specialist provision’ covers different types of specialist services, specifically:</w:t>
      </w:r>
    </w:p>
    <w:p w14:paraId="1A569F3E" w14:textId="79E65720" w:rsidR="00776FBF" w:rsidRPr="00836924" w:rsidRDefault="00776FBF" w:rsidP="008B24CF">
      <w:pPr>
        <w:pStyle w:val="Agency-body-text"/>
        <w:numPr>
          <w:ilvl w:val="0"/>
          <w:numId w:val="48"/>
        </w:numPr>
      </w:pPr>
      <w:r w:rsidRPr="00836924">
        <w:t>in-school provision, which ensures assistance to learners who are in mainstream classrooms, or partially out of mainstream classrooms (special classes, units, programmes, inclusion classes and parallel support, i.e. one-to-one provision by specialised staff);</w:t>
      </w:r>
    </w:p>
    <w:p w14:paraId="0827C14D" w14:textId="14A96615" w:rsidR="00776FBF" w:rsidRPr="00836924" w:rsidRDefault="00776FBF" w:rsidP="008B24CF">
      <w:pPr>
        <w:pStyle w:val="Agency-body-text"/>
        <w:numPr>
          <w:ilvl w:val="0"/>
          <w:numId w:val="47"/>
        </w:numPr>
      </w:pPr>
      <w:r w:rsidRPr="00836924">
        <w:t>external provision to schools aiming to empower them to act inclusively (resource centres, networks of special schools, networks of mainstream and special schools);</w:t>
      </w:r>
    </w:p>
    <w:p w14:paraId="782F6E27" w14:textId="41BDE60E" w:rsidR="00776FBF" w:rsidRPr="00836924" w:rsidRDefault="00776FBF" w:rsidP="008B24CF">
      <w:pPr>
        <w:pStyle w:val="Agency-body-text"/>
        <w:numPr>
          <w:ilvl w:val="0"/>
          <w:numId w:val="47"/>
        </w:numPr>
      </w:pPr>
      <w:r w:rsidRPr="00836924">
        <w:t>external provision to schools through individualised support to learners enrolled in mainstream settings (physiotherapists, speech therapists) with the support of education, health or welfare authorities;</w:t>
      </w:r>
    </w:p>
    <w:p w14:paraId="2DED417D" w14:textId="506E1193" w:rsidR="00776FBF" w:rsidRPr="00836924" w:rsidRDefault="00776FBF" w:rsidP="008B24CF">
      <w:pPr>
        <w:pStyle w:val="Agency-body-text"/>
        <w:numPr>
          <w:ilvl w:val="0"/>
          <w:numId w:val="47"/>
        </w:numPr>
      </w:pPr>
      <w:r w:rsidRPr="00836924">
        <w:t>external provision to learners, such as special schools dedicated to learners requiring intensive support, under the responsibility of education, health or welfare authorities.</w:t>
      </w:r>
    </w:p>
    <w:p w14:paraId="79243211" w14:textId="5FA8CE14" w:rsidR="00776FBF" w:rsidRPr="00836924" w:rsidRDefault="00776FBF" w:rsidP="00776FBF">
      <w:pPr>
        <w:pStyle w:val="Agency-body-text"/>
      </w:pPr>
      <w:r w:rsidRPr="00836924">
        <w:rPr>
          <w:b/>
          <w:bCs/>
        </w:rPr>
        <w:t>Stakeholder</w:t>
      </w:r>
      <w:r w:rsidR="00C446D8" w:rsidRPr="00836924">
        <w:t xml:space="preserve">: </w:t>
      </w:r>
      <w:r w:rsidR="003A359A" w:rsidRPr="00836924">
        <w:t>This refers to policy-makers, education professionals, school leaders, learners/peers, families and the members of the community.</w:t>
      </w:r>
    </w:p>
    <w:p w14:paraId="1814803E" w14:textId="3C515AD0" w:rsidR="00776FBF" w:rsidRPr="00836924" w:rsidRDefault="00776FBF" w:rsidP="00776FBF">
      <w:pPr>
        <w:pStyle w:val="Agency-body-text"/>
      </w:pPr>
      <w:r w:rsidRPr="00836924">
        <w:rPr>
          <w:b/>
          <w:bCs/>
        </w:rPr>
        <w:t>Universal design approach</w:t>
      </w:r>
      <w:r w:rsidR="00C446D8" w:rsidRPr="00836924">
        <w:t xml:space="preserve">: </w:t>
      </w:r>
      <w:r w:rsidRPr="00836924">
        <w:t>Universal Design for Learning</w:t>
      </w:r>
      <w:r w:rsidR="00EE73BA" w:rsidRPr="00836924">
        <w:t xml:space="preserve"> (UDL)</w:t>
      </w:r>
      <w:r w:rsidRPr="00836924">
        <w:t xml:space="preserve"> is an approach </w:t>
      </w:r>
      <w:r w:rsidR="00EE73BA" w:rsidRPr="00836924">
        <w:t xml:space="preserve">that </w:t>
      </w:r>
      <w:r w:rsidRPr="00836924">
        <w:t>address</w:t>
      </w:r>
      <w:r w:rsidR="00EE73BA" w:rsidRPr="00836924">
        <w:t>es</w:t>
      </w:r>
      <w:r w:rsidRPr="00836924">
        <w:t xml:space="preserve"> the diversity of learner needs by suggesting flexible goals, methods, materials and assessment processes that support educators to meet varied needs. Curricula created using UDL are designed from the outset to meet the needs of all learners. A UDL framework incorporates flexible design of learning situations with </w:t>
      </w:r>
      <w:r w:rsidR="00EE73BA" w:rsidRPr="00836924">
        <w:t xml:space="preserve">customisable </w:t>
      </w:r>
      <w:r w:rsidRPr="00836924">
        <w:t>options, which allow all learners to progress from their own, individual starting points (</w:t>
      </w:r>
      <w:r w:rsidR="00D1763F" w:rsidRPr="00836924">
        <w:t xml:space="preserve">refer </w:t>
      </w:r>
      <w:r w:rsidRPr="00836924">
        <w:t>to</w:t>
      </w:r>
      <w:r w:rsidR="00111E52" w:rsidRPr="00836924">
        <w:t xml:space="preserve"> </w:t>
      </w:r>
      <w:hyperlink r:id="rId38" w:history="1">
        <w:r w:rsidR="004B2C76" w:rsidRPr="00836924">
          <w:rPr>
            <w:rStyle w:val="Hyperlink"/>
          </w:rPr>
          <w:t>Centre for Applied Special Technology, no date</w:t>
        </w:r>
      </w:hyperlink>
      <w:r w:rsidRPr="00836924">
        <w:t>).</w:t>
      </w:r>
    </w:p>
    <w:p w14:paraId="43789397" w14:textId="0589ED3D" w:rsidR="00776FBF" w:rsidRPr="00836924" w:rsidRDefault="00776FBF" w:rsidP="002E3662">
      <w:pPr>
        <w:pStyle w:val="Agency-body-text"/>
      </w:pPr>
      <w:r w:rsidRPr="00836924">
        <w:rPr>
          <w:b/>
          <w:bCs/>
        </w:rPr>
        <w:t>Whole-school approach</w:t>
      </w:r>
      <w:r w:rsidR="00C446D8" w:rsidRPr="00836924">
        <w:t xml:space="preserve">: </w:t>
      </w:r>
      <w:r w:rsidR="002E3662" w:rsidRPr="00836924">
        <w:t>This</w:t>
      </w:r>
      <w:r w:rsidRPr="00836924">
        <w:t xml:space="preserve"> involves all members of a school community (i.e</w:t>
      </w:r>
      <w:r w:rsidR="00111E52" w:rsidRPr="00836924">
        <w:t>. </w:t>
      </w:r>
      <w:r w:rsidRPr="00836924">
        <w:t xml:space="preserve">learners, staff, families and carers, community members) and seeks to include all areas of school life. It recognises that real learning occurs both through the ‘formal’ curriculum and through the ‘hidden’ curriculum and learners’ experience of life in school and </w:t>
      </w:r>
      <w:r w:rsidR="00FE018E" w:rsidRPr="00836924">
        <w:t xml:space="preserve">the </w:t>
      </w:r>
      <w:r w:rsidRPr="00836924">
        <w:t>community.</w:t>
      </w:r>
      <w:r w:rsidRPr="00836924">
        <w:br w:type="page"/>
      </w:r>
    </w:p>
    <w:p w14:paraId="03C2E25F" w14:textId="321E297C" w:rsidR="00776FBF" w:rsidRPr="00836924" w:rsidRDefault="00D34F24" w:rsidP="00776FBF">
      <w:pPr>
        <w:pStyle w:val="Agency-heading-1"/>
      </w:pPr>
      <w:bookmarkStart w:id="20" w:name="_Toc113981372"/>
      <w:r w:rsidRPr="00836924">
        <w:lastRenderedPageBreak/>
        <w:t xml:space="preserve">Annex </w:t>
      </w:r>
      <w:r w:rsidR="00776FBF" w:rsidRPr="00836924">
        <w:t>2: The tool’s framework</w:t>
      </w:r>
      <w:bookmarkEnd w:id="20"/>
    </w:p>
    <w:p w14:paraId="66731A2C" w14:textId="398DFF47" w:rsidR="00776FBF" w:rsidRPr="00836924" w:rsidRDefault="00776FBF" w:rsidP="00776FBF">
      <w:pPr>
        <w:pStyle w:val="Agency-body-text"/>
      </w:pPr>
      <w:r w:rsidRPr="00836924">
        <w:t xml:space="preserve">Based on information </w:t>
      </w:r>
      <w:r w:rsidR="00DB2C0F" w:rsidRPr="00836924">
        <w:t>from</w:t>
      </w:r>
      <w:r w:rsidRPr="00836924">
        <w:t xml:space="preserve"> the CROSP work, the tool </w:t>
      </w:r>
      <w:r w:rsidR="008B53E0" w:rsidRPr="00836924">
        <w:t xml:space="preserve">includes </w:t>
      </w:r>
      <w:r w:rsidRPr="00836924">
        <w:t>guiding principles, policy priorities and strategies, as well as key actions supporting the shift of the role of specialist provision. The tool builds on earlier research, as well as previous Agency activities showing important factors and mechanisms behind the transformation of education systems.</w:t>
      </w:r>
    </w:p>
    <w:p w14:paraId="68BFE4A5" w14:textId="3B7AD820" w:rsidR="00776FBF" w:rsidRPr="00836924" w:rsidRDefault="00776FBF" w:rsidP="008B24CF">
      <w:pPr>
        <w:pStyle w:val="Agency-heading-2"/>
      </w:pPr>
      <w:bookmarkStart w:id="21" w:name="_Toc113981373"/>
      <w:r w:rsidRPr="00836924">
        <w:t>Guiding principles</w:t>
      </w:r>
      <w:bookmarkEnd w:id="21"/>
    </w:p>
    <w:p w14:paraId="24B385E7" w14:textId="0F2E19E1" w:rsidR="00776FBF" w:rsidRPr="00836924" w:rsidRDefault="00776FBF" w:rsidP="00776FBF">
      <w:pPr>
        <w:pStyle w:val="Agency-body-text"/>
      </w:pPr>
      <w:r w:rsidRPr="00836924">
        <w:t xml:space="preserve">Guiding principles are overarching principles </w:t>
      </w:r>
      <w:r w:rsidR="00945A05" w:rsidRPr="00836924">
        <w:t xml:space="preserve">that </w:t>
      </w:r>
      <w:r w:rsidRPr="00836924">
        <w:t>underpin the implementation of policies and strategies and stakeholders’ ability to implement inclusive education on a daily basis.</w:t>
      </w:r>
    </w:p>
    <w:p w14:paraId="1B19F8F4" w14:textId="16C08C79" w:rsidR="00776FBF" w:rsidRPr="00836924" w:rsidRDefault="00776FBF" w:rsidP="00776FBF">
      <w:pPr>
        <w:pStyle w:val="Agency-body-text"/>
      </w:pPr>
      <w:r w:rsidRPr="00836924">
        <w:t xml:space="preserve">They can be seen as </w:t>
      </w:r>
      <w:r w:rsidRPr="00836924">
        <w:rPr>
          <w:b/>
          <w:bCs/>
          <w:lang w:eastAsia="de-DE"/>
        </w:rPr>
        <w:t>umbrella themes</w:t>
      </w:r>
      <w:r w:rsidRPr="00836924">
        <w:rPr>
          <w:lang w:eastAsia="de-DE"/>
        </w:rPr>
        <w:t xml:space="preserve"> closely linked to the changing role of specialist provision</w:t>
      </w:r>
      <w:r w:rsidR="004B2578" w:rsidRPr="00836924">
        <w:rPr>
          <w:lang w:eastAsia="de-DE"/>
        </w:rPr>
        <w:t>. They</w:t>
      </w:r>
      <w:r w:rsidRPr="00836924">
        <w:rPr>
          <w:lang w:eastAsia="de-DE"/>
        </w:rPr>
        <w:t xml:space="preserve"> provid</w:t>
      </w:r>
      <w:r w:rsidR="004B2578" w:rsidRPr="00836924">
        <w:rPr>
          <w:lang w:eastAsia="de-DE"/>
        </w:rPr>
        <w:t>e</w:t>
      </w:r>
      <w:r w:rsidRPr="00836924">
        <w:rPr>
          <w:lang w:eastAsia="de-DE"/>
        </w:rPr>
        <w:t xml:space="preserve"> stakeholders </w:t>
      </w:r>
      <w:r w:rsidRPr="00836924">
        <w:t>from mainstream and specialist provision with a shared vision of the role of specialist provision, thus supporting co-operation.</w:t>
      </w:r>
      <w:r w:rsidR="004B2578" w:rsidRPr="00836924">
        <w:t xml:space="preserve"> </w:t>
      </w:r>
      <w:r w:rsidRPr="00836924">
        <w:t xml:space="preserve">They align </w:t>
      </w:r>
      <w:r w:rsidR="004B2578" w:rsidRPr="00836924">
        <w:t xml:space="preserve">with </w:t>
      </w:r>
      <w:r w:rsidRPr="00836924">
        <w:t xml:space="preserve">and provide additional evidence to the Agency’s </w:t>
      </w:r>
      <w:r w:rsidR="004B2578" w:rsidRPr="00836924">
        <w:t xml:space="preserve">recent </w:t>
      </w:r>
      <w:hyperlink r:id="rId39" w:history="1">
        <w:r w:rsidR="00E97E0F" w:rsidRPr="00836924">
          <w:rPr>
            <w:rStyle w:val="Hyperlink"/>
            <w:i/>
            <w:iCs/>
          </w:rPr>
          <w:t>Key Principles</w:t>
        </w:r>
      </w:hyperlink>
      <w:r w:rsidR="00E97E0F" w:rsidRPr="00836924">
        <w:t xml:space="preserve"> (</w:t>
      </w:r>
      <w:r w:rsidR="00676426" w:rsidRPr="00836924">
        <w:t xml:space="preserve">European Agency, </w:t>
      </w:r>
      <w:r w:rsidR="00E97E0F" w:rsidRPr="00836924">
        <w:t xml:space="preserve">2021) </w:t>
      </w:r>
      <w:r w:rsidRPr="00836924">
        <w:t>that support the implementation of inclusive policy development and practice.</w:t>
      </w:r>
    </w:p>
    <w:p w14:paraId="4E707405" w14:textId="27B5BA3D" w:rsidR="00776FBF" w:rsidRPr="00836924" w:rsidRDefault="00776FBF" w:rsidP="00776FBF">
      <w:pPr>
        <w:pStyle w:val="Agency-body-text"/>
        <w:keepNext/>
      </w:pPr>
      <w:r w:rsidRPr="00836924">
        <w:t xml:space="preserve">Six </w:t>
      </w:r>
      <w:r w:rsidR="003A1FA0" w:rsidRPr="00836924">
        <w:t xml:space="preserve">mutually complementary </w:t>
      </w:r>
      <w:r w:rsidRPr="00836924">
        <w:t>guiding principles</w:t>
      </w:r>
      <w:r w:rsidR="003A1FA0" w:rsidRPr="00836924">
        <w:t xml:space="preserve"> were</w:t>
      </w:r>
      <w:r w:rsidRPr="00836924">
        <w:t xml:space="preserve"> identified during the thematic workshops:</w:t>
      </w:r>
    </w:p>
    <w:p w14:paraId="4B1FB351" w14:textId="2B292232" w:rsidR="00776FBF" w:rsidRPr="00836924" w:rsidRDefault="00776FBF" w:rsidP="008B24CF">
      <w:pPr>
        <w:pStyle w:val="Agency-heading-3"/>
      </w:pPr>
      <w:r w:rsidRPr="00836924">
        <w:t>Guiding principle 1: Developing a shared commitment to inclusive education</w:t>
      </w:r>
    </w:p>
    <w:p w14:paraId="1A2EF98D" w14:textId="6BB913AD" w:rsidR="00776FBF" w:rsidRPr="00836924" w:rsidRDefault="00776FBF" w:rsidP="00776FBF">
      <w:pPr>
        <w:pStyle w:val="Agency-body-text"/>
        <w:pBdr>
          <w:top w:val="single" w:sz="4" w:space="1" w:color="auto"/>
          <w:left w:val="single" w:sz="4" w:space="1" w:color="auto"/>
          <w:bottom w:val="single" w:sz="4" w:space="1" w:color="auto"/>
          <w:right w:val="single" w:sz="4" w:space="1" w:color="auto"/>
        </w:pBdr>
      </w:pPr>
      <w:r w:rsidRPr="00836924">
        <w:t xml:space="preserve">All stakeholders should develop </w:t>
      </w:r>
      <w:r w:rsidR="008D3602" w:rsidRPr="00836924">
        <w:t xml:space="preserve">common </w:t>
      </w:r>
      <w:r w:rsidRPr="00836924">
        <w:t xml:space="preserve">values and a shared commitment to providing all learners with high-quality learning opportunities in mainstream settings. Specialist provision </w:t>
      </w:r>
      <w:r w:rsidR="00D567CD" w:rsidRPr="00836924">
        <w:t>for</w:t>
      </w:r>
      <w:r w:rsidRPr="00836924">
        <w:t xml:space="preserve"> learners </w:t>
      </w:r>
      <w:r w:rsidR="00D567CD" w:rsidRPr="00836924">
        <w:t xml:space="preserve">who </w:t>
      </w:r>
      <w:r w:rsidRPr="00836924">
        <w:t xml:space="preserve">need support should build upon a socio-pedagogical approach, </w:t>
      </w:r>
      <w:r w:rsidR="00D567CD" w:rsidRPr="00836924">
        <w:t>not</w:t>
      </w:r>
      <w:r w:rsidRPr="00836924">
        <w:t xml:space="preserve"> a medical </w:t>
      </w:r>
      <w:r w:rsidR="00D567CD" w:rsidRPr="00836924">
        <w:t>one</w:t>
      </w:r>
      <w:r w:rsidRPr="00836924">
        <w:t>.</w:t>
      </w:r>
    </w:p>
    <w:p w14:paraId="172868DF" w14:textId="0204550C" w:rsidR="00776FBF" w:rsidRPr="00836924" w:rsidRDefault="00D567CD" w:rsidP="008B24CF">
      <w:pPr>
        <w:pStyle w:val="Agency-heading-3"/>
      </w:pPr>
      <w:r w:rsidRPr="00836924">
        <w:t xml:space="preserve">Guiding principle 2: Promoting knowledge exchange </w:t>
      </w:r>
      <w:r w:rsidR="0072620E" w:rsidRPr="00836924">
        <w:t xml:space="preserve">and acquiring inclusive competences </w:t>
      </w:r>
      <w:r w:rsidRPr="00836924">
        <w:t>through co-operation and networking</w:t>
      </w:r>
    </w:p>
    <w:p w14:paraId="70D8A3EE" w14:textId="6A09A24E" w:rsidR="00776FBF" w:rsidRPr="00836924" w:rsidRDefault="00776FBF" w:rsidP="008B24CF">
      <w:pPr>
        <w:pStyle w:val="Agency-body-text"/>
        <w:pBdr>
          <w:top w:val="single" w:sz="4" w:space="1" w:color="auto"/>
          <w:left w:val="single" w:sz="4" w:space="4" w:color="auto"/>
          <w:bottom w:val="single" w:sz="4" w:space="1" w:color="auto"/>
          <w:right w:val="single" w:sz="4" w:space="4" w:color="auto"/>
        </w:pBdr>
        <w:rPr>
          <w:b/>
          <w:bCs/>
        </w:rPr>
      </w:pPr>
      <w:r w:rsidRPr="00836924">
        <w:rPr>
          <w:rStyle w:val="Agency-body-textChar"/>
          <w:rFonts w:eastAsiaTheme="minorHAnsi"/>
        </w:rPr>
        <w:t>Decision-makers</w:t>
      </w:r>
      <w:r w:rsidRPr="00836924">
        <w:t xml:space="preserve"> and education professionals from both </w:t>
      </w:r>
      <w:r w:rsidR="00D567CD" w:rsidRPr="00836924">
        <w:t xml:space="preserve">the mainstream and specialist </w:t>
      </w:r>
      <w:r w:rsidRPr="00836924">
        <w:t>sectors should exchange k</w:t>
      </w:r>
      <w:r w:rsidRPr="00836924">
        <w:rPr>
          <w:rStyle w:val="Agency-body-textChar"/>
          <w:rFonts w:eastAsiaTheme="minorHAnsi"/>
        </w:rPr>
        <w:t xml:space="preserve">nowledge through </w:t>
      </w:r>
      <w:r w:rsidR="00D567CD" w:rsidRPr="00836924">
        <w:rPr>
          <w:rStyle w:val="Agency-body-textChar"/>
          <w:rFonts w:eastAsiaTheme="minorHAnsi"/>
        </w:rPr>
        <w:t xml:space="preserve">collaboration </w:t>
      </w:r>
      <w:r w:rsidRPr="00836924">
        <w:rPr>
          <w:rStyle w:val="Agency-body-textChar"/>
          <w:rFonts w:eastAsiaTheme="minorHAnsi"/>
        </w:rPr>
        <w:t>at all educational levels, as well as local/regional/national levels.</w:t>
      </w:r>
    </w:p>
    <w:p w14:paraId="0E1E883A" w14:textId="662DF769" w:rsidR="00D567CD" w:rsidRPr="00836924" w:rsidRDefault="00776FBF" w:rsidP="008B24CF">
      <w:pPr>
        <w:pStyle w:val="Agency-heading-3"/>
      </w:pPr>
      <w:r w:rsidRPr="00836924">
        <w:t>Guiding principle 3: Providing continuous professional learning on inclusion</w:t>
      </w:r>
    </w:p>
    <w:p w14:paraId="5B1D7856" w14:textId="243B7599" w:rsidR="00776FBF" w:rsidRPr="00836924" w:rsidRDefault="00776FBF" w:rsidP="008B24CF">
      <w:pPr>
        <w:pStyle w:val="Agency-body-text"/>
        <w:pBdr>
          <w:top w:val="single" w:sz="4" w:space="1" w:color="auto"/>
          <w:left w:val="single" w:sz="4" w:space="4" w:color="auto"/>
          <w:bottom w:val="single" w:sz="4" w:space="1" w:color="auto"/>
          <w:right w:val="single" w:sz="4" w:space="4" w:color="auto"/>
        </w:pBdr>
        <w:rPr>
          <w:b/>
          <w:bCs/>
        </w:rPr>
      </w:pPr>
      <w:r w:rsidRPr="00836924">
        <w:t>Continuous learning opportunities should be provided to all staff from specialist and mainstream provision, including those with leadership roles (i.e.</w:t>
      </w:r>
      <w:r w:rsidR="00D567CD" w:rsidRPr="00836924">
        <w:t> </w:t>
      </w:r>
      <w:r w:rsidRPr="00836924">
        <w:t xml:space="preserve">aiming to </w:t>
      </w:r>
      <w:r w:rsidR="00D567CD" w:rsidRPr="00836924">
        <w:t xml:space="preserve">instil </w:t>
      </w:r>
      <w:r w:rsidRPr="00836924">
        <w:t>inclusive skills and competences).</w:t>
      </w:r>
    </w:p>
    <w:p w14:paraId="112E54F2" w14:textId="6C55A065" w:rsidR="00D567CD" w:rsidRPr="00836924" w:rsidRDefault="00776FBF" w:rsidP="008B24CF">
      <w:pPr>
        <w:pStyle w:val="Agency-heading-3"/>
      </w:pPr>
      <w:r w:rsidRPr="00836924">
        <w:t>Guiding principle 4: Supporting inclusive school leadership and management</w:t>
      </w:r>
    </w:p>
    <w:p w14:paraId="1A5AEAFC" w14:textId="197BC126" w:rsidR="00776FBF" w:rsidRPr="00836924" w:rsidRDefault="00776FBF" w:rsidP="008B24CF">
      <w:pPr>
        <w:pStyle w:val="Agency-body-text"/>
        <w:pBdr>
          <w:top w:val="single" w:sz="4" w:space="1" w:color="auto"/>
          <w:left w:val="single" w:sz="4" w:space="4" w:color="auto"/>
          <w:bottom w:val="single" w:sz="4" w:space="1" w:color="auto"/>
          <w:right w:val="single" w:sz="4" w:space="4" w:color="auto"/>
        </w:pBdr>
      </w:pPr>
      <w:r w:rsidRPr="00836924">
        <w:t>A universal design approach to teaching and learning should act as a resource</w:t>
      </w:r>
      <w:r w:rsidRPr="00836924" w:rsidDel="009178D9">
        <w:t xml:space="preserve"> </w:t>
      </w:r>
      <w:r w:rsidRPr="00836924">
        <w:t xml:space="preserve">and underpin the work of professionals with leadership roles from both </w:t>
      </w:r>
      <w:r w:rsidR="00945A05" w:rsidRPr="00836924">
        <w:t xml:space="preserve">the mainstream and specialist </w:t>
      </w:r>
      <w:r w:rsidRPr="00836924">
        <w:t>sectors.</w:t>
      </w:r>
    </w:p>
    <w:p w14:paraId="36C86112" w14:textId="3BAD9FBA" w:rsidR="00945A05" w:rsidRPr="00836924" w:rsidRDefault="00776FBF" w:rsidP="008B24CF">
      <w:pPr>
        <w:pStyle w:val="Agency-heading-3"/>
      </w:pPr>
      <w:r w:rsidRPr="00836924">
        <w:lastRenderedPageBreak/>
        <w:t>Guiding principle 5: Encouraging stakeholders</w:t>
      </w:r>
      <w:r w:rsidR="00945A05" w:rsidRPr="00836924">
        <w:t>’</w:t>
      </w:r>
      <w:r w:rsidRPr="00836924">
        <w:t xml:space="preserve"> active involvement</w:t>
      </w:r>
    </w:p>
    <w:p w14:paraId="5FC091E5" w14:textId="02514380" w:rsidR="00776FBF" w:rsidRPr="00836924" w:rsidRDefault="00776FBF" w:rsidP="008B24CF">
      <w:pPr>
        <w:pStyle w:val="Agency-body-text"/>
        <w:pBdr>
          <w:top w:val="single" w:sz="4" w:space="1" w:color="auto"/>
          <w:left w:val="single" w:sz="4" w:space="4" w:color="auto"/>
          <w:bottom w:val="single" w:sz="4" w:space="1" w:color="auto"/>
          <w:right w:val="single" w:sz="4" w:space="4" w:color="auto"/>
        </w:pBdr>
      </w:pPr>
      <w:r w:rsidRPr="00836924">
        <w:t>Families, learners and other community stakeholders should be supported to participate actively in the learning and teaching process.</w:t>
      </w:r>
    </w:p>
    <w:p w14:paraId="54BE8D84" w14:textId="105BDD17" w:rsidR="00945A05" w:rsidRPr="00836924" w:rsidRDefault="00776FBF" w:rsidP="008B24CF">
      <w:pPr>
        <w:pStyle w:val="Agency-heading-3"/>
      </w:pPr>
      <w:r w:rsidRPr="00836924">
        <w:t>Guiding principle 6: Promoting on-going monitoring and evaluation</w:t>
      </w:r>
    </w:p>
    <w:p w14:paraId="04D710D0" w14:textId="7248643F" w:rsidR="00776FBF" w:rsidRPr="00836924" w:rsidRDefault="00776FBF" w:rsidP="008B24CF">
      <w:pPr>
        <w:pStyle w:val="Agency-body-text"/>
        <w:pBdr>
          <w:top w:val="single" w:sz="4" w:space="1" w:color="auto"/>
          <w:left w:val="single" w:sz="4" w:space="4" w:color="auto"/>
          <w:bottom w:val="single" w:sz="4" w:space="0" w:color="auto"/>
          <w:right w:val="single" w:sz="4" w:space="4" w:color="auto"/>
        </w:pBdr>
      </w:pPr>
      <w:r w:rsidRPr="00836924">
        <w:t>All staff from specialist and mainstream provision</w:t>
      </w:r>
      <w:r w:rsidRPr="00836924" w:rsidDel="009178D9">
        <w:t xml:space="preserve"> </w:t>
      </w:r>
      <w:r w:rsidRPr="00836924">
        <w:t>should work towards a whole-school approach focusing on barriers to and facilitators of teaching and learning.</w:t>
      </w:r>
    </w:p>
    <w:p w14:paraId="49ACB748" w14:textId="71D8359F" w:rsidR="00776FBF" w:rsidRPr="00836924" w:rsidRDefault="00776FBF" w:rsidP="008B24CF">
      <w:pPr>
        <w:pStyle w:val="Agency-heading-2"/>
      </w:pPr>
      <w:bookmarkStart w:id="22" w:name="_Toc113981374"/>
      <w:r w:rsidRPr="00836924">
        <w:t>Policy priorities and strategies</w:t>
      </w:r>
      <w:bookmarkEnd w:id="22"/>
    </w:p>
    <w:p w14:paraId="02001615" w14:textId="28D05717" w:rsidR="00776FBF" w:rsidRPr="00836924" w:rsidRDefault="00776FBF" w:rsidP="00776FBF">
      <w:pPr>
        <w:pStyle w:val="Agency-body-text"/>
      </w:pPr>
      <w:r w:rsidRPr="00836924">
        <w:t xml:space="preserve">Each guiding principle is connected to policy priorities and strategies </w:t>
      </w:r>
      <w:r w:rsidR="008B53E0" w:rsidRPr="00836924">
        <w:t xml:space="preserve">that countries </w:t>
      </w:r>
      <w:r w:rsidRPr="00836924">
        <w:t xml:space="preserve">identified as effective </w:t>
      </w:r>
      <w:r w:rsidR="008B53E0" w:rsidRPr="00836924">
        <w:t>practices</w:t>
      </w:r>
      <w:r w:rsidRPr="00836924">
        <w:t xml:space="preserve"> during the workshops </w:t>
      </w:r>
      <w:r w:rsidR="008B53E0" w:rsidRPr="00836924">
        <w:t>and in</w:t>
      </w:r>
      <w:r w:rsidRPr="00836924">
        <w:t xml:space="preserve"> written documents.</w:t>
      </w:r>
    </w:p>
    <w:p w14:paraId="585BDDB2" w14:textId="10DEECDA" w:rsidR="00776FBF" w:rsidRPr="00836924" w:rsidRDefault="00776FBF" w:rsidP="00776FBF">
      <w:pPr>
        <w:pStyle w:val="Agency-body-text"/>
      </w:pPr>
      <w:r w:rsidRPr="00836924">
        <w:t xml:space="preserve">Policy priorities and strategies refer to the long-term aims </w:t>
      </w:r>
      <w:r w:rsidR="008B53E0" w:rsidRPr="00836924">
        <w:t>for</w:t>
      </w:r>
      <w:r w:rsidRPr="00836924">
        <w:t xml:space="preserve"> policies</w:t>
      </w:r>
      <w:r w:rsidR="008B53E0" w:rsidRPr="00836924">
        <w:t xml:space="preserve"> to pursue</w:t>
      </w:r>
      <w:r w:rsidRPr="00836924">
        <w:t xml:space="preserve"> regarding the changing role of specialist provision</w:t>
      </w:r>
      <w:r w:rsidR="008B53E0" w:rsidRPr="00836924">
        <w:t xml:space="preserve">, and </w:t>
      </w:r>
      <w:r w:rsidRPr="00836924">
        <w:t xml:space="preserve">the connection to the means of achieving </w:t>
      </w:r>
      <w:r w:rsidR="008B53E0" w:rsidRPr="00836924">
        <w:t>these aims</w:t>
      </w:r>
      <w:r w:rsidRPr="00836924">
        <w:t>.</w:t>
      </w:r>
    </w:p>
    <w:p w14:paraId="5754ED1A" w14:textId="77777777" w:rsidR="00776FBF" w:rsidRPr="00836924" w:rsidRDefault="00776FBF" w:rsidP="00776FBF">
      <w:pPr>
        <w:pStyle w:val="Agency-body-text"/>
      </w:pPr>
      <w:r w:rsidRPr="00836924">
        <w:t>Each guiding principle comprises some main policy priorities and strategies that support the changing role of specialist provision and also complement each other. Countries see these policy priorities and strategies as fundamental for meeting the values expressed in the guiding principles.</w:t>
      </w:r>
    </w:p>
    <w:p w14:paraId="7018DD74" w14:textId="77777777" w:rsidR="00776FBF" w:rsidRPr="00836924" w:rsidRDefault="00776FBF" w:rsidP="00776FBF">
      <w:pPr>
        <w:pStyle w:val="Agency-body-text"/>
      </w:pPr>
      <w:r w:rsidRPr="00836924">
        <w:t>The tool’s framework comprises 17 policy priorities and strategies.</w:t>
      </w:r>
    </w:p>
    <w:p w14:paraId="04F49146" w14:textId="5F7EC737" w:rsidR="00776FBF" w:rsidRPr="00836924" w:rsidRDefault="00776FBF" w:rsidP="008B24CF">
      <w:pPr>
        <w:pStyle w:val="Agency-heading-2"/>
      </w:pPr>
      <w:bookmarkStart w:id="23" w:name="_Toc113981375"/>
      <w:r w:rsidRPr="00836924">
        <w:t>Key actions</w:t>
      </w:r>
      <w:bookmarkEnd w:id="23"/>
    </w:p>
    <w:p w14:paraId="3575CDB9" w14:textId="1FF291F9" w:rsidR="00776FBF" w:rsidRPr="00836924" w:rsidRDefault="00776FBF" w:rsidP="00776FBF">
      <w:pPr>
        <w:pStyle w:val="Agency-body-text"/>
      </w:pPr>
      <w:r w:rsidRPr="00836924">
        <w:t xml:space="preserve">Each policy priority and strategy is broken down into key actions, as examples of effective implementation of the </w:t>
      </w:r>
      <w:r w:rsidR="001E6CBF" w:rsidRPr="00836924">
        <w:t xml:space="preserve">associated </w:t>
      </w:r>
      <w:r w:rsidRPr="00836924">
        <w:t>policies and strategies. These cover issues of funding, governance, capacity building and quality assurance that enable stakeholders to implement the policies and strategies they refer to.</w:t>
      </w:r>
    </w:p>
    <w:p w14:paraId="5CAA97A9" w14:textId="77777777" w:rsidR="009C62BC" w:rsidRPr="00836924" w:rsidRDefault="00776FBF" w:rsidP="00776FBF">
      <w:pPr>
        <w:pStyle w:val="Agency-body-text"/>
        <w:keepNext/>
      </w:pPr>
      <w:r w:rsidRPr="00836924">
        <w:t>Each policy priority and strategy consists of a few key actions that complement each other by considering</w:t>
      </w:r>
      <w:r w:rsidR="003C0797" w:rsidRPr="00836924">
        <w:t>:</w:t>
      </w:r>
    </w:p>
    <w:p w14:paraId="6F69319E" w14:textId="37D6D37A" w:rsidR="009C62BC" w:rsidRPr="00836924" w:rsidRDefault="003C0797">
      <w:pPr>
        <w:pStyle w:val="Agency-body-text"/>
        <w:numPr>
          <w:ilvl w:val="0"/>
          <w:numId w:val="49"/>
        </w:numPr>
      </w:pPr>
      <w:r w:rsidRPr="00836924">
        <w:t>W</w:t>
      </w:r>
      <w:r w:rsidR="00776FBF" w:rsidRPr="00836924">
        <w:t>hat should be done</w:t>
      </w:r>
    </w:p>
    <w:p w14:paraId="359F0490" w14:textId="33A8D7BD" w:rsidR="003C0797" w:rsidRPr="00836924" w:rsidRDefault="003C0797" w:rsidP="008B24CF">
      <w:pPr>
        <w:pStyle w:val="Agency-body-text"/>
        <w:numPr>
          <w:ilvl w:val="0"/>
          <w:numId w:val="49"/>
        </w:numPr>
      </w:pPr>
      <w:r w:rsidRPr="00836924">
        <w:t>How it should be done</w:t>
      </w:r>
    </w:p>
    <w:p w14:paraId="0361FAE4" w14:textId="70239B1F" w:rsidR="00776FBF" w:rsidRPr="00836924" w:rsidRDefault="003C0797" w:rsidP="008B24CF">
      <w:pPr>
        <w:pStyle w:val="Agency-body-text"/>
        <w:numPr>
          <w:ilvl w:val="0"/>
          <w:numId w:val="49"/>
        </w:numPr>
      </w:pPr>
      <w:r w:rsidRPr="00836924">
        <w:t>How to check</w:t>
      </w:r>
      <w:r w:rsidR="00776FBF" w:rsidRPr="00836924">
        <w:t xml:space="preserve"> effectiveness.</w:t>
      </w:r>
    </w:p>
    <w:p w14:paraId="60E2B7A5" w14:textId="2102D5BF" w:rsidR="00776FBF" w:rsidRPr="00836924" w:rsidRDefault="00776FBF" w:rsidP="00776FBF">
      <w:pPr>
        <w:pStyle w:val="Agency-body-text"/>
        <w:keepNext/>
      </w:pPr>
      <w:r w:rsidRPr="00836924">
        <w:t xml:space="preserve">The </w:t>
      </w:r>
      <w:r w:rsidR="00DC239F" w:rsidRPr="00836924">
        <w:t xml:space="preserve">tool’s </w:t>
      </w:r>
      <w:r w:rsidRPr="00836924">
        <w:t>current framework comprises:</w:t>
      </w:r>
    </w:p>
    <w:p w14:paraId="74AC2555" w14:textId="77777777" w:rsidR="00776FBF" w:rsidRPr="00836924" w:rsidRDefault="00776FBF" w:rsidP="00776FBF">
      <w:pPr>
        <w:pStyle w:val="Agency-body-text"/>
        <w:numPr>
          <w:ilvl w:val="0"/>
          <w:numId w:val="37"/>
        </w:numPr>
      </w:pPr>
      <w:r w:rsidRPr="00836924">
        <w:t>6 guiding principles</w:t>
      </w:r>
    </w:p>
    <w:p w14:paraId="0B211968" w14:textId="77777777" w:rsidR="00776FBF" w:rsidRPr="00836924" w:rsidRDefault="00776FBF" w:rsidP="00776FBF">
      <w:pPr>
        <w:pStyle w:val="Agency-body-text"/>
        <w:numPr>
          <w:ilvl w:val="0"/>
          <w:numId w:val="37"/>
        </w:numPr>
      </w:pPr>
      <w:r w:rsidRPr="00836924">
        <w:t>17 policy priorities and strategies</w:t>
      </w:r>
    </w:p>
    <w:p w14:paraId="0FD85113" w14:textId="77777777" w:rsidR="00776FBF" w:rsidRPr="00836924" w:rsidRDefault="00776FBF" w:rsidP="00776FBF">
      <w:pPr>
        <w:pStyle w:val="Agency-body-text"/>
        <w:numPr>
          <w:ilvl w:val="0"/>
          <w:numId w:val="37"/>
        </w:numPr>
      </w:pPr>
      <w:r w:rsidRPr="00836924">
        <w:t>51 key actions.</w:t>
      </w:r>
    </w:p>
    <w:p w14:paraId="680B3914" w14:textId="50E58E1E" w:rsidR="000D1BFB" w:rsidRPr="00836924" w:rsidRDefault="00776FBF" w:rsidP="000D1BFB">
      <w:pPr>
        <w:pStyle w:val="Agency-body-text"/>
        <w:keepNext/>
      </w:pPr>
      <w:r w:rsidRPr="00836924">
        <w:lastRenderedPageBreak/>
        <w:t xml:space="preserve">As Figure 1 shows, each guiding principle </w:t>
      </w:r>
      <w:r w:rsidR="00380519" w:rsidRPr="00836924">
        <w:t xml:space="preserve">is linked </w:t>
      </w:r>
      <w:r w:rsidRPr="00836924">
        <w:t>to several policy priorities and strategies as well as to several key actions, to be considered holistically</w:t>
      </w:r>
      <w:r w:rsidR="00380519" w:rsidRPr="00836924">
        <w:t>.</w:t>
      </w:r>
    </w:p>
    <w:p w14:paraId="1199A735" w14:textId="7C21AC4A" w:rsidR="000D1BFB" w:rsidRPr="00836924" w:rsidRDefault="00FC1006" w:rsidP="008B24CF">
      <w:pPr>
        <w:pStyle w:val="Agency-body-text"/>
        <w:keepNext/>
        <w:jc w:val="center"/>
      </w:pPr>
      <w:r w:rsidRPr="00836924">
        <w:rPr>
          <w:noProof/>
        </w:rPr>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6BA82A89" w14:textId="0C80103B" w:rsidR="00FC1006" w:rsidRPr="00FD135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Key action </w:t>
                            </w:r>
                            <w:r>
                              <w:rPr>
                                <w:rFonts w:asciiTheme="majorHAnsi" w:eastAsia="MS PGothic" w:hAnsiTheme="majorHAnsi" w:cstheme="majorHAnsi"/>
                                <w:b/>
                                <w:bCs/>
                                <w:color w:val="002060"/>
                                <w:kern w:val="24"/>
                                <w:sz w:val="22"/>
                                <w:szCs w:val="22"/>
                              </w:rPr>
                              <w:t>2</w:t>
                            </w:r>
                            <w:r w:rsidRPr="00FD135F">
                              <w:rPr>
                                <w:rFonts w:asciiTheme="majorHAnsi" w:eastAsia="MS PGothic" w:hAnsiTheme="majorHAnsi" w:cstheme="majorHAnsi"/>
                                <w:b/>
                                <w:bCs/>
                                <w:color w:val="002060"/>
                                <w:kern w:val="24"/>
                                <w:sz w:val="22"/>
                                <w:szCs w:val="22"/>
                              </w:rPr>
                              <w:t xml:space="preserve"> (how)</w:t>
                            </w:r>
                          </w:p>
                          <w:p w14:paraId="2D74BB36" w14:textId="77777777" w:rsidR="00FC1006" w:rsidRPr="00FD135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(action taken &amp; evaluated)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" filled="f" stroked="f">
                <o:lock v:ext="edit" grouping="t"/>
                <v:textbox>
                  <w:txbxContent>
                    <w:p w14:paraId="6BA82A89" w14:textId="0C80103B" w:rsidR="00FC1006" w:rsidRPr="00FD135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Key action </w:t>
                      </w:r>
                      <w:r>
                        <w:rPr>
                          <w:rFonts w:asciiTheme="majorHAnsi" w:eastAsia="MS PGothic" w:hAnsiTheme="majorHAnsi" w:cstheme="majorHAnsi"/>
                          <w:b/>
                          <w:bCs/>
                          <w:color w:val="002060"/>
                          <w:kern w:val="24"/>
                          <w:sz w:val="22"/>
                          <w:szCs w:val="22"/>
                        </w:rPr>
                        <w:t>2</w:t>
                      </w:r>
                      <w:r w:rsidRPr="00FD135F">
                        <w:rPr>
                          <w:rFonts w:asciiTheme="majorHAnsi" w:eastAsia="MS PGothic" w:hAnsiTheme="majorHAnsi" w:cstheme="majorHAnsi"/>
                          <w:b/>
                          <w:bCs/>
                          <w:color w:val="002060"/>
                          <w:kern w:val="24"/>
                          <w:sz w:val="22"/>
                          <w:szCs w:val="22"/>
                        </w:rPr>
                        <w:t xml:space="preserve"> (how)</w:t>
                      </w:r>
                    </w:p>
                    <w:p w14:paraId="2D74BB36" w14:textId="77777777" w:rsidR="00FC1006" w:rsidRPr="00FD135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(action taken &amp; evaluated)</w:t>
                      </w:r>
                    </w:p>
                  </w:txbxContent>
                </v:textbox>
              </v:rect>
            </w:pict>
          </mc:Fallback>
        </mc:AlternateContent>
      </w:r>
      <w:r w:rsidRPr="00836924">
        <w:rPr>
          <w:noProof/>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55170206" w14:textId="27FB57FD" w:rsidR="00FC1006" w:rsidRPr="00FD135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Key action </w:t>
                            </w:r>
                            <w:r>
                              <w:rPr>
                                <w:rFonts w:asciiTheme="majorHAnsi" w:eastAsia="MS PGothic" w:hAnsiTheme="majorHAnsi" w:cstheme="majorHAnsi"/>
                                <w:b/>
                                <w:bCs/>
                                <w:color w:val="002060"/>
                                <w:kern w:val="24"/>
                                <w:sz w:val="22"/>
                                <w:szCs w:val="22"/>
                              </w:rPr>
                              <w:t>2</w:t>
                            </w:r>
                            <w:r w:rsidRPr="00FD135F">
                              <w:rPr>
                                <w:rFonts w:asciiTheme="majorHAnsi" w:eastAsia="MS PGothic" w:hAnsiTheme="majorHAnsi" w:cstheme="majorHAnsi"/>
                                <w:b/>
                                <w:bCs/>
                                <w:color w:val="002060"/>
                                <w:kern w:val="24"/>
                                <w:sz w:val="22"/>
                                <w:szCs w:val="22"/>
                              </w:rPr>
                              <w:t xml:space="preserve"> (how)</w:t>
                            </w:r>
                          </w:p>
                          <w:p w14:paraId="6EB5840E" w14:textId="77777777" w:rsidR="00FC1006" w:rsidRPr="00FD135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(action taken &amp; evaluated)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" filled="f" stroked="f">
                <o:lock v:ext="edit" grouping="t"/>
                <v:textbox>
                  <w:txbxContent>
                    <w:p w14:paraId="55170206" w14:textId="27FB57FD" w:rsidR="00FC1006" w:rsidRPr="00FD135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Key action </w:t>
                      </w:r>
                      <w:r>
                        <w:rPr>
                          <w:rFonts w:asciiTheme="majorHAnsi" w:eastAsia="MS PGothic" w:hAnsiTheme="majorHAnsi" w:cstheme="majorHAnsi"/>
                          <w:b/>
                          <w:bCs/>
                          <w:color w:val="002060"/>
                          <w:kern w:val="24"/>
                          <w:sz w:val="22"/>
                          <w:szCs w:val="22"/>
                        </w:rPr>
                        <w:t>2</w:t>
                      </w:r>
                      <w:r w:rsidRPr="00FD135F">
                        <w:rPr>
                          <w:rFonts w:asciiTheme="majorHAnsi" w:eastAsia="MS PGothic" w:hAnsiTheme="majorHAnsi" w:cstheme="majorHAnsi"/>
                          <w:b/>
                          <w:bCs/>
                          <w:color w:val="002060"/>
                          <w:kern w:val="24"/>
                          <w:sz w:val="22"/>
                          <w:szCs w:val="22"/>
                        </w:rPr>
                        <w:t xml:space="preserve"> (how)</w:t>
                      </w:r>
                    </w:p>
                    <w:p w14:paraId="6EB5840E" w14:textId="77777777" w:rsidR="00FC1006" w:rsidRPr="00FD135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(action taken &amp; evaluated)</w:t>
                      </w:r>
                    </w:p>
                  </w:txbxContent>
                </v:textbox>
              </v:rect>
            </w:pict>
          </mc:Fallback>
        </mc:AlternateContent>
      </w:r>
      <w:r w:rsidR="00EC1BAA" w:rsidRPr="00836924">
        <w:rPr>
          <w:noProof/>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6209F6D9" w14:textId="77777777" w:rsidR="00EC1BAA" w:rsidRPr="00FD135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Key action 1 (how)</w:t>
                            </w:r>
                          </w:p>
                          <w:p w14:paraId="334FDF24" w14:textId="77777777" w:rsidR="00EC1BAA" w:rsidRPr="00FD135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(action taken &amp; evaluated)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" filled="f" stroked="f">
                <o:lock v:ext="edit" grouping="t"/>
                <v:textbox>
                  <w:txbxContent>
                    <w:p w14:paraId="6209F6D9" w14:textId="77777777" w:rsidR="00EC1BAA" w:rsidRPr="00FD135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Key action 1 (how)</w:t>
                      </w:r>
                    </w:p>
                    <w:p w14:paraId="334FDF24" w14:textId="77777777" w:rsidR="00EC1BAA" w:rsidRPr="00FD135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(action taken &amp; evaluated)</w:t>
                      </w:r>
                    </w:p>
                  </w:txbxContent>
                </v:textbox>
              </v:rect>
            </w:pict>
          </mc:Fallback>
        </mc:AlternateContent>
      </w:r>
      <w:r w:rsidR="00EC1BAA" w:rsidRPr="00836924">
        <w:rPr>
          <w:noProof/>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404D59C1" w14:textId="77777777" w:rsidR="00EC1BAA" w:rsidRPr="00FD135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Key action 1 (how)</w:t>
                            </w:r>
                          </w:p>
                          <w:p w14:paraId="72790EA9" w14:textId="77777777" w:rsidR="00EC1BAA" w:rsidRPr="00FD135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(action taken &amp; evaluated)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" filled="f" stroked="f">
                <o:lock v:ext="edit" grouping="t"/>
                <v:textbox>
                  <w:txbxContent>
                    <w:p w14:paraId="404D59C1" w14:textId="77777777" w:rsidR="00EC1BAA" w:rsidRPr="00FD135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Key action 1 (how)</w:t>
                      </w:r>
                    </w:p>
                    <w:p w14:paraId="72790EA9" w14:textId="77777777" w:rsidR="00EC1BAA" w:rsidRPr="00FD135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(action taken &amp; evaluated)</w:t>
                      </w:r>
                    </w:p>
                  </w:txbxContent>
                </v:textbox>
              </v:rect>
            </w:pict>
          </mc:Fallback>
        </mc:AlternateContent>
      </w:r>
      <w:r w:rsidR="00942D91" w:rsidRPr="00836924">
        <w:rPr>
          <w:noProof/>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2925A8FE" w14:textId="706B535C" w:rsidR="00942D91" w:rsidRPr="00FD135F"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Policy priority &amp; strategy </w:t>
                            </w:r>
                            <w:r>
                              <w:rPr>
                                <w:rFonts w:asciiTheme="majorHAnsi" w:eastAsia="MS PGothic" w:hAnsiTheme="majorHAnsi" w:cstheme="majorHAnsi"/>
                                <w:b/>
                                <w:bCs/>
                                <w:color w:val="002060"/>
                                <w:kern w:val="24"/>
                                <w:sz w:val="22"/>
                                <w:szCs w:val="22"/>
                              </w:rPr>
                              <w:t>2</w:t>
                            </w:r>
                            <w:r w:rsidRPr="00FD135F">
                              <w:rPr>
                                <w:rFonts w:asciiTheme="majorHAnsi" w:eastAsia="MS PGothic" w:hAnsiTheme="majorHAnsi" w:cstheme="majorHAnsi"/>
                                <w:b/>
                                <w:bCs/>
                                <w:color w:val="002060"/>
                                <w:kern w:val="24"/>
                                <w:sz w:val="22"/>
                                <w:szCs w:val="22"/>
                              </w:rPr>
                              <w:t xml:space="preserve"> (what)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" filled="f" stroked="f">
                <o:lock v:ext="edit" grouping="t"/>
                <v:textbox>
                  <w:txbxContent>
                    <w:p w14:paraId="2925A8FE" w14:textId="706B535C" w:rsidR="00942D91" w:rsidRPr="00FD135F"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Policy priority &amp; strategy </w:t>
                      </w:r>
                      <w:r>
                        <w:rPr>
                          <w:rFonts w:asciiTheme="majorHAnsi" w:eastAsia="MS PGothic" w:hAnsiTheme="majorHAnsi" w:cstheme="majorHAnsi"/>
                          <w:b/>
                          <w:bCs/>
                          <w:color w:val="002060"/>
                          <w:kern w:val="24"/>
                          <w:sz w:val="22"/>
                          <w:szCs w:val="22"/>
                        </w:rPr>
                        <w:t>2</w:t>
                      </w:r>
                      <w:r w:rsidRPr="00FD135F">
                        <w:rPr>
                          <w:rFonts w:asciiTheme="majorHAnsi" w:eastAsia="MS PGothic" w:hAnsiTheme="majorHAnsi" w:cstheme="majorHAnsi"/>
                          <w:b/>
                          <w:bCs/>
                          <w:color w:val="002060"/>
                          <w:kern w:val="24"/>
                          <w:sz w:val="22"/>
                          <w:szCs w:val="22"/>
                        </w:rPr>
                        <w:t xml:space="preserve"> (what)</w:t>
                      </w:r>
                    </w:p>
                  </w:txbxContent>
                </v:textbox>
              </v:rect>
            </w:pict>
          </mc:Fallback>
        </mc:AlternateContent>
      </w:r>
      <w:r w:rsidR="00C053AD" w:rsidRPr="00836924">
        <w:rPr>
          <w:noProof/>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7EF9C779" w14:textId="77777777" w:rsidR="00C053AD" w:rsidRPr="00FD135F"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Policy priority &amp; strategy 1 (what)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" filled="f" stroked="f">
                <o:lock v:ext="edit" grouping="t"/>
                <v:textbox>
                  <w:txbxContent>
                    <w:p w14:paraId="7EF9C779" w14:textId="77777777" w:rsidR="00C053AD" w:rsidRPr="00FD135F"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Policy priority &amp; strategy 1 (what)</w:t>
                      </w:r>
                    </w:p>
                  </w:txbxContent>
                </v:textbox>
              </v:rect>
            </w:pict>
          </mc:Fallback>
        </mc:AlternateContent>
      </w:r>
      <w:r w:rsidR="001E2C09" w:rsidRPr="00836924">
        <w:rPr>
          <w:noProof/>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285C5C2A" w14:textId="77777777" w:rsidR="001E2C09" w:rsidRPr="00FD135F"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Guiding principle 1</w:t>
                            </w:r>
                          </w:p>
                          <w:p w14:paraId="7A4883E8" w14:textId="77777777" w:rsidR="001E2C09" w:rsidRPr="00FD135F"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(why)</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" filled="f" stroked="f">
                <o:lock v:ext="edit" grouping="t"/>
                <v:textbox>
                  <w:txbxContent>
                    <w:p w14:paraId="285C5C2A" w14:textId="77777777" w:rsidR="001E2C09" w:rsidRPr="00FD135F"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Guiding principle 1</w:t>
                      </w:r>
                    </w:p>
                    <w:p w14:paraId="7A4883E8" w14:textId="77777777" w:rsidR="001E2C09" w:rsidRPr="00FD135F"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D135F">
                        <w:rPr>
                          <w:rFonts w:asciiTheme="majorHAnsi" w:eastAsia="MS PGothic" w:hAnsiTheme="majorHAnsi" w:cstheme="majorHAnsi"/>
                          <w:b/>
                          <w:bCs/>
                          <w:color w:val="002060"/>
                          <w:kern w:val="24"/>
                          <w:sz w:val="22"/>
                          <w:szCs w:val="22"/>
                        </w:rPr>
                        <w:t>(why)</w:t>
                      </w:r>
                    </w:p>
                  </w:txbxContent>
                </v:textbox>
              </v:rect>
            </w:pict>
          </mc:Fallback>
        </mc:AlternateContent>
      </w:r>
      <w:r w:rsidR="000D1BFB" w:rsidRPr="00836924">
        <w:rPr>
          <w:noProof/>
        </w:rPr>
        <w:drawing>
          <wp:inline distT="0" distB="0" distL="0" distR="0" wp14:anchorId="6098A072" wp14:editId="54E61DD5">
            <wp:extent cx="5611495" cy="3408999"/>
            <wp:effectExtent l="0" t="0" r="0" b="0"/>
            <wp:docPr id="40" name="Picture 40" descr="Flow chart showing how each guiding principle (level 1) leads to policy priorities and strategies (level 2), which in turn lead to key actions (level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low chart showing how each guiding principle (level 1) leads to policy priorities and strategies (level 2), which in turn lead to key actions (level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836924" w:rsidRDefault="008B29C7" w:rsidP="008B29C7">
      <w:pPr>
        <w:pStyle w:val="Agency-caption"/>
      </w:pPr>
      <w:r w:rsidRPr="00836924">
        <w:t xml:space="preserve">Figure </w:t>
      </w:r>
      <w:r w:rsidR="00986F3F">
        <w:fldChar w:fldCharType="begin"/>
      </w:r>
      <w:r w:rsidR="00986F3F">
        <w:instrText xml:space="preserve"> SEQ Figure \* ARABIC </w:instrText>
      </w:r>
      <w:r w:rsidR="00986F3F">
        <w:fldChar w:fldCharType="separate"/>
      </w:r>
      <w:r w:rsidRPr="00836924">
        <w:t>1</w:t>
      </w:r>
      <w:r w:rsidR="00986F3F">
        <w:fldChar w:fldCharType="end"/>
      </w:r>
      <w:r w:rsidRPr="00836924">
        <w:t xml:space="preserve">. </w:t>
      </w:r>
      <w:bookmarkStart w:id="24" w:name="_Ref96944085"/>
      <w:r w:rsidR="007A448D" w:rsidRPr="00836924">
        <w:t xml:space="preserve">Connections between </w:t>
      </w:r>
      <w:r w:rsidR="00776FBF" w:rsidRPr="00836924">
        <w:t>guiding principles</w:t>
      </w:r>
      <w:r w:rsidR="002133A0" w:rsidRPr="00836924">
        <w:t>, policy priorities/strategies and key actions</w:t>
      </w:r>
      <w:bookmarkEnd w:id="24"/>
    </w:p>
    <w:p w14:paraId="28949F83" w14:textId="1C86D838" w:rsidR="00776FBF" w:rsidRPr="00836924" w:rsidRDefault="00776FBF" w:rsidP="008B24CF">
      <w:pPr>
        <w:pStyle w:val="Agency-body-text"/>
      </w:pPr>
      <w:r w:rsidRPr="00836924">
        <w:br w:type="page"/>
      </w:r>
    </w:p>
    <w:p w14:paraId="68B81A76" w14:textId="75A9CC86" w:rsidR="00776FBF" w:rsidRPr="00836924" w:rsidRDefault="00D34F24" w:rsidP="00B169D2">
      <w:pPr>
        <w:pStyle w:val="Agency-heading-1"/>
      </w:pPr>
      <w:bookmarkStart w:id="25" w:name="annex3"/>
      <w:bookmarkStart w:id="26" w:name="_Toc113981376"/>
      <w:r w:rsidRPr="00836924">
        <w:lastRenderedPageBreak/>
        <w:t>Annex</w:t>
      </w:r>
      <w:r w:rsidR="00776FBF" w:rsidRPr="00836924">
        <w:t xml:space="preserve"> 3</w:t>
      </w:r>
      <w:bookmarkEnd w:id="25"/>
      <w:r w:rsidR="00776FBF" w:rsidRPr="00836924">
        <w:t xml:space="preserve">: </w:t>
      </w:r>
      <w:r w:rsidR="00B169D2" w:rsidRPr="00836924">
        <w:t>Validating the self-review tool at national level</w:t>
      </w:r>
      <w:bookmarkEnd w:id="26"/>
    </w:p>
    <w:p w14:paraId="084D0CC7" w14:textId="77777777" w:rsidR="009C62BC" w:rsidRPr="00836924" w:rsidRDefault="00776FBF" w:rsidP="00776FBF">
      <w:pPr>
        <w:pStyle w:val="Agency-body-text"/>
      </w:pPr>
      <w:r w:rsidRPr="00836924">
        <w:t>The self-review tool is an open-source document. Users may translate it and adapt it to the</w:t>
      </w:r>
      <w:r w:rsidR="0089455A" w:rsidRPr="00836924">
        <w:t>ir</w:t>
      </w:r>
      <w:r w:rsidRPr="00836924">
        <w:t xml:space="preserve"> national context.</w:t>
      </w:r>
    </w:p>
    <w:p w14:paraId="3502B3D6" w14:textId="212762C7" w:rsidR="009C62BC" w:rsidRPr="00836924" w:rsidRDefault="00776FBF" w:rsidP="00776FBF">
      <w:pPr>
        <w:pStyle w:val="Agency-body-text"/>
      </w:pPr>
      <w:r w:rsidRPr="00836924">
        <w:t xml:space="preserve">The </w:t>
      </w:r>
      <w:r w:rsidRPr="00836924">
        <w:rPr>
          <w:b/>
          <w:bCs/>
        </w:rPr>
        <w:t>first step</w:t>
      </w:r>
      <w:r w:rsidRPr="00836924">
        <w:t xml:space="preserve"> in adapting the tool is to go through a validation process. </w:t>
      </w:r>
      <w:r w:rsidR="0076780E" w:rsidRPr="00836924">
        <w:t>This</w:t>
      </w:r>
      <w:r w:rsidRPr="00836924">
        <w:t xml:space="preserve"> entails identifying relevant key actors from different stakeholder groups</w:t>
      </w:r>
      <w:r w:rsidR="00B35353" w:rsidRPr="00836924">
        <w:t xml:space="preserve"> that</w:t>
      </w:r>
      <w:r w:rsidRPr="00836924">
        <w:t xml:space="preserve"> represent diverse perspectives.</w:t>
      </w:r>
    </w:p>
    <w:p w14:paraId="4020027F" w14:textId="3007C44E" w:rsidR="00776FBF" w:rsidRPr="00836924" w:rsidRDefault="00776FBF" w:rsidP="008B24CF">
      <w:pPr>
        <w:pStyle w:val="Agency-body-text"/>
        <w:keepNext/>
      </w:pPr>
      <w:r w:rsidRPr="00836924">
        <w:t>The key actors selected can consist of:</w:t>
      </w:r>
    </w:p>
    <w:p w14:paraId="270C9742" w14:textId="20DB3F8E" w:rsidR="00776FBF" w:rsidRPr="00836924" w:rsidRDefault="00B35353" w:rsidP="00776FBF">
      <w:pPr>
        <w:pStyle w:val="Agency-body-text"/>
        <w:numPr>
          <w:ilvl w:val="0"/>
          <w:numId w:val="42"/>
        </w:numPr>
      </w:pPr>
      <w:r w:rsidRPr="00836924">
        <w:t>d</w:t>
      </w:r>
      <w:r w:rsidR="00776FBF" w:rsidRPr="00836924">
        <w:t>ecision-makers at national, regional and local levels, from the education</w:t>
      </w:r>
      <w:r w:rsidRPr="00836924">
        <w:t xml:space="preserve"> sector</w:t>
      </w:r>
      <w:r w:rsidR="00776FBF" w:rsidRPr="00836924">
        <w:t xml:space="preserve"> or </w:t>
      </w:r>
      <w:r w:rsidR="00475D6E" w:rsidRPr="00836924">
        <w:t xml:space="preserve">related </w:t>
      </w:r>
      <w:r w:rsidR="00776FBF" w:rsidRPr="00836924">
        <w:t>sectors (i.e.</w:t>
      </w:r>
      <w:r w:rsidRPr="00836924">
        <w:t> </w:t>
      </w:r>
      <w:r w:rsidR="00776FBF" w:rsidRPr="00836924">
        <w:t>health and welfare)</w:t>
      </w:r>
      <w:r w:rsidRPr="00836924">
        <w:t>;</w:t>
      </w:r>
    </w:p>
    <w:p w14:paraId="29137FA4" w14:textId="1621FB70" w:rsidR="00776FBF" w:rsidRPr="00836924" w:rsidRDefault="00B35353" w:rsidP="00776FBF">
      <w:pPr>
        <w:pStyle w:val="Agency-body-text"/>
        <w:numPr>
          <w:ilvl w:val="0"/>
          <w:numId w:val="42"/>
        </w:numPr>
      </w:pPr>
      <w:r w:rsidRPr="00836924">
        <w:t>s</w:t>
      </w:r>
      <w:r w:rsidR="00776FBF" w:rsidRPr="00836924">
        <w:t xml:space="preserve">chool leaders and leadership teams, as well as practitioners from </w:t>
      </w:r>
      <w:r w:rsidRPr="00836924">
        <w:t xml:space="preserve">the </w:t>
      </w:r>
      <w:r w:rsidR="00776FBF" w:rsidRPr="00836924">
        <w:t>mainstream and specialist sector</w:t>
      </w:r>
      <w:r w:rsidRPr="00836924">
        <w:t>s</w:t>
      </w:r>
      <w:r w:rsidR="00776FBF" w:rsidRPr="00836924">
        <w:t xml:space="preserve"> (including support staff and specialist staff)</w:t>
      </w:r>
      <w:r w:rsidRPr="00836924">
        <w:t>;</w:t>
      </w:r>
    </w:p>
    <w:p w14:paraId="6C14870C" w14:textId="111FDC94" w:rsidR="00776FBF" w:rsidRPr="00836924" w:rsidRDefault="00B35353" w:rsidP="00776FBF">
      <w:pPr>
        <w:pStyle w:val="Agency-body-text"/>
        <w:numPr>
          <w:ilvl w:val="0"/>
          <w:numId w:val="42"/>
        </w:numPr>
      </w:pPr>
      <w:r w:rsidRPr="00836924">
        <w:t>r</w:t>
      </w:r>
      <w:r w:rsidR="00776FBF" w:rsidRPr="00836924">
        <w:t>epresentatives from family, youth and community organisations, administrators, as well as elected officials, such as school board members, city councillors and state representatives.</w:t>
      </w:r>
    </w:p>
    <w:p w14:paraId="6A8DDAB5" w14:textId="77777777" w:rsidR="00776FBF" w:rsidRPr="00836924" w:rsidRDefault="00776FBF" w:rsidP="00776FBF">
      <w:pPr>
        <w:pStyle w:val="Agency-body-text"/>
      </w:pPr>
      <w:r w:rsidRPr="00836924">
        <w:t xml:space="preserve">The list above is </w:t>
      </w:r>
      <w:r w:rsidRPr="00836924">
        <w:rPr>
          <w:b/>
          <w:bCs/>
        </w:rPr>
        <w:t>indicative</w:t>
      </w:r>
      <w:r w:rsidRPr="00836924">
        <w:t>, as the stakeholder groups may differ between countries.</w:t>
      </w:r>
    </w:p>
    <w:p w14:paraId="5F0C3BA0" w14:textId="1FE837D6" w:rsidR="00776FBF" w:rsidRPr="00836924" w:rsidRDefault="00776FBF" w:rsidP="00776FBF">
      <w:pPr>
        <w:pStyle w:val="Agency-body-text"/>
      </w:pPr>
      <w:r w:rsidRPr="00836924">
        <w:t xml:space="preserve">The </w:t>
      </w:r>
      <w:r w:rsidRPr="00836924">
        <w:rPr>
          <w:b/>
          <w:bCs/>
        </w:rPr>
        <w:t>second step</w:t>
      </w:r>
      <w:r w:rsidRPr="00836924">
        <w:t xml:space="preserve"> is to invite the selected stakeholders to validate the tool. </w:t>
      </w:r>
      <w:r w:rsidR="00DC5DCD" w:rsidRPr="00836924">
        <w:t>This may be</w:t>
      </w:r>
      <w:r w:rsidR="00B35353" w:rsidRPr="00836924">
        <w:t xml:space="preserve"> </w:t>
      </w:r>
      <w:r w:rsidRPr="00836924">
        <w:t xml:space="preserve">through workshops, focus groups and/or individual/group interviews to explore </w:t>
      </w:r>
      <w:r w:rsidR="00B35353" w:rsidRPr="00836924">
        <w:t>its</w:t>
      </w:r>
      <w:r w:rsidRPr="00836924">
        <w:t xml:space="preserve"> cultural appropriateness and usefulness.</w:t>
      </w:r>
    </w:p>
    <w:p w14:paraId="73585C36" w14:textId="2A5EE9A9" w:rsidR="00776FBF" w:rsidRPr="00836924" w:rsidRDefault="00776FBF" w:rsidP="008B24CF">
      <w:pPr>
        <w:pStyle w:val="Agency-body-text"/>
        <w:keepNext/>
      </w:pPr>
      <w:r w:rsidRPr="00836924">
        <w:t xml:space="preserve">During the validation process, participants </w:t>
      </w:r>
      <w:r w:rsidR="004979FD" w:rsidRPr="00836924">
        <w:t xml:space="preserve">may </w:t>
      </w:r>
      <w:r w:rsidRPr="00836924">
        <w:t>be asked to respond to the following questions:</w:t>
      </w:r>
    </w:p>
    <w:p w14:paraId="1FD683D2" w14:textId="1636B158" w:rsidR="00776FBF" w:rsidRPr="00836924" w:rsidRDefault="005F0EC6" w:rsidP="00776FBF">
      <w:pPr>
        <w:pStyle w:val="Agency-body-text"/>
        <w:numPr>
          <w:ilvl w:val="0"/>
          <w:numId w:val="44"/>
        </w:numPr>
      </w:pPr>
      <w:r w:rsidRPr="00836924">
        <w:rPr>
          <w:rFonts w:eastAsia="MS PGothic"/>
        </w:rPr>
        <w:t xml:space="preserve">Are </w:t>
      </w:r>
      <w:r w:rsidR="00776FBF" w:rsidRPr="00836924">
        <w:rPr>
          <w:rFonts w:eastAsia="MS PGothic"/>
        </w:rPr>
        <w:t>the tool’s purpose and concepts clear?</w:t>
      </w:r>
    </w:p>
    <w:p w14:paraId="038BE10A" w14:textId="77777777" w:rsidR="00776FBF" w:rsidRPr="00836924" w:rsidRDefault="00776FBF" w:rsidP="00776FBF">
      <w:pPr>
        <w:pStyle w:val="Agency-body-text"/>
        <w:numPr>
          <w:ilvl w:val="0"/>
          <w:numId w:val="44"/>
        </w:numPr>
      </w:pPr>
      <w:r w:rsidRPr="00836924">
        <w:rPr>
          <w:rFonts w:eastAsia="MS PGothic"/>
        </w:rPr>
        <w:t>To what extent is the tool easy to use?</w:t>
      </w:r>
    </w:p>
    <w:p w14:paraId="65B89298" w14:textId="77777777" w:rsidR="00FE2827" w:rsidRPr="00836924" w:rsidRDefault="00776FBF" w:rsidP="00776FBF">
      <w:pPr>
        <w:pStyle w:val="Agency-body-text"/>
        <w:numPr>
          <w:ilvl w:val="0"/>
          <w:numId w:val="44"/>
        </w:numPr>
        <w:rPr>
          <w:rFonts w:eastAsia="MS PGothic"/>
        </w:rPr>
      </w:pPr>
      <w:r w:rsidRPr="00836924">
        <w:rPr>
          <w:rFonts w:eastAsia="MS PGothic"/>
        </w:rPr>
        <w:t>To what extent is it meaningful/relevant to you?</w:t>
      </w:r>
    </w:p>
    <w:p w14:paraId="78B64897" w14:textId="77A73C13" w:rsidR="00776FBF" w:rsidRPr="00836924" w:rsidRDefault="00776FBF" w:rsidP="00776FBF">
      <w:pPr>
        <w:pStyle w:val="Agency-body-text"/>
        <w:numPr>
          <w:ilvl w:val="0"/>
          <w:numId w:val="44"/>
        </w:numPr>
      </w:pPr>
      <w:r w:rsidRPr="00836924">
        <w:rPr>
          <w:rFonts w:eastAsia="MS PGothic"/>
        </w:rPr>
        <w:t>To what extent could it support discussions around inclusive education?</w:t>
      </w:r>
    </w:p>
    <w:p w14:paraId="040BBB5A" w14:textId="39CDC4DA" w:rsidR="00776FBF" w:rsidRPr="00836924" w:rsidRDefault="00776FBF" w:rsidP="008B24CF">
      <w:pPr>
        <w:pStyle w:val="Agency-body-text"/>
        <w:keepNext/>
      </w:pPr>
      <w:r w:rsidRPr="00836924">
        <w:t xml:space="preserve">Answers to these questions aim to determine </w:t>
      </w:r>
      <w:r w:rsidR="00D0360D" w:rsidRPr="00836924">
        <w:t xml:space="preserve">the </w:t>
      </w:r>
      <w:r w:rsidRPr="00836924">
        <w:t>adapt</w:t>
      </w:r>
      <w:r w:rsidR="00D713FD" w:rsidRPr="00836924">
        <w:t>at</w:t>
      </w:r>
      <w:r w:rsidRPr="00836924">
        <w:t>ions needed to make the tool relevant to the country context. This could involve:</w:t>
      </w:r>
    </w:p>
    <w:p w14:paraId="511F0DC9" w14:textId="197146F5" w:rsidR="00776FBF" w:rsidRPr="00836924" w:rsidRDefault="009A29FC" w:rsidP="00776FBF">
      <w:pPr>
        <w:pStyle w:val="Agency-body-text"/>
        <w:numPr>
          <w:ilvl w:val="0"/>
          <w:numId w:val="43"/>
        </w:numPr>
      </w:pPr>
      <w:r w:rsidRPr="00836924">
        <w:t>d</w:t>
      </w:r>
      <w:r w:rsidR="00776FBF" w:rsidRPr="00836924">
        <w:t>eciding whether to use the whole tool or parts of it (i.e.</w:t>
      </w:r>
      <w:r w:rsidRPr="00836924">
        <w:t> </w:t>
      </w:r>
      <w:r w:rsidR="00776FBF" w:rsidRPr="00836924">
        <w:t>focusing on specific guiding principles and/or specific questions), according to the national priorities</w:t>
      </w:r>
      <w:r w:rsidR="004D13AB" w:rsidRPr="00836924">
        <w:t>;</w:t>
      </w:r>
    </w:p>
    <w:p w14:paraId="2F60CAA9" w14:textId="2AAB4779" w:rsidR="00776FBF" w:rsidRPr="00836924" w:rsidRDefault="004D13AB" w:rsidP="00776FBF">
      <w:pPr>
        <w:pStyle w:val="Agency-body-text"/>
        <w:numPr>
          <w:ilvl w:val="0"/>
          <w:numId w:val="43"/>
        </w:numPr>
      </w:pPr>
      <w:r w:rsidRPr="00836924">
        <w:t>p</w:t>
      </w:r>
      <w:r w:rsidR="00776FBF" w:rsidRPr="00836924">
        <w:t xml:space="preserve">roviding specific feedback on the tool’s items </w:t>
      </w:r>
      <w:r w:rsidRPr="00836924">
        <w:t>(</w:t>
      </w:r>
      <w:r w:rsidR="00776FBF" w:rsidRPr="00836924">
        <w:t>i.e.</w:t>
      </w:r>
      <w:r w:rsidRPr="00836924">
        <w:t> </w:t>
      </w:r>
      <w:r w:rsidR="00776FBF" w:rsidRPr="00836924">
        <w:t>reviewing and adapting language and concepts to the country context, rephrasing, adding/deleting questions</w:t>
      </w:r>
      <w:r w:rsidRPr="00836924">
        <w:t>,</w:t>
      </w:r>
      <w:r w:rsidR="00776FBF" w:rsidRPr="00836924">
        <w:t xml:space="preserve"> etc.</w:t>
      </w:r>
      <w:r w:rsidRPr="00836924">
        <w:t>);</w:t>
      </w:r>
    </w:p>
    <w:p w14:paraId="21B64526" w14:textId="7724C391" w:rsidR="00C16418" w:rsidRPr="00836924" w:rsidRDefault="00B815C3" w:rsidP="00836924">
      <w:pPr>
        <w:pStyle w:val="Agency-body-text"/>
        <w:numPr>
          <w:ilvl w:val="0"/>
          <w:numId w:val="41"/>
        </w:numPr>
      </w:pPr>
      <w:r w:rsidRPr="00836924">
        <w:t>d</w:t>
      </w:r>
      <w:r w:rsidR="00776FBF" w:rsidRPr="00836924">
        <w:t>eciding on the process of using the self-review tool in the country.</w:t>
      </w:r>
      <w:r w:rsidR="00C16418" w:rsidRPr="00836924">
        <w:br w:type="page"/>
      </w:r>
    </w:p>
    <w:p w14:paraId="60227608" w14:textId="5F8C5170" w:rsidR="00C16418" w:rsidRPr="00836924" w:rsidRDefault="00C16418" w:rsidP="00C16418">
      <w:pPr>
        <w:pStyle w:val="Agency-heading-1"/>
      </w:pPr>
      <w:bookmarkStart w:id="27" w:name="_Toc113981377"/>
      <w:r w:rsidRPr="00836924">
        <w:lastRenderedPageBreak/>
        <w:t>References</w:t>
      </w:r>
      <w:bookmarkEnd w:id="27"/>
    </w:p>
    <w:p w14:paraId="2609A1D3" w14:textId="192230B9" w:rsidR="00814646" w:rsidRPr="00836924" w:rsidRDefault="00814646" w:rsidP="00814646">
      <w:pPr>
        <w:pStyle w:val="Agency-body-text"/>
        <w:keepLines/>
      </w:pPr>
      <w:r w:rsidRPr="00836924">
        <w:t xml:space="preserve">Centre for Applied Special Technology, no date. </w:t>
      </w:r>
      <w:r w:rsidRPr="00836924">
        <w:rPr>
          <w:i/>
          <w:iCs/>
        </w:rPr>
        <w:t>About Universal Design for Learning</w:t>
      </w:r>
      <w:r w:rsidRPr="00836924">
        <w:t xml:space="preserve">. </w:t>
      </w:r>
      <w:hyperlink r:id="rId41" w:history="1">
        <w:r w:rsidRPr="00836924">
          <w:rPr>
            <w:rStyle w:val="Hyperlink"/>
          </w:rPr>
          <w:t>www.cast.org/impact/universal-design-for-learning-udl</w:t>
        </w:r>
      </w:hyperlink>
      <w:r w:rsidRPr="00836924">
        <w:t xml:space="preserve"> (Last accessed September 2022)</w:t>
      </w:r>
    </w:p>
    <w:p w14:paraId="23F5CD62" w14:textId="27636D44" w:rsidR="007730D5" w:rsidRPr="00836924" w:rsidRDefault="007730D5" w:rsidP="00836924">
      <w:pPr>
        <w:pStyle w:val="Agency-body-text"/>
        <w:keepLines/>
      </w:pPr>
      <w:r w:rsidRPr="00836924">
        <w:t xml:space="preserve">European Agency for Special Needs and Inclusive Education, 2015. </w:t>
      </w:r>
      <w:r w:rsidRPr="00836924">
        <w:rPr>
          <w:i/>
        </w:rPr>
        <w:t>Raising the Achievement of All Learners in Inclusive Education. Project Conceptual Framework and Terminology</w:t>
      </w:r>
      <w:r w:rsidRPr="00836924">
        <w:t>. (V. Donnelly, P. Skoglund and H. Weber, eds.). Odense, Denmark</w:t>
      </w:r>
      <w:r w:rsidR="00C439D3" w:rsidRPr="00836924">
        <w:t>.</w:t>
      </w:r>
      <w:r w:rsidRPr="00836924">
        <w:t xml:space="preserve"> </w:t>
      </w:r>
      <w:hyperlink r:id="rId42" w:history="1">
        <w:r w:rsidRPr="00836924">
          <w:rPr>
            <w:rStyle w:val="Hyperlink"/>
          </w:rPr>
          <w:t>www.european-agency.org/sites/default/files/Raising Achievement Conceptual Framework.pdf</w:t>
        </w:r>
      </w:hyperlink>
      <w:r w:rsidRPr="00836924">
        <w:t xml:space="preserve"> (Last accessed September 2022)</w:t>
      </w:r>
    </w:p>
    <w:p w14:paraId="5073CDF4" w14:textId="3DAE420E" w:rsidR="00972FC8" w:rsidRPr="00836924" w:rsidRDefault="00972FC8" w:rsidP="001F2576">
      <w:pPr>
        <w:pStyle w:val="Agency-body-text"/>
        <w:keepLines/>
      </w:pPr>
      <w:r w:rsidRPr="00836924">
        <w:t xml:space="preserve">European Agency for Special Needs and Inclusive Education, 2018. </w:t>
      </w:r>
      <w:r w:rsidRPr="00836924">
        <w:rPr>
          <w:i/>
          <w:iCs/>
        </w:rPr>
        <w:t>Analysis Framework for Mapping Inclusive Education Policies</w:t>
      </w:r>
      <w:r w:rsidRPr="00836924">
        <w:t>. (V. Soriano, A. Watkins, M.</w:t>
      </w:r>
      <w:r w:rsidR="0027286E" w:rsidRPr="00836924">
        <w:t> </w:t>
      </w:r>
      <w:r w:rsidRPr="00836924">
        <w:t>Kyriazopoulou, V. Donnelly, A.</w:t>
      </w:r>
      <w:r w:rsidR="0027286E" w:rsidRPr="00836924">
        <w:t> </w:t>
      </w:r>
      <w:r w:rsidRPr="00836924">
        <w:t>Kefallinou, S.</w:t>
      </w:r>
      <w:r w:rsidR="0027286E" w:rsidRPr="00836924">
        <w:t> </w:t>
      </w:r>
      <w:r w:rsidRPr="00836924">
        <w:t>Ebersold and G.</w:t>
      </w:r>
      <w:r w:rsidR="0027286E" w:rsidRPr="00836924">
        <w:t> </w:t>
      </w:r>
      <w:r w:rsidRPr="00836924">
        <w:t xml:space="preserve">Squires, eds.). Odense, Denmark. </w:t>
      </w:r>
      <w:hyperlink r:id="rId43" w:history="1">
        <w:r w:rsidRPr="00836924">
          <w:rPr>
            <w:rStyle w:val="Hyperlink"/>
          </w:rPr>
          <w:t>www.european-agency.org/resources/publications/analysis-framework-mapping-inclusive-education-policies</w:t>
        </w:r>
      </w:hyperlink>
      <w:r w:rsidRPr="00836924">
        <w:t xml:space="preserve"> (Last accessed </w:t>
      </w:r>
      <w:r w:rsidR="008F0733" w:rsidRPr="00836924">
        <w:t>September 2022</w:t>
      </w:r>
      <w:r w:rsidRPr="00836924">
        <w:t>)</w:t>
      </w:r>
    </w:p>
    <w:p w14:paraId="6C25D506" w14:textId="0B54D4C9" w:rsidR="00E90934" w:rsidRPr="00836924" w:rsidRDefault="00E90934" w:rsidP="00836924">
      <w:pPr>
        <w:pStyle w:val="Agency-body-text"/>
        <w:keepLines/>
      </w:pPr>
      <w:r w:rsidRPr="00836924">
        <w:t xml:space="preserve">European Agency for Special Needs and Inclusive Education, 2021. </w:t>
      </w:r>
      <w:r w:rsidRPr="00836924">
        <w:rPr>
          <w:i/>
        </w:rPr>
        <w:t>Key Principles – Supporting policy development and implementation for inclusive education</w:t>
      </w:r>
      <w:r w:rsidRPr="00836924">
        <w:t xml:space="preserve">. (V. J. Donnelly and A. Watkins, eds.). Odense, Denmark. </w:t>
      </w:r>
      <w:r w:rsidRPr="00836924">
        <w:br/>
      </w:r>
      <w:hyperlink r:id="rId44" w:history="1">
        <w:r w:rsidRPr="00836924">
          <w:rPr>
            <w:rStyle w:val="Hyperlink"/>
          </w:rPr>
          <w:t>www.european-agency.org/resources/publications/key-principles-supporting-policy-development-implementation</w:t>
        </w:r>
      </w:hyperlink>
      <w:r w:rsidRPr="00836924">
        <w:t xml:space="preserve"> (Last accessed September 2022)</w:t>
      </w:r>
    </w:p>
    <w:p w14:paraId="251D2748" w14:textId="3D30BBD5" w:rsidR="00C16418" w:rsidRPr="00836924" w:rsidRDefault="00B167D7" w:rsidP="001F2576">
      <w:pPr>
        <w:pStyle w:val="Agency-body-text"/>
        <w:keepLines/>
      </w:pPr>
      <w:r w:rsidRPr="00836924">
        <w:t>European Agency for Special Needs and Inclusive Education, 2022.</w:t>
      </w:r>
      <w:r w:rsidRPr="00836924">
        <w:rPr>
          <w:iCs/>
        </w:rPr>
        <w:t xml:space="preserve"> </w:t>
      </w:r>
      <w:r w:rsidRPr="00836924">
        <w:rPr>
          <w:i/>
        </w:rPr>
        <w:t>Changing Role of Specialist Provision in Supporting Inclusive Education: Final Synthesis Report</w:t>
      </w:r>
      <w:r w:rsidRPr="00836924">
        <w:t>. (A. Kefallinou, M. Kyriazopoulou, S. Ebersold, P. Skoglund, E. Rebollo Píriz and M. Lučić Wichmann, eds.). Odense, Denmark</w:t>
      </w:r>
    </w:p>
    <w:p w14:paraId="11A2A9E2" w14:textId="3D086105" w:rsidR="00241692" w:rsidRPr="00836924" w:rsidRDefault="00241692" w:rsidP="00836924">
      <w:pPr>
        <w:pStyle w:val="Agency-body-text"/>
        <w:keepLines/>
      </w:pPr>
      <w:r w:rsidRPr="00836924">
        <w:t xml:space="preserve">European Agency for Special Needs and Inclusive Education, no date. </w:t>
      </w:r>
      <w:r w:rsidRPr="00836924">
        <w:rPr>
          <w:i/>
          <w:iCs/>
        </w:rPr>
        <w:t>Increasing Inclusive Capability</w:t>
      </w:r>
      <w:r w:rsidRPr="00836924">
        <w:t xml:space="preserve">. </w:t>
      </w:r>
      <w:hyperlink r:id="rId45" w:history="1">
        <w:r w:rsidRPr="00836924">
          <w:rPr>
            <w:rStyle w:val="Hyperlink"/>
          </w:rPr>
          <w:t>www.european-agency.org/projects/organisation-provision-support-inclusive-education/increasing-inclusive-capability/what-restricts-participation-and-learning-all-children-and-young-people-and-what-action-can-be</w:t>
        </w:r>
      </w:hyperlink>
      <w:r w:rsidRPr="00836924">
        <w:t xml:space="preserve"> (Last accessed </w:t>
      </w:r>
      <w:r w:rsidR="00ED3F85" w:rsidRPr="00836924">
        <w:t>September 2022</w:t>
      </w:r>
      <w:r w:rsidRPr="00836924">
        <w:t>)</w:t>
      </w:r>
    </w:p>
    <w:p w14:paraId="057EDDED" w14:textId="2BFC53B5" w:rsidR="00C84C67" w:rsidRPr="00836924" w:rsidRDefault="008E0596" w:rsidP="001F2576">
      <w:pPr>
        <w:pStyle w:val="Agency-body-text"/>
        <w:keepLines/>
        <w:rPr>
          <w:u w:val="single"/>
        </w:rPr>
      </w:pPr>
      <w:r w:rsidRPr="00836924">
        <w:t xml:space="preserve">Great Schools Partnership, 2014. ‘Professional learning community’, </w:t>
      </w:r>
      <w:r w:rsidR="00C84C67" w:rsidRPr="00836924">
        <w:rPr>
          <w:i/>
          <w:iCs/>
        </w:rPr>
        <w:t>Glossary of Education Reform</w:t>
      </w:r>
      <w:r w:rsidR="00C84C67" w:rsidRPr="00836924">
        <w:t xml:space="preserve">. </w:t>
      </w:r>
      <w:hyperlink r:id="rId46" w:history="1">
        <w:r w:rsidR="00A56E1C" w:rsidRPr="00836924">
          <w:rPr>
            <w:rStyle w:val="Hyperlink"/>
          </w:rPr>
          <w:t>www.edglossary.org/professional-learning-community</w:t>
        </w:r>
      </w:hyperlink>
      <w:r w:rsidR="00C84C67" w:rsidRPr="00836924">
        <w:t xml:space="preserve"> (Last accessed September 2022)</w:t>
      </w:r>
    </w:p>
    <w:p w14:paraId="34AF4B73" w14:textId="0E802CC4" w:rsidR="004968F0" w:rsidRPr="00836924" w:rsidRDefault="004968F0" w:rsidP="001F2576">
      <w:pPr>
        <w:pStyle w:val="Agency-body-text"/>
        <w:keepLines/>
      </w:pPr>
      <w:r w:rsidRPr="00836924">
        <w:t xml:space="preserve">Oxford Learner’s Dictionaries. </w:t>
      </w:r>
      <w:hyperlink r:id="rId47" w:history="1">
        <w:r w:rsidRPr="00836924">
          <w:rPr>
            <w:rStyle w:val="Hyperlink"/>
          </w:rPr>
          <w:t>www.oxfordlearnersdictionaries.com</w:t>
        </w:r>
      </w:hyperlink>
      <w:r w:rsidRPr="00836924">
        <w:t xml:space="preserve"> (Last accessed </w:t>
      </w:r>
      <w:r w:rsidR="00E008D1" w:rsidRPr="00836924">
        <w:t>September 2022</w:t>
      </w:r>
      <w:r w:rsidRPr="00836924">
        <w:t>)</w:t>
      </w:r>
    </w:p>
    <w:p w14:paraId="2F4158F7" w14:textId="00735B7D" w:rsidR="008B564A" w:rsidRPr="00836924" w:rsidRDefault="008B564A" w:rsidP="00836924">
      <w:pPr>
        <w:pStyle w:val="Agency-body-text"/>
        <w:keepLines/>
      </w:pPr>
      <w:r w:rsidRPr="00836924">
        <w:t xml:space="preserve">UNESCO, 2020. </w:t>
      </w:r>
      <w:r w:rsidR="00334CCE" w:rsidRPr="00836924">
        <w:rPr>
          <w:i/>
          <w:iCs/>
        </w:rPr>
        <w:t>Global Education Monitoring Report 2020: Inclusion and education: All means all</w:t>
      </w:r>
      <w:r w:rsidR="00334CCE" w:rsidRPr="00836924">
        <w:t xml:space="preserve">. Paris: UNESCO. </w:t>
      </w:r>
      <w:hyperlink r:id="rId48" w:history="1">
        <w:r w:rsidR="00334CCE" w:rsidRPr="00836924">
          <w:rPr>
            <w:rStyle w:val="Hyperlink"/>
          </w:rPr>
          <w:t>en.unesco.org/gem-report/report/2020/inclusion</w:t>
        </w:r>
      </w:hyperlink>
      <w:r w:rsidR="00334CCE" w:rsidRPr="00836924">
        <w:t xml:space="preserve"> (Last accessed September 2022)</w:t>
      </w:r>
    </w:p>
    <w:sectPr w:rsidR="008B564A" w:rsidRPr="00836924"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345ED" w14:textId="77777777" w:rsidR="00254157" w:rsidRDefault="00254157">
      <w:r>
        <w:separator/>
      </w:r>
    </w:p>
  </w:endnote>
  <w:endnote w:type="continuationSeparator" w:id="0">
    <w:p w14:paraId="1D08DBC6" w14:textId="77777777" w:rsidR="00254157" w:rsidRDefault="00254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77777777" w:rsidR="009E6E4D" w:rsidRPr="00B92015" w:rsidRDefault="009E6E4D" w:rsidP="005D5C15">
    <w:pPr>
      <w:framePr w:wrap="around" w:vAnchor="text" w:hAnchor="margin" w:xAlign="outside" w:y="1"/>
      <w:jc w:val="right"/>
      <w:rPr>
        <w:rFonts w:asciiTheme="majorHAnsi" w:hAnsiTheme="majorHAnsi"/>
        <w:szCs w:val="24"/>
      </w:rPr>
    </w:pPr>
    <w:r w:rsidRPr="00B92015">
      <w:rPr>
        <w:rFonts w:asciiTheme="majorHAnsi" w:hAnsiTheme="majorHAnsi"/>
        <w:szCs w:val="24"/>
      </w:rPr>
      <w:fldChar w:fldCharType="begin"/>
    </w:r>
    <w:r w:rsidRPr="00B92015">
      <w:rPr>
        <w:rFonts w:asciiTheme="majorHAnsi" w:hAnsiTheme="majorHAnsi"/>
        <w:szCs w:val="24"/>
      </w:rPr>
      <w:instrText xml:space="preserve">PAGE  </w:instrText>
    </w:r>
    <w:r w:rsidRPr="00B92015">
      <w:rPr>
        <w:rFonts w:asciiTheme="majorHAnsi" w:hAnsiTheme="majorHAnsi"/>
        <w:szCs w:val="24"/>
      </w:rPr>
      <w:fldChar w:fldCharType="separate"/>
    </w:r>
    <w:r w:rsidR="00006C80">
      <w:rPr>
        <w:rFonts w:asciiTheme="majorHAnsi" w:hAnsiTheme="majorHAnsi"/>
        <w:noProof/>
        <w:szCs w:val="24"/>
      </w:rPr>
      <w:t>2</w:t>
    </w:r>
    <w:r w:rsidRPr="00B92015">
      <w:rPr>
        <w:rFonts w:asciiTheme="majorHAnsi" w:hAnsiTheme="majorHAnsi"/>
        <w:szCs w:val="24"/>
      </w:rPr>
      <w:fldChar w:fldCharType="end"/>
    </w:r>
  </w:p>
  <w:p w14:paraId="42B1793F" w14:textId="1D15D3F6" w:rsidR="009E6E4D" w:rsidRDefault="00DD7FBB" w:rsidP="00310724">
    <w:pPr>
      <w:pStyle w:val="Agency-footer"/>
      <w:jc w:val="right"/>
    </w:pPr>
    <w:r>
      <w:t>Changing Role of Specialist Provision in Supporting Inclusive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77777777" w:rsidR="009E6E4D" w:rsidRPr="003E03F2" w:rsidRDefault="009E6E4D" w:rsidP="004A2584">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sidR="003C5896">
      <w:rPr>
        <w:rFonts w:ascii="Calibri" w:hAnsi="Calibri"/>
        <w:noProof/>
      </w:rPr>
      <w:t>3</w:t>
    </w:r>
    <w:r w:rsidRPr="003E03F2">
      <w:rPr>
        <w:rFonts w:ascii="Calibri" w:hAnsi="Calibri"/>
      </w:rPr>
      <w:fldChar w:fldCharType="end"/>
    </w:r>
  </w:p>
  <w:p w14:paraId="2D3AD717" w14:textId="4E68271D" w:rsidR="009E6E4D" w:rsidRPr="007F1F89" w:rsidRDefault="00DD7FBB" w:rsidP="00EA53FF">
    <w:pPr>
      <w:pStyle w:val="Agency-footer"/>
    </w:pPr>
    <w:r>
      <w:t>Policy Self-Review Tool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77777777" w:rsidR="00776FBF" w:rsidRPr="00270393" w:rsidRDefault="00776FBF" w:rsidP="006C28CE">
    <w:pPr>
      <w:framePr w:wrap="none" w:vAnchor="text" w:hAnchor="margin" w:xAlign="right" w:y="1"/>
      <w:jc w:val="right"/>
    </w:pPr>
    <w:r w:rsidRPr="00270393">
      <w:rPr>
        <w:rFonts w:ascii="Calibri" w:hAnsi="Calibri"/>
      </w:rPr>
      <w:fldChar w:fldCharType="begin"/>
    </w:r>
    <w:r w:rsidRPr="00270393">
      <w:rPr>
        <w:rFonts w:ascii="Calibri" w:hAnsi="Calibri"/>
      </w:rPr>
      <w:instrText xml:space="preserve">PAGE  </w:instrText>
    </w:r>
    <w:r w:rsidRPr="00270393">
      <w:rPr>
        <w:rFonts w:ascii="Calibri" w:hAnsi="Calibri"/>
      </w:rPr>
      <w:fldChar w:fldCharType="separate"/>
    </w:r>
    <w:r w:rsidRPr="00270393">
      <w:rPr>
        <w:rFonts w:ascii="Calibri" w:hAnsi="Calibri"/>
      </w:rPr>
      <w:t>2</w:t>
    </w:r>
    <w:r w:rsidRPr="00270393">
      <w:rPr>
        <w:rFonts w:ascii="Calibri" w:hAnsi="Calibri"/>
      </w:rPr>
      <w:fldChar w:fldCharType="end"/>
    </w:r>
  </w:p>
  <w:p w14:paraId="482DCD87" w14:textId="0CB16518" w:rsidR="00776FBF" w:rsidRPr="00270393" w:rsidRDefault="00E572CC" w:rsidP="006C28CE">
    <w:pPr>
      <w:pStyle w:val="Agency-footer"/>
      <w:ind w:right="360"/>
    </w:pPr>
    <w:r>
      <w:t>Policy Self-Review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3D1BF" w14:textId="77777777" w:rsidR="00254157" w:rsidRDefault="00254157">
      <w:r>
        <w:separator/>
      </w:r>
    </w:p>
  </w:footnote>
  <w:footnote w:type="continuationSeparator" w:id="0">
    <w:p w14:paraId="5B5CD532" w14:textId="77777777" w:rsidR="00254157" w:rsidRDefault="00254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eastAsia="en-GB"/>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eastAsia="en-GB"/>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da-DK" w:eastAsia="da-DK"/>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n-US"/>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n-US"/>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da-DK" w:eastAsia="da-DK"/>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eastAsia="en-GB"/>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2142117329">
    <w:abstractNumId w:val="34"/>
  </w:num>
  <w:num w:numId="2" w16cid:durableId="1760517307">
    <w:abstractNumId w:val="40"/>
  </w:num>
  <w:num w:numId="3" w16cid:durableId="899167549">
    <w:abstractNumId w:val="15"/>
  </w:num>
  <w:num w:numId="4" w16cid:durableId="90665626">
    <w:abstractNumId w:val="46"/>
  </w:num>
  <w:num w:numId="5" w16cid:durableId="1644042112">
    <w:abstractNumId w:val="11"/>
  </w:num>
  <w:num w:numId="6" w16cid:durableId="335115529">
    <w:abstractNumId w:val="12"/>
  </w:num>
  <w:num w:numId="7" w16cid:durableId="1176961573">
    <w:abstractNumId w:val="13"/>
  </w:num>
  <w:num w:numId="8" w16cid:durableId="264074300">
    <w:abstractNumId w:val="41"/>
  </w:num>
  <w:num w:numId="9" w16cid:durableId="1996839077">
    <w:abstractNumId w:val="38"/>
  </w:num>
  <w:num w:numId="10" w16cid:durableId="1554972914">
    <w:abstractNumId w:val="23"/>
  </w:num>
  <w:num w:numId="11" w16cid:durableId="623080053">
    <w:abstractNumId w:val="20"/>
  </w:num>
  <w:num w:numId="12" w16cid:durableId="508104839">
    <w:abstractNumId w:val="35"/>
  </w:num>
  <w:num w:numId="13" w16cid:durableId="57677796">
    <w:abstractNumId w:val="26"/>
  </w:num>
  <w:num w:numId="14" w16cid:durableId="2067992292">
    <w:abstractNumId w:val="42"/>
  </w:num>
  <w:num w:numId="15" w16cid:durableId="1608350441">
    <w:abstractNumId w:val="17"/>
  </w:num>
  <w:num w:numId="16" w16cid:durableId="84153036">
    <w:abstractNumId w:val="44"/>
  </w:num>
  <w:num w:numId="17" w16cid:durableId="1419213371">
    <w:abstractNumId w:val="21"/>
  </w:num>
  <w:num w:numId="18" w16cid:durableId="706182762">
    <w:abstractNumId w:val="27"/>
  </w:num>
  <w:num w:numId="19" w16cid:durableId="329797736">
    <w:abstractNumId w:val="32"/>
  </w:num>
  <w:num w:numId="20" w16cid:durableId="1195190124">
    <w:abstractNumId w:val="30"/>
  </w:num>
  <w:num w:numId="21" w16cid:durableId="961110309">
    <w:abstractNumId w:val="22"/>
  </w:num>
  <w:num w:numId="22" w16cid:durableId="1068573946">
    <w:abstractNumId w:val="37"/>
  </w:num>
  <w:num w:numId="23" w16cid:durableId="911620537">
    <w:abstractNumId w:val="48"/>
  </w:num>
  <w:num w:numId="24" w16cid:durableId="1393850082">
    <w:abstractNumId w:val="25"/>
  </w:num>
  <w:num w:numId="25" w16cid:durableId="884609430">
    <w:abstractNumId w:val="0"/>
  </w:num>
  <w:num w:numId="26" w16cid:durableId="1276710156">
    <w:abstractNumId w:val="10"/>
  </w:num>
  <w:num w:numId="27" w16cid:durableId="1554731964">
    <w:abstractNumId w:val="8"/>
  </w:num>
  <w:num w:numId="28" w16cid:durableId="826478056">
    <w:abstractNumId w:val="7"/>
  </w:num>
  <w:num w:numId="29" w16cid:durableId="1529640625">
    <w:abstractNumId w:val="6"/>
  </w:num>
  <w:num w:numId="30" w16cid:durableId="164057786">
    <w:abstractNumId w:val="5"/>
  </w:num>
  <w:num w:numId="31" w16cid:durableId="1382945273">
    <w:abstractNumId w:val="9"/>
  </w:num>
  <w:num w:numId="32" w16cid:durableId="270163079">
    <w:abstractNumId w:val="4"/>
  </w:num>
  <w:num w:numId="33" w16cid:durableId="251472363">
    <w:abstractNumId w:val="3"/>
  </w:num>
  <w:num w:numId="34" w16cid:durableId="25715191">
    <w:abstractNumId w:val="2"/>
  </w:num>
  <w:num w:numId="35" w16cid:durableId="418599598">
    <w:abstractNumId w:val="1"/>
  </w:num>
  <w:num w:numId="36" w16cid:durableId="2035882070">
    <w:abstractNumId w:val="19"/>
  </w:num>
  <w:num w:numId="37" w16cid:durableId="1386758011">
    <w:abstractNumId w:val="36"/>
  </w:num>
  <w:num w:numId="38" w16cid:durableId="396440795">
    <w:abstractNumId w:val="16"/>
  </w:num>
  <w:num w:numId="39" w16cid:durableId="1895695564">
    <w:abstractNumId w:val="29"/>
  </w:num>
  <w:num w:numId="40" w16cid:durableId="1036269747">
    <w:abstractNumId w:val="18"/>
  </w:num>
  <w:num w:numId="41" w16cid:durableId="1937787217">
    <w:abstractNumId w:val="45"/>
  </w:num>
  <w:num w:numId="42" w16cid:durableId="1733964071">
    <w:abstractNumId w:val="47"/>
  </w:num>
  <w:num w:numId="43" w16cid:durableId="1388840722">
    <w:abstractNumId w:val="39"/>
  </w:num>
  <w:num w:numId="44" w16cid:durableId="1532718017">
    <w:abstractNumId w:val="43"/>
  </w:num>
  <w:num w:numId="45" w16cid:durableId="357703689">
    <w:abstractNumId w:val="31"/>
  </w:num>
  <w:num w:numId="46" w16cid:durableId="964578141">
    <w:abstractNumId w:val="24"/>
  </w:num>
  <w:num w:numId="47" w16cid:durableId="262884088">
    <w:abstractNumId w:val="33"/>
  </w:num>
  <w:num w:numId="48" w16cid:durableId="190150772">
    <w:abstractNumId w:val="14"/>
  </w:num>
  <w:num w:numId="49" w16cid:durableId="12082220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FBF"/>
    <w:rsid w:val="000017DB"/>
    <w:rsid w:val="000045E5"/>
    <w:rsid w:val="000051EC"/>
    <w:rsid w:val="00006C80"/>
    <w:rsid w:val="00020583"/>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96A3D"/>
    <w:rsid w:val="000A5EE7"/>
    <w:rsid w:val="000A7FAE"/>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A3B70"/>
    <w:rsid w:val="001A545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A66E0"/>
    <w:rsid w:val="002B037F"/>
    <w:rsid w:val="002B24D1"/>
    <w:rsid w:val="002B618D"/>
    <w:rsid w:val="002B72AA"/>
    <w:rsid w:val="002C344A"/>
    <w:rsid w:val="002C75C3"/>
    <w:rsid w:val="002D53C5"/>
    <w:rsid w:val="002D55E4"/>
    <w:rsid w:val="002E3141"/>
    <w:rsid w:val="002E3662"/>
    <w:rsid w:val="002E429F"/>
    <w:rsid w:val="002E5B99"/>
    <w:rsid w:val="002E5F0A"/>
    <w:rsid w:val="002F1991"/>
    <w:rsid w:val="002F78E3"/>
    <w:rsid w:val="003041B7"/>
    <w:rsid w:val="0030489A"/>
    <w:rsid w:val="00310724"/>
    <w:rsid w:val="00311908"/>
    <w:rsid w:val="00317C60"/>
    <w:rsid w:val="003216B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3895"/>
    <w:rsid w:val="00543E0F"/>
    <w:rsid w:val="00555E51"/>
    <w:rsid w:val="0055786D"/>
    <w:rsid w:val="00564356"/>
    <w:rsid w:val="00575480"/>
    <w:rsid w:val="005770C4"/>
    <w:rsid w:val="00580C57"/>
    <w:rsid w:val="00582AC6"/>
    <w:rsid w:val="0058542F"/>
    <w:rsid w:val="00585D73"/>
    <w:rsid w:val="005877D0"/>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3609"/>
    <w:rsid w:val="006E7573"/>
    <w:rsid w:val="006E7CC1"/>
    <w:rsid w:val="006F749F"/>
    <w:rsid w:val="00703ACD"/>
    <w:rsid w:val="00705A86"/>
    <w:rsid w:val="0071464E"/>
    <w:rsid w:val="00714AC8"/>
    <w:rsid w:val="00716150"/>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2C8B"/>
    <w:rsid w:val="007D315D"/>
    <w:rsid w:val="007D5993"/>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6924"/>
    <w:rsid w:val="008403B2"/>
    <w:rsid w:val="008448DF"/>
    <w:rsid w:val="00851254"/>
    <w:rsid w:val="0085235E"/>
    <w:rsid w:val="0085303A"/>
    <w:rsid w:val="00853963"/>
    <w:rsid w:val="00857EEF"/>
    <w:rsid w:val="00864818"/>
    <w:rsid w:val="00865D1B"/>
    <w:rsid w:val="008669CF"/>
    <w:rsid w:val="00867005"/>
    <w:rsid w:val="0086768F"/>
    <w:rsid w:val="00886875"/>
    <w:rsid w:val="0089408B"/>
    <w:rsid w:val="0089455A"/>
    <w:rsid w:val="008A2889"/>
    <w:rsid w:val="008B24CF"/>
    <w:rsid w:val="008B29C7"/>
    <w:rsid w:val="008B36F5"/>
    <w:rsid w:val="008B53E0"/>
    <w:rsid w:val="008B564A"/>
    <w:rsid w:val="008C0901"/>
    <w:rsid w:val="008C5ECE"/>
    <w:rsid w:val="008D176E"/>
    <w:rsid w:val="008D1A95"/>
    <w:rsid w:val="008D33CE"/>
    <w:rsid w:val="008D3602"/>
    <w:rsid w:val="008D4BC1"/>
    <w:rsid w:val="008E0596"/>
    <w:rsid w:val="008E05A8"/>
    <w:rsid w:val="008F004A"/>
    <w:rsid w:val="008F04DB"/>
    <w:rsid w:val="008F0733"/>
    <w:rsid w:val="008F7178"/>
    <w:rsid w:val="008F777A"/>
    <w:rsid w:val="0090027B"/>
    <w:rsid w:val="009028C8"/>
    <w:rsid w:val="00902E6A"/>
    <w:rsid w:val="00907954"/>
    <w:rsid w:val="0091090A"/>
    <w:rsid w:val="00916467"/>
    <w:rsid w:val="0092193F"/>
    <w:rsid w:val="009266EA"/>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7F0D"/>
    <w:rsid w:val="00AC0A3B"/>
    <w:rsid w:val="00AC0E47"/>
    <w:rsid w:val="00AC1A71"/>
    <w:rsid w:val="00AC3142"/>
    <w:rsid w:val="00AC7DFB"/>
    <w:rsid w:val="00AD5581"/>
    <w:rsid w:val="00AD7433"/>
    <w:rsid w:val="00AE0DDC"/>
    <w:rsid w:val="00AE1692"/>
    <w:rsid w:val="00AE1E09"/>
    <w:rsid w:val="00AE274A"/>
    <w:rsid w:val="00AE6FFA"/>
    <w:rsid w:val="00AF3687"/>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5C56"/>
    <w:rsid w:val="00BB6A9B"/>
    <w:rsid w:val="00BB6CB4"/>
    <w:rsid w:val="00BC4A3F"/>
    <w:rsid w:val="00BE2372"/>
    <w:rsid w:val="00BE6039"/>
    <w:rsid w:val="00BE7172"/>
    <w:rsid w:val="00BF13BA"/>
    <w:rsid w:val="00BF4777"/>
    <w:rsid w:val="00C01509"/>
    <w:rsid w:val="00C053AD"/>
    <w:rsid w:val="00C0685B"/>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F7C"/>
    <w:rsid w:val="00DE64E5"/>
    <w:rsid w:val="00DF209F"/>
    <w:rsid w:val="00DF2DBD"/>
    <w:rsid w:val="00DF3E9D"/>
    <w:rsid w:val="00E008D1"/>
    <w:rsid w:val="00E06331"/>
    <w:rsid w:val="00E20E95"/>
    <w:rsid w:val="00E210E5"/>
    <w:rsid w:val="00E24AB8"/>
    <w:rsid w:val="00E255B4"/>
    <w:rsid w:val="00E274F3"/>
    <w:rsid w:val="00E331B2"/>
    <w:rsid w:val="00E33880"/>
    <w:rsid w:val="00E33DB7"/>
    <w:rsid w:val="00E44346"/>
    <w:rsid w:val="00E45F7B"/>
    <w:rsid w:val="00E5250E"/>
    <w:rsid w:val="00E56220"/>
    <w:rsid w:val="00E572CC"/>
    <w:rsid w:val="00E5783E"/>
    <w:rsid w:val="00E641F7"/>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341F"/>
    <w:rsid w:val="00EE4742"/>
    <w:rsid w:val="00EE53B9"/>
    <w:rsid w:val="00EE73BA"/>
    <w:rsid w:val="00EF0CD3"/>
    <w:rsid w:val="00EF6C39"/>
    <w:rsid w:val="00EF75CD"/>
    <w:rsid w:val="00EF7CD1"/>
    <w:rsid w:val="00F02BFC"/>
    <w:rsid w:val="00F05DA7"/>
    <w:rsid w:val="00F0759F"/>
    <w:rsid w:val="00F07728"/>
    <w:rsid w:val="00F20AE4"/>
    <w:rsid w:val="00F31E85"/>
    <w:rsid w:val="00F32D5B"/>
    <w:rsid w:val="00F365F8"/>
    <w:rsid w:val="00F51EFA"/>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dglossary.org/action-research/"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unesdoc.unesco.org/ark:/48223/pf0000373718" TargetMode="External"/><Relationship Id="rId37" Type="http://schemas.openxmlformats.org/officeDocument/2006/relationships/hyperlink" Target="https://www.european-agency.org/sites/default/files/analysis_framework_for_mapping_inclusive_education_policies.pdf"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oxfordlearnersdictionaries.com/"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www.oxfordlearnersdictionaries.com/" TargetMode="External"/><Relationship Id="rId35" Type="http://schemas.openxmlformats.org/officeDocument/2006/relationships/hyperlink" Target="https://www.edglossary.org/professional-learning-community/" TargetMode="External"/><Relationship Id="rId43" Type="http://schemas.openxmlformats.org/officeDocument/2006/relationships/hyperlink" Target="https://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european-agency.org/sites/default/files/Raising%20Achievement%20Conceptual%20Framework.pdf" TargetMode="External"/><Relationship Id="rId38" Type="http://schemas.openxmlformats.org/officeDocument/2006/relationships/hyperlink" Target="http://www.udlcenter.org/aboutudl" TargetMode="External"/><Relationship Id="rId46" Type="http://schemas.openxmlformats.org/officeDocument/2006/relationships/hyperlink" Target="https://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inewynne/Library/Group%20Containers/UBF8T346G9.Office/User%20Content.localized/Templates.localized/E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52BEEC92-B84D-4557-BE06-4FECC6A55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 Report template.dotx</Template>
  <TotalTime>4</TotalTime>
  <Pages>27</Pages>
  <Words>5722</Words>
  <Characters>35877</Characters>
  <Application>Microsoft Office Word</Application>
  <DocSecurity>0</DocSecurity>
  <Lines>1195</Lines>
  <Paragraphs>472</Paragraphs>
  <ScaleCrop>false</ScaleCrop>
  <HeadingPairs>
    <vt:vector size="2" baseType="variant">
      <vt:variant>
        <vt:lpstr>Title</vt:lpstr>
      </vt:variant>
      <vt:variant>
        <vt:i4>1</vt:i4>
      </vt:variant>
    </vt:vector>
  </HeadingPairs>
  <TitlesOfParts>
    <vt:vector size="1" baseType="lpstr">
      <vt:lpstr>Changing Role of Specialist Provision in Supporting Inclusive Education: Policy Self-Review Tool</vt:lpstr>
    </vt:vector>
  </TitlesOfParts>
  <Manager/>
  <Company>European Agency for Special Needs and Inclusive Education</Company>
  <LinksUpToDate>false</LinksUpToDate>
  <CharactersWithSpaces>41127</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Changing Role of Specialist Provision in Supporting Inclusive Education: Policy Self-Review Tool</dc:title>
  <dc:subject>Changing Role of Specialist Provision in Supporting Inclusive Education (CROSP)</dc:subject>
  <dc:creator>European Agency for Special Needs and Inclusive Education</dc:creator>
  <cp:keywords>EASNIE</cp:keywords>
  <dc:description/>
  <cp:lastModifiedBy>Áine Wynne</cp:lastModifiedBy>
  <cp:revision>6</cp:revision>
  <cp:lastPrinted>2009-05-04T16:34:00Z</cp:lastPrinted>
  <dcterms:created xsi:type="dcterms:W3CDTF">2022-09-15T14:19:00Z</dcterms:created>
  <dcterms:modified xsi:type="dcterms:W3CDTF">2022-09-15T14:24:00Z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