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DF50CC" w:rsidRDefault="00AE1692" w:rsidP="00591FE3">
      <w:pPr>
        <w:pStyle w:val="Agency-title"/>
        <w:keepNext w:val="0"/>
        <w:spacing w:before="4000"/>
        <w:rPr>
          <w:sz w:val="60"/>
          <w:szCs w:val="60"/>
        </w:rPr>
      </w:pPr>
      <w:r w:rsidRPr="00DF50CC">
        <w:rPr>
          <w:sz w:val="60"/>
          <w:lang w:bidi="hr-HR"/>
        </w:rPr>
        <w:t>Promjenjiva uloga stručne podrške u potpori inkluzivnom odgoju i obrazovanju</w:t>
      </w:r>
    </w:p>
    <w:p w14:paraId="35EF330C" w14:textId="6DEC2449" w:rsidR="002E5B99" w:rsidRPr="00DE1B98" w:rsidRDefault="00AE1692" w:rsidP="00591FE3">
      <w:pPr>
        <w:spacing w:before="900" w:after="120"/>
        <w:jc w:val="center"/>
        <w:rPr>
          <w:rFonts w:asciiTheme="majorHAnsi" w:hAnsiTheme="majorHAnsi" w:cstheme="majorHAnsi"/>
        </w:rPr>
      </w:pPr>
      <w:r w:rsidRPr="00DE1B98">
        <w:rPr>
          <w:rFonts w:asciiTheme="majorHAnsi" w:hAnsiTheme="majorHAnsi" w:cstheme="majorHAnsi"/>
          <w:b/>
          <w:sz w:val="44"/>
          <w:lang w:bidi="hr-HR"/>
        </w:rPr>
        <w:t>Alat za samopregled politika</w:t>
      </w:r>
    </w:p>
    <w:p w14:paraId="1BBD00FA" w14:textId="2C3338D2" w:rsidR="00A4520C" w:rsidRPr="00DF50CC" w:rsidRDefault="00BF13BA" w:rsidP="002012F7">
      <w:pPr>
        <w:pStyle w:val="Agency-body-text"/>
        <w:spacing w:before="5600" w:after="0"/>
        <w:jc w:val="center"/>
        <w:rPr>
          <w:b/>
          <w:bCs/>
          <w:sz w:val="28"/>
          <w:szCs w:val="28"/>
        </w:rPr>
      </w:pPr>
      <w:r w:rsidRPr="00DF50CC">
        <w:rPr>
          <w:b/>
          <w:sz w:val="28"/>
          <w:lang w:bidi="hr-HR"/>
        </w:rPr>
        <w:t>Europska agencija za posebne potrebe i uključivo obrazovanje</w:t>
      </w:r>
      <w:r w:rsidR="009E6E4D" w:rsidRPr="00DF50CC">
        <w:rPr>
          <w:lang w:bidi="hr-HR"/>
        </w:rPr>
        <w:br w:type="page"/>
      </w:r>
    </w:p>
    <w:p w14:paraId="3CDB30E4" w14:textId="4950679B" w:rsidR="008F777A" w:rsidRPr="00DE1B98" w:rsidRDefault="00993A74" w:rsidP="00591FE3">
      <w:pPr>
        <w:spacing w:before="360" w:after="360"/>
        <w:rPr>
          <w:rFonts w:asciiTheme="majorHAnsi" w:hAnsiTheme="majorHAnsi" w:cstheme="majorHAnsi"/>
          <w:color w:val="000000" w:themeColor="text1"/>
          <w:sz w:val="20"/>
        </w:rPr>
        <w:sectPr w:rsidR="008F777A" w:rsidRPr="00DE1B98"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DE1B98">
        <w:rPr>
          <w:rFonts w:asciiTheme="majorHAnsi" w:hAnsiTheme="majorHAnsi" w:cstheme="majorHAnsi"/>
          <w:sz w:val="20"/>
          <w:lang w:bidi="hr-HR"/>
        </w:rPr>
        <w:lastRenderedPageBreak/>
        <w:t>Europska agencija za posebne potrebe i uključivo obrazovanje (Agencija) neovisna je i samoupravna organizacija. Agenciju sufinanciraju ministarstva obrazovanja njezinih država članica i Europska komisija putem operativne bespovratne pomoći u okviru obrazovnog programa Europske Unije (EU).</w:t>
      </w:r>
    </w:p>
    <w:p w14:paraId="3FEF6BE7" w14:textId="368262D3" w:rsidR="00AE0DDC" w:rsidRPr="00DF50CC" w:rsidRDefault="00952E05" w:rsidP="00591FE3">
      <w:pPr>
        <w:pStyle w:val="Agency-body-text"/>
        <w:spacing w:before="360" w:after="360"/>
        <w:rPr>
          <w:rFonts w:cs="Calibri"/>
          <w:sz w:val="20"/>
        </w:rPr>
      </w:pPr>
      <w:r w:rsidRPr="00471E28">
        <w:rPr>
          <w:rFonts w:asciiTheme="majorHAnsi" w:hAnsiTheme="majorHAnsi" w:cstheme="majorHAnsi"/>
          <w:noProof/>
          <w:sz w:val="22"/>
          <w:szCs w:val="22"/>
          <w:lang w:bidi="hr-HR"/>
        </w:rPr>
        <w:drawing>
          <wp:inline distT="0" distB="0" distL="0" distR="0" wp14:anchorId="4F852997" wp14:editId="5EACACBD">
            <wp:extent cx="1529137" cy="398352"/>
            <wp:effectExtent l="0" t="0" r="0" b="0"/>
            <wp:docPr id="89" name="Picture 4" descr="Logotip: grb Europske unije i tekst: Sufinancira Europska unij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ip: grb Europske unije i tekst: Sufinancira Europska unija">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545383" cy="402584"/>
                    </a:xfrm>
                    <a:prstGeom prst="rect">
                      <a:avLst/>
                    </a:prstGeom>
                  </pic:spPr>
                </pic:pic>
              </a:graphicData>
            </a:graphic>
          </wp:inline>
        </w:drawing>
      </w:r>
      <w:r w:rsidR="008F777A" w:rsidRPr="00DF50CC">
        <w:rPr>
          <w:sz w:val="20"/>
          <w:lang w:bidi="hr-HR"/>
        </w:rPr>
        <w:br w:type="column"/>
      </w:r>
      <w:r w:rsidR="006E7573" w:rsidRPr="00DF50CC">
        <w:rPr>
          <w:sz w:val="20"/>
          <w:lang w:bidi="hr-HR"/>
        </w:rPr>
        <w:t>Financira Europska unija. Izražena stajališta i mišljenja, međutim, odražavaju samo stajališta i mišljenja autora i ne predstavljaju nužno ona Europske unije ili Europske komisije. Za njih se ne mogu smatrati odgovornima niti Europska unija niti Europska komisija.</w:t>
      </w:r>
    </w:p>
    <w:p w14:paraId="5F0B44EC" w14:textId="77777777" w:rsidR="008F777A" w:rsidRPr="00DF50CC" w:rsidRDefault="008F777A" w:rsidP="00591FE3">
      <w:pPr>
        <w:spacing w:before="360" w:after="360"/>
        <w:ind w:left="2693"/>
        <w:rPr>
          <w:rFonts w:ascii="Calibri" w:hAnsi="Calibri" w:cs="Calibri"/>
          <w:sz w:val="20"/>
        </w:rPr>
        <w:sectPr w:rsidR="008F777A" w:rsidRPr="00DF50CC"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DF50CC" w:rsidRDefault="00A4520C" w:rsidP="00591FE3">
      <w:pPr>
        <w:pStyle w:val="Agency-body-text"/>
        <w:spacing w:after="240"/>
        <w:rPr>
          <w:rFonts w:cs="Calibri"/>
          <w:szCs w:val="24"/>
        </w:rPr>
      </w:pPr>
      <w:r w:rsidRPr="00DF50CC">
        <w:rPr>
          <w:lang w:bidi="hr-HR"/>
        </w:rPr>
        <w:t>Stajališta koja je u ovom dokumentu iznijela neka osoba ne predstavljaju nužno službena stajališta Agencije, njezinih država članica ili Europske komisije.</w:t>
      </w:r>
    </w:p>
    <w:p w14:paraId="54107337" w14:textId="31AA93F1" w:rsidR="00993A74" w:rsidRPr="00DF50CC" w:rsidRDefault="00993A74" w:rsidP="00591FE3">
      <w:pPr>
        <w:pStyle w:val="Agency-body-text"/>
        <w:spacing w:before="240" w:after="240"/>
        <w:rPr>
          <w:rFonts w:cs="Calibri"/>
          <w:b/>
          <w:szCs w:val="24"/>
        </w:rPr>
      </w:pPr>
      <w:r w:rsidRPr="00DF50CC">
        <w:rPr>
          <w:lang w:bidi="hr-HR"/>
        </w:rPr>
        <w:t xml:space="preserve">© </w:t>
      </w:r>
      <w:r w:rsidRPr="00DF50CC">
        <w:rPr>
          <w:b/>
          <w:lang w:bidi="hr-HR"/>
        </w:rPr>
        <w:t>European Agency for Special Needs and Inclusive Education 2022</w:t>
      </w:r>
    </w:p>
    <w:p w14:paraId="1620ED22" w14:textId="77FA3FD1" w:rsidR="00A4520C" w:rsidRPr="00DF50CC" w:rsidRDefault="00A4520C" w:rsidP="00591FE3">
      <w:pPr>
        <w:pStyle w:val="Agency-body-text"/>
        <w:spacing w:before="240" w:after="240"/>
        <w:rPr>
          <w:rFonts w:cs="Calibri"/>
          <w:szCs w:val="24"/>
        </w:rPr>
      </w:pPr>
      <w:r w:rsidRPr="00DF50CC">
        <w:rPr>
          <w:lang w:bidi="hr-HR"/>
        </w:rPr>
        <w:t>Urednici: Mary Kyriazopoulou, Anthoula Kefallinou, Serge Ebersold, Per Skoglund, Eloy Rebollo Píriz i Mikkel Lučić Wichmann</w:t>
      </w:r>
    </w:p>
    <w:p w14:paraId="0835F743" w14:textId="566F28C4" w:rsidR="00B96828" w:rsidRPr="00DF50CC" w:rsidRDefault="00F84141" w:rsidP="00591FE3">
      <w:pPr>
        <w:pStyle w:val="Agency-body-text"/>
        <w:spacing w:before="240" w:after="240"/>
      </w:pPr>
      <w:r w:rsidRPr="00DF50CC">
        <w:rPr>
          <w:lang w:bidi="hr-HR"/>
        </w:rPr>
        <w:t xml:space="preserve">Ova publikacija predstavlja resurs otvorenog izvora. To znači da mu možete slobodno pristupati, upotrebljavati ga i dijeliti uz odgovarajuće pozivanje na Europsku agenciju za posebne potrebe i uključivo obrazovanje. Za više informacija o politici Agencije o otvorenom pristupu pogledajte: </w:t>
      </w:r>
      <w:hyperlink r:id="rId16" w:history="1">
        <w:r w:rsidR="00165FE3" w:rsidRPr="00DF50CC">
          <w:rPr>
            <w:rStyle w:val="Hyperlink"/>
            <w:lang w:bidi="hr-HR"/>
          </w:rPr>
          <w:t>www.european-agency.org/open-access-policy</w:t>
        </w:r>
      </w:hyperlink>
      <w:r w:rsidRPr="00DF50CC">
        <w:rPr>
          <w:lang w:bidi="hr-HR"/>
        </w:rPr>
        <w:t>.</w:t>
      </w:r>
    </w:p>
    <w:p w14:paraId="195B8AE0" w14:textId="3B2F75B2" w:rsidR="00705A86" w:rsidRPr="00DF50CC" w:rsidRDefault="00E967BF" w:rsidP="00591FE3">
      <w:pPr>
        <w:pStyle w:val="Agency-body-text"/>
        <w:spacing w:before="240" w:after="240"/>
      </w:pPr>
      <w:r w:rsidRPr="00DF50CC">
        <w:rPr>
          <w:lang w:bidi="hr-HR"/>
        </w:rPr>
        <w:t xml:space="preserve">Ovu publikaciju možete citirati kako slijedi: Europska agencija za posebne potrebe i uključivo obrazovanje, 2022. </w:t>
      </w:r>
      <w:r w:rsidRPr="00DF50CC">
        <w:rPr>
          <w:i/>
          <w:lang w:bidi="hr-HR"/>
        </w:rPr>
        <w:t>Promjenjiva uloga stručne podrške u potpori inkluzivnom odgoju i obrazovanju: Alat za samopregled politika.</w:t>
      </w:r>
      <w:r w:rsidRPr="00DF50CC">
        <w:rPr>
          <w:lang w:bidi="hr-HR"/>
        </w:rPr>
        <w:t xml:space="preserve"> (M. Kyriazopoulou, A. </w:t>
      </w:r>
      <w:proofErr w:type="spellStart"/>
      <w:r w:rsidRPr="00DF50CC">
        <w:rPr>
          <w:lang w:bidi="hr-HR"/>
        </w:rPr>
        <w:t>Kefallinou</w:t>
      </w:r>
      <w:proofErr w:type="spellEnd"/>
      <w:r w:rsidRPr="00DF50CC">
        <w:rPr>
          <w:lang w:bidi="hr-HR"/>
        </w:rPr>
        <w:t>, S</w:t>
      </w:r>
      <w:r w:rsidR="00F32D7D" w:rsidRPr="00DF50CC">
        <w:rPr>
          <w:lang w:bidi="hr-HR"/>
        </w:rPr>
        <w:t>.</w:t>
      </w:r>
      <w:r w:rsidR="00F32D7D">
        <w:rPr>
          <w:lang w:bidi="hr-HR"/>
        </w:rPr>
        <w:t> </w:t>
      </w:r>
      <w:proofErr w:type="spellStart"/>
      <w:r w:rsidRPr="00DF50CC">
        <w:rPr>
          <w:lang w:bidi="hr-HR"/>
        </w:rPr>
        <w:t>Ebersold</w:t>
      </w:r>
      <w:proofErr w:type="spellEnd"/>
      <w:r w:rsidRPr="00DF50CC">
        <w:rPr>
          <w:lang w:bidi="hr-HR"/>
        </w:rPr>
        <w:t>, P. Skoglund, E. Rebollo Píriz i M. Lučić Wichmann, urednici). Odense, Danska</w:t>
      </w:r>
    </w:p>
    <w:p w14:paraId="67EB7C6E" w14:textId="77777777" w:rsidR="00B96828" w:rsidRPr="00DF50CC" w:rsidRDefault="00B96828" w:rsidP="00591FE3">
      <w:pPr>
        <w:spacing w:before="360" w:after="360"/>
        <w:rPr>
          <w:rFonts w:ascii="Calibri" w:hAnsi="Calibri" w:cs="Calibri"/>
          <w:szCs w:val="24"/>
        </w:rPr>
        <w:sectPr w:rsidR="00B96828" w:rsidRPr="00DF50CC" w:rsidSect="00AE0DDC">
          <w:type w:val="continuous"/>
          <w:pgSz w:w="11899" w:h="16838"/>
          <w:pgMar w:top="1134" w:right="1531" w:bottom="1276" w:left="1531" w:header="709" w:footer="828" w:gutter="0"/>
          <w:cols w:space="708"/>
          <w:titlePg/>
          <w:docGrid w:linePitch="360"/>
        </w:sectPr>
      </w:pPr>
    </w:p>
    <w:p w14:paraId="4674608C" w14:textId="60A662DE" w:rsidR="008E05A8" w:rsidRPr="00DF50CC" w:rsidRDefault="007405CA" w:rsidP="00591FE3">
      <w:pPr>
        <w:rPr>
          <w:rFonts w:ascii="Calibri" w:hAnsi="Calibri" w:cs="Calibri"/>
          <w:color w:val="000000" w:themeColor="text1"/>
          <w:szCs w:val="24"/>
        </w:rPr>
        <w:sectPr w:rsidR="008E05A8" w:rsidRPr="00DF50CC" w:rsidSect="00F87C7F">
          <w:type w:val="continuous"/>
          <w:pgSz w:w="11899" w:h="16838"/>
          <w:pgMar w:top="1134" w:right="1531" w:bottom="1276" w:left="1531" w:header="709" w:footer="828" w:gutter="0"/>
          <w:cols w:num="2" w:space="567" w:equalWidth="0">
            <w:col w:w="1985" w:space="567"/>
            <w:col w:w="6285"/>
          </w:cols>
          <w:titlePg/>
          <w:docGrid w:linePitch="360"/>
        </w:sectPr>
      </w:pPr>
      <w:r w:rsidRPr="00DF50CC">
        <w:rPr>
          <w:noProof/>
          <w:lang w:val="el-GR" w:eastAsia="el-GR"/>
        </w:rPr>
        <w:drawing>
          <wp:inline distT="0" distB="0" distL="0" distR="0" wp14:anchorId="47A30A7C" wp14:editId="351817A0">
            <wp:extent cx="1260475" cy="452060"/>
            <wp:effectExtent l="0" t="0" r="0" b="5715"/>
            <wp:docPr id="6" name="Picture 6" descr="Logotip: Creative Commons Imenovanje-Nekomercijalno-Dijeli pod istim uvjetima 4.0 međunarodna lic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tip: Creative Commons Imenovanje-Nekomercijalno-Dijeli pod istim uvjetima 4.0 međunarodna licenca"/>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DF50CC">
        <w:rPr>
          <w:lang w:bidi="hr-HR"/>
        </w:rPr>
        <w:br w:type="column"/>
      </w:r>
      <w:r w:rsidR="00651FD2" w:rsidRPr="00DE1B98">
        <w:rPr>
          <w:rFonts w:asciiTheme="majorHAnsi" w:hAnsiTheme="majorHAnsi" w:cstheme="majorHAnsi"/>
          <w:sz w:val="20"/>
          <w:lang w:bidi="hr-HR"/>
        </w:rPr>
        <w:t xml:space="preserve">Ovo je djelo licencirano pod međunarodnom licencom </w:t>
      </w:r>
      <w:hyperlink r:id="rId18" w:history="1">
        <w:r w:rsidR="000B35DF" w:rsidRPr="00DE1B98">
          <w:rPr>
            <w:rStyle w:val="Hyperlink"/>
            <w:rFonts w:asciiTheme="majorHAnsi" w:hAnsiTheme="majorHAnsi" w:cstheme="majorHAnsi"/>
            <w:sz w:val="20"/>
            <w:lang w:bidi="hr-HR"/>
          </w:rPr>
          <w:t xml:space="preserve">Creative </w:t>
        </w:r>
        <w:proofErr w:type="spellStart"/>
        <w:r w:rsidR="000B35DF" w:rsidRPr="00DE1B98">
          <w:rPr>
            <w:rStyle w:val="Hyperlink"/>
            <w:rFonts w:asciiTheme="majorHAnsi" w:hAnsiTheme="majorHAnsi" w:cstheme="majorHAnsi"/>
            <w:sz w:val="20"/>
            <w:lang w:bidi="hr-HR"/>
          </w:rPr>
          <w:t>Commons</w:t>
        </w:r>
        <w:proofErr w:type="spellEnd"/>
        <w:r w:rsidR="000B35DF" w:rsidRPr="00DE1B98">
          <w:rPr>
            <w:rStyle w:val="Hyperlink"/>
            <w:rFonts w:asciiTheme="majorHAnsi" w:hAnsiTheme="majorHAnsi" w:cstheme="majorHAnsi"/>
            <w:sz w:val="20"/>
            <w:lang w:bidi="hr-HR"/>
          </w:rPr>
          <w:t xml:space="preserve"> Imenovanje-Nekomercijalno-Dijeli pod istim uvjetima 4.0</w:t>
        </w:r>
      </w:hyperlink>
      <w:r w:rsidR="000B35DF" w:rsidRPr="00DE1B98">
        <w:rPr>
          <w:rFonts w:asciiTheme="majorHAnsi" w:hAnsiTheme="majorHAnsi" w:cstheme="majorHAnsi"/>
          <w:sz w:val="20"/>
          <w:lang w:bidi="hr-HR"/>
        </w:rPr>
        <w:t>. Ovu publikaciju možete slobodno dijeliti i prilagođavati.</w:t>
      </w:r>
    </w:p>
    <w:p w14:paraId="79A8C840" w14:textId="1CDC2AEB" w:rsidR="00B96828" w:rsidRPr="00DF50CC" w:rsidRDefault="00B96828" w:rsidP="00591FE3">
      <w:pPr>
        <w:pStyle w:val="Agency-body-text"/>
        <w:spacing w:before="360" w:after="360"/>
        <w:rPr>
          <w:rStyle w:val="Hyperlink"/>
          <w:szCs w:val="24"/>
        </w:rPr>
      </w:pPr>
      <w:r w:rsidRPr="00DF50CC">
        <w:rPr>
          <w:lang w:bidi="hr-HR"/>
        </w:rPr>
        <w:t xml:space="preserve">U cilju veće pristupačnosti, ovo je izvješće dostupno na 25 jezika i može mu se pristupiti u elektroničkom formatu na mrežnoj stranici Agencije: </w:t>
      </w:r>
      <w:hyperlink r:id="rId19" w:history="1">
        <w:r w:rsidRPr="00DF50CC">
          <w:rPr>
            <w:rStyle w:val="Hyperlink"/>
            <w:lang w:bidi="hr-HR"/>
          </w:rPr>
          <w:t>www.european-agency.org</w:t>
        </w:r>
      </w:hyperlink>
    </w:p>
    <w:p w14:paraId="456741C0" w14:textId="051748F5" w:rsidR="0087477E" w:rsidRPr="00DF50CC" w:rsidRDefault="0087477E" w:rsidP="00591FE3">
      <w:pPr>
        <w:pStyle w:val="Agency-body-text"/>
        <w:spacing w:before="240" w:after="240"/>
      </w:pPr>
      <w:r w:rsidRPr="00DF50CC">
        <w:rPr>
          <w:lang w:bidi="hr-HR"/>
        </w:rPr>
        <w:t>Ovo je prijevod izvornog teksta na engleskom. U slučaju nedoumice u vezi s točnošću informacija u prijevodu, pogledajte izvorni tekst na engleskom jeziku.</w:t>
      </w:r>
    </w:p>
    <w:p w14:paraId="5B1746F2" w14:textId="29A37D2D" w:rsidR="00B96828" w:rsidRPr="00DE1B98" w:rsidRDefault="00B96828" w:rsidP="00591FE3">
      <w:pPr>
        <w:tabs>
          <w:tab w:val="left" w:pos="4680"/>
        </w:tabs>
        <w:spacing w:before="480" w:after="480"/>
        <w:rPr>
          <w:rFonts w:asciiTheme="majorHAnsi" w:hAnsiTheme="majorHAnsi" w:cstheme="majorHAnsi"/>
          <w:b/>
          <w:szCs w:val="24"/>
        </w:rPr>
      </w:pPr>
      <w:r w:rsidRPr="00DE1B98">
        <w:rPr>
          <w:rFonts w:asciiTheme="majorHAnsi" w:hAnsiTheme="majorHAnsi" w:cstheme="majorHAnsi"/>
          <w:lang w:bidi="hr-HR"/>
        </w:rPr>
        <w:t xml:space="preserve">ISBN: </w:t>
      </w:r>
      <w:r w:rsidR="00F3445C" w:rsidRPr="00DE1B98">
        <w:rPr>
          <w:rFonts w:asciiTheme="majorHAnsi" w:hAnsiTheme="majorHAnsi" w:cstheme="majorHAnsi"/>
          <w:color w:val="000000"/>
        </w:rPr>
        <w:t>978-87-7599-041-2</w:t>
      </w:r>
      <w:r w:rsidR="00F3445C" w:rsidRPr="00DE1B98">
        <w:rPr>
          <w:rFonts w:asciiTheme="majorHAnsi" w:hAnsiTheme="majorHAnsi" w:cstheme="majorHAnsi"/>
          <w:lang w:bidi="hr-HR"/>
        </w:rPr>
        <w:t xml:space="preserve"> </w:t>
      </w:r>
      <w:r w:rsidRPr="00DE1B98">
        <w:rPr>
          <w:rFonts w:asciiTheme="majorHAnsi" w:hAnsiTheme="majorHAnsi" w:cstheme="majorHAnsi"/>
          <w:lang w:bidi="hr-HR"/>
        </w:rPr>
        <w:t>(elektronički)</w:t>
      </w:r>
    </w:p>
    <w:p w14:paraId="270989F5" w14:textId="77777777" w:rsidR="00B96828" w:rsidRPr="00DE1B98" w:rsidRDefault="00B96828" w:rsidP="00591FE3">
      <w:pPr>
        <w:spacing w:before="240" w:after="240"/>
        <w:jc w:val="center"/>
        <w:rPr>
          <w:rFonts w:asciiTheme="majorHAnsi" w:hAnsiTheme="majorHAnsi" w:cstheme="majorHAnsi"/>
          <w:b/>
          <w:szCs w:val="24"/>
        </w:rPr>
        <w:sectPr w:rsidR="00B96828" w:rsidRPr="00DE1B98" w:rsidSect="00AE0DDC">
          <w:type w:val="continuous"/>
          <w:pgSz w:w="11899" w:h="16838"/>
          <w:pgMar w:top="1134" w:right="1531" w:bottom="1276" w:left="1531" w:header="709" w:footer="828" w:gutter="0"/>
          <w:cols w:space="708"/>
          <w:titlePg/>
          <w:docGrid w:linePitch="360"/>
        </w:sectPr>
      </w:pPr>
    </w:p>
    <w:p w14:paraId="33FE3FE4" w14:textId="77777777" w:rsidR="00AE0DDC" w:rsidRPr="00DF50CC" w:rsidRDefault="00765778" w:rsidP="00591FE3">
      <w:pPr>
        <w:pStyle w:val="Agency-body-text"/>
        <w:spacing w:before="40" w:after="40"/>
        <w:rPr>
          <w:rFonts w:cs="Calibri"/>
          <w:b/>
          <w:bCs/>
          <w:szCs w:val="24"/>
        </w:rPr>
      </w:pPr>
      <w:r w:rsidRPr="00DF50CC">
        <w:rPr>
          <w:b/>
          <w:lang w:bidi="hr-HR"/>
        </w:rPr>
        <w:t>Tajništvo</w:t>
      </w:r>
    </w:p>
    <w:p w14:paraId="3BE5D709" w14:textId="77777777" w:rsidR="00765778" w:rsidRPr="00DF50CC" w:rsidRDefault="00765778" w:rsidP="00591FE3">
      <w:pPr>
        <w:pStyle w:val="Agency-body-text"/>
        <w:spacing w:before="40" w:after="40"/>
        <w:rPr>
          <w:rFonts w:cs="Calibri"/>
          <w:szCs w:val="24"/>
        </w:rPr>
      </w:pPr>
      <w:r w:rsidRPr="00DF50CC">
        <w:rPr>
          <w:lang w:bidi="hr-HR"/>
        </w:rPr>
        <w:t>Østre Stationsvej 33</w:t>
      </w:r>
    </w:p>
    <w:p w14:paraId="7B773980" w14:textId="77777777" w:rsidR="00765778" w:rsidRPr="00DF50CC" w:rsidRDefault="00765778" w:rsidP="00591FE3">
      <w:pPr>
        <w:pStyle w:val="Agency-body-text"/>
        <w:spacing w:before="40" w:after="40"/>
        <w:rPr>
          <w:rFonts w:cs="Calibri"/>
          <w:szCs w:val="24"/>
        </w:rPr>
      </w:pPr>
      <w:r w:rsidRPr="00DF50CC">
        <w:rPr>
          <w:lang w:bidi="hr-HR"/>
        </w:rPr>
        <w:t>DK-5000 Odense C Danska</w:t>
      </w:r>
    </w:p>
    <w:p w14:paraId="27E5DD69" w14:textId="77777777" w:rsidR="00765778" w:rsidRPr="00DF50CC" w:rsidRDefault="00765778" w:rsidP="00591FE3">
      <w:pPr>
        <w:pStyle w:val="Agency-body-text"/>
        <w:spacing w:before="40" w:after="40"/>
        <w:rPr>
          <w:rFonts w:cs="Calibri"/>
          <w:szCs w:val="24"/>
        </w:rPr>
      </w:pPr>
      <w:r w:rsidRPr="00DF50CC">
        <w:rPr>
          <w:lang w:bidi="hr-HR"/>
        </w:rPr>
        <w:t>Telefon: +45 64 41 00 20</w:t>
      </w:r>
    </w:p>
    <w:p w14:paraId="386BCD00" w14:textId="77777777" w:rsidR="00077E1F" w:rsidRPr="00DF50CC" w:rsidRDefault="00000000" w:rsidP="00591FE3">
      <w:pPr>
        <w:pStyle w:val="Agency-body-text"/>
        <w:spacing w:before="40" w:after="40"/>
        <w:rPr>
          <w:rStyle w:val="Hyperlink"/>
        </w:rPr>
      </w:pPr>
      <w:hyperlink r:id="rId20" w:history="1">
        <w:r w:rsidR="00765778" w:rsidRPr="00DF50CC">
          <w:rPr>
            <w:rStyle w:val="Hyperlink"/>
            <w:lang w:bidi="hr-HR"/>
          </w:rPr>
          <w:t>secretariat@european-agency.org</w:t>
        </w:r>
      </w:hyperlink>
    </w:p>
    <w:p w14:paraId="1AA45A42" w14:textId="77777777" w:rsidR="00765778" w:rsidRPr="00DF50CC" w:rsidRDefault="00077E1F" w:rsidP="00591FE3">
      <w:pPr>
        <w:pStyle w:val="Agency-body-text"/>
        <w:spacing w:before="40" w:after="40"/>
        <w:rPr>
          <w:rFonts w:cs="Calibri"/>
          <w:b/>
          <w:bCs/>
          <w:szCs w:val="24"/>
        </w:rPr>
      </w:pPr>
      <w:r w:rsidRPr="00DF50CC">
        <w:rPr>
          <w:rStyle w:val="Hyperlink"/>
          <w:lang w:bidi="hr-HR"/>
        </w:rPr>
        <w:br w:type="column"/>
      </w:r>
      <w:r w:rsidR="00765778" w:rsidRPr="00DF50CC">
        <w:rPr>
          <w:b/>
          <w:lang w:bidi="hr-HR"/>
        </w:rPr>
        <w:t>Ured u Bruxellesu</w:t>
      </w:r>
    </w:p>
    <w:p w14:paraId="2E2766FA" w14:textId="77777777" w:rsidR="00765778" w:rsidRPr="00DF50CC" w:rsidRDefault="00765778" w:rsidP="00591FE3">
      <w:pPr>
        <w:pStyle w:val="Agency-body-text"/>
        <w:spacing w:before="40" w:after="40"/>
        <w:rPr>
          <w:rFonts w:cs="Calibri"/>
          <w:szCs w:val="24"/>
        </w:rPr>
      </w:pPr>
      <w:r w:rsidRPr="00DF50CC">
        <w:rPr>
          <w:lang w:bidi="hr-HR"/>
        </w:rPr>
        <w:t>Rue Montoyer 21</w:t>
      </w:r>
    </w:p>
    <w:p w14:paraId="38A645DC" w14:textId="77777777" w:rsidR="00765778" w:rsidRPr="00DF50CC" w:rsidRDefault="00765778" w:rsidP="00591FE3">
      <w:pPr>
        <w:pStyle w:val="Agency-body-text"/>
        <w:spacing w:before="40" w:after="40"/>
        <w:rPr>
          <w:rFonts w:cs="Calibri"/>
          <w:szCs w:val="24"/>
        </w:rPr>
      </w:pPr>
      <w:r w:rsidRPr="00DF50CC">
        <w:rPr>
          <w:lang w:bidi="hr-HR"/>
        </w:rPr>
        <w:t>BE-1000 Bruxelles Belgija</w:t>
      </w:r>
    </w:p>
    <w:p w14:paraId="5DD2D5DF" w14:textId="77777777" w:rsidR="00765778" w:rsidRPr="00DF50CC" w:rsidRDefault="00765778" w:rsidP="00591FE3">
      <w:pPr>
        <w:pStyle w:val="Agency-body-text"/>
        <w:spacing w:before="40" w:after="40"/>
        <w:rPr>
          <w:rFonts w:cs="Calibri"/>
          <w:szCs w:val="24"/>
        </w:rPr>
      </w:pPr>
      <w:r w:rsidRPr="00DF50CC">
        <w:rPr>
          <w:lang w:bidi="hr-HR"/>
        </w:rPr>
        <w:t>Telefon: +32 2 213 62 80</w:t>
      </w:r>
    </w:p>
    <w:p w14:paraId="7C63BAC1" w14:textId="77777777" w:rsidR="00765778" w:rsidRPr="00DF50CC" w:rsidRDefault="00000000" w:rsidP="00591FE3">
      <w:pPr>
        <w:pStyle w:val="Agency-body-text"/>
        <w:spacing w:before="40" w:after="40"/>
        <w:rPr>
          <w:rStyle w:val="Hyperlink"/>
        </w:rPr>
      </w:pPr>
      <w:hyperlink r:id="rId21" w:history="1">
        <w:r w:rsidR="00765778" w:rsidRPr="00DF50CC">
          <w:rPr>
            <w:rStyle w:val="Hyperlink"/>
            <w:lang w:bidi="hr-HR"/>
          </w:rPr>
          <w:t>brussels.office@european-agency.org</w:t>
        </w:r>
      </w:hyperlink>
    </w:p>
    <w:p w14:paraId="190069CA" w14:textId="77777777" w:rsidR="00765778" w:rsidRPr="00DF50CC" w:rsidRDefault="00765778" w:rsidP="00591FE3">
      <w:pPr>
        <w:spacing w:before="360"/>
        <w:jc w:val="center"/>
        <w:rPr>
          <w:rFonts w:ascii="Calibri" w:hAnsi="Calibri" w:cs="Calibri"/>
          <w:sz w:val="20"/>
        </w:rPr>
        <w:sectPr w:rsidR="00765778" w:rsidRPr="00DF50CC" w:rsidSect="00077E1F">
          <w:type w:val="continuous"/>
          <w:pgSz w:w="11899" w:h="16838"/>
          <w:pgMar w:top="1134" w:right="1531" w:bottom="1276" w:left="1531" w:header="709" w:footer="828" w:gutter="0"/>
          <w:cols w:num="2" w:space="567"/>
          <w:titlePg/>
          <w:docGrid w:linePitch="360"/>
        </w:sectPr>
      </w:pPr>
    </w:p>
    <w:p w14:paraId="3FE71E9C" w14:textId="77777777" w:rsidR="00A4520C" w:rsidRPr="00DF50CC" w:rsidRDefault="00A4520C" w:rsidP="00591FE3">
      <w:pPr>
        <w:pStyle w:val="Agency-body-text"/>
        <w:spacing w:before="0" w:after="0"/>
      </w:pPr>
      <w:r w:rsidRPr="00DF50CC">
        <w:rPr>
          <w:lang w:bidi="hr-HR"/>
        </w:rPr>
        <w:br w:type="page"/>
      </w:r>
    </w:p>
    <w:p w14:paraId="208E114D" w14:textId="77777777" w:rsidR="00DB7AB3" w:rsidRPr="00DF50CC" w:rsidRDefault="00DB7AB3" w:rsidP="00591FE3">
      <w:pPr>
        <w:pStyle w:val="Agency-body-text"/>
        <w:keepNext/>
        <w:pBdr>
          <w:bottom w:val="single" w:sz="4" w:space="1" w:color="auto"/>
        </w:pBdr>
        <w:spacing w:before="400" w:after="400"/>
        <w:rPr>
          <w:b/>
          <w:caps/>
          <w:sz w:val="40"/>
          <w:szCs w:val="40"/>
        </w:rPr>
      </w:pPr>
      <w:r w:rsidRPr="00DF50CC">
        <w:rPr>
          <w:b/>
          <w:sz w:val="40"/>
          <w:lang w:bidi="hr-HR"/>
        </w:rPr>
        <w:lastRenderedPageBreak/>
        <w:t>SADRŽAJ</w:t>
      </w:r>
    </w:p>
    <w:p w14:paraId="6A54C3FA" w14:textId="6CA0C352" w:rsidR="00F80884" w:rsidRDefault="00D22260">
      <w:pPr>
        <w:pStyle w:val="TOC1"/>
        <w:tabs>
          <w:tab w:val="right" w:leader="underscore" w:pos="8827"/>
        </w:tabs>
        <w:rPr>
          <w:rFonts w:asciiTheme="minorHAnsi" w:eastAsiaTheme="minorEastAsia" w:hAnsiTheme="minorHAnsi" w:cstheme="minorBidi"/>
          <w:b w:val="0"/>
          <w:caps w:val="0"/>
          <w:noProof/>
          <w:sz w:val="22"/>
          <w:szCs w:val="22"/>
          <w:lang w:val="en-US"/>
        </w:rPr>
      </w:pPr>
      <w:r w:rsidRPr="00DF50CC">
        <w:rPr>
          <w:i/>
          <w:lang w:bidi="hr-HR"/>
        </w:rPr>
        <w:fldChar w:fldCharType="begin"/>
      </w:r>
      <w:r w:rsidRPr="00DF50CC">
        <w:rPr>
          <w:i/>
          <w:lang w:bidi="hr-HR"/>
        </w:rPr>
        <w:instrText xml:space="preserve"> TOC \h \z \t "Heading 1,1,Heading 2,2,Agency-heading-1,1,Agency-heading-2,2" </w:instrText>
      </w:r>
      <w:r w:rsidRPr="00DF50CC">
        <w:rPr>
          <w:i/>
          <w:lang w:bidi="hr-HR"/>
        </w:rPr>
        <w:fldChar w:fldCharType="separate"/>
      </w:r>
      <w:hyperlink w:anchor="_Toc126759351" w:history="1">
        <w:r w:rsidR="00F80884" w:rsidRPr="006B1BF0">
          <w:rPr>
            <w:rStyle w:val="Hyperlink"/>
            <w:noProof/>
            <w:lang w:bidi="hr-HR"/>
          </w:rPr>
          <w:t>Uvod</w:t>
        </w:r>
        <w:r w:rsidR="00F80884">
          <w:rPr>
            <w:noProof/>
            <w:webHidden/>
          </w:rPr>
          <w:tab/>
        </w:r>
        <w:r w:rsidR="00F80884">
          <w:rPr>
            <w:noProof/>
            <w:webHidden/>
          </w:rPr>
          <w:fldChar w:fldCharType="begin"/>
        </w:r>
        <w:r w:rsidR="00F80884">
          <w:rPr>
            <w:noProof/>
            <w:webHidden/>
          </w:rPr>
          <w:instrText xml:space="preserve"> PAGEREF _Toc126759351 \h </w:instrText>
        </w:r>
        <w:r w:rsidR="00F80884">
          <w:rPr>
            <w:noProof/>
            <w:webHidden/>
          </w:rPr>
        </w:r>
        <w:r w:rsidR="00F80884">
          <w:rPr>
            <w:noProof/>
            <w:webHidden/>
          </w:rPr>
          <w:fldChar w:fldCharType="separate"/>
        </w:r>
        <w:r w:rsidR="00DE1B98">
          <w:rPr>
            <w:noProof/>
            <w:webHidden/>
          </w:rPr>
          <w:t>5</w:t>
        </w:r>
        <w:r w:rsidR="00F80884">
          <w:rPr>
            <w:noProof/>
            <w:webHidden/>
          </w:rPr>
          <w:fldChar w:fldCharType="end"/>
        </w:r>
      </w:hyperlink>
    </w:p>
    <w:p w14:paraId="50EF4A5A" w14:textId="5A67E660" w:rsidR="00F80884"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6759352" w:history="1">
        <w:r w:rsidR="00F80884" w:rsidRPr="006B1BF0">
          <w:rPr>
            <w:rStyle w:val="Hyperlink"/>
            <w:noProof/>
            <w:lang w:bidi="hr-HR"/>
          </w:rPr>
          <w:t>Cilj alata</w:t>
        </w:r>
        <w:r w:rsidR="00F80884">
          <w:rPr>
            <w:noProof/>
            <w:webHidden/>
          </w:rPr>
          <w:tab/>
        </w:r>
        <w:r w:rsidR="00F80884">
          <w:rPr>
            <w:noProof/>
            <w:webHidden/>
          </w:rPr>
          <w:fldChar w:fldCharType="begin"/>
        </w:r>
        <w:r w:rsidR="00F80884">
          <w:rPr>
            <w:noProof/>
            <w:webHidden/>
          </w:rPr>
          <w:instrText xml:space="preserve"> PAGEREF _Toc126759352 \h </w:instrText>
        </w:r>
        <w:r w:rsidR="00F80884">
          <w:rPr>
            <w:noProof/>
            <w:webHidden/>
          </w:rPr>
        </w:r>
        <w:r w:rsidR="00F80884">
          <w:rPr>
            <w:noProof/>
            <w:webHidden/>
          </w:rPr>
          <w:fldChar w:fldCharType="separate"/>
        </w:r>
        <w:r w:rsidR="00DE1B98">
          <w:rPr>
            <w:noProof/>
            <w:webHidden/>
          </w:rPr>
          <w:t>5</w:t>
        </w:r>
        <w:r w:rsidR="00F80884">
          <w:rPr>
            <w:noProof/>
            <w:webHidden/>
          </w:rPr>
          <w:fldChar w:fldCharType="end"/>
        </w:r>
      </w:hyperlink>
    </w:p>
    <w:p w14:paraId="07043431" w14:textId="2E9CA124" w:rsidR="00F80884"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6759353" w:history="1">
        <w:r w:rsidR="00F80884" w:rsidRPr="006B1BF0">
          <w:rPr>
            <w:rStyle w:val="Hyperlink"/>
            <w:noProof/>
            <w:lang w:bidi="hr-HR"/>
          </w:rPr>
          <w:t>Primjena alata</w:t>
        </w:r>
        <w:r w:rsidR="00F80884">
          <w:rPr>
            <w:noProof/>
            <w:webHidden/>
          </w:rPr>
          <w:tab/>
        </w:r>
        <w:r w:rsidR="00F80884">
          <w:rPr>
            <w:noProof/>
            <w:webHidden/>
          </w:rPr>
          <w:fldChar w:fldCharType="begin"/>
        </w:r>
        <w:r w:rsidR="00F80884">
          <w:rPr>
            <w:noProof/>
            <w:webHidden/>
          </w:rPr>
          <w:instrText xml:space="preserve"> PAGEREF _Toc126759353 \h </w:instrText>
        </w:r>
        <w:r w:rsidR="00F80884">
          <w:rPr>
            <w:noProof/>
            <w:webHidden/>
          </w:rPr>
        </w:r>
        <w:r w:rsidR="00F80884">
          <w:rPr>
            <w:noProof/>
            <w:webHidden/>
          </w:rPr>
          <w:fldChar w:fldCharType="separate"/>
        </w:r>
        <w:r w:rsidR="00DE1B98">
          <w:rPr>
            <w:noProof/>
            <w:webHidden/>
          </w:rPr>
          <w:t>6</w:t>
        </w:r>
        <w:r w:rsidR="00F80884">
          <w:rPr>
            <w:noProof/>
            <w:webHidden/>
          </w:rPr>
          <w:fldChar w:fldCharType="end"/>
        </w:r>
      </w:hyperlink>
    </w:p>
    <w:p w14:paraId="4752F8F1" w14:textId="0DB6B646" w:rsidR="00F8088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6759354" w:history="1">
        <w:r w:rsidR="00F80884" w:rsidRPr="006B1BF0">
          <w:rPr>
            <w:rStyle w:val="Hyperlink"/>
            <w:noProof/>
            <w:lang w:bidi="hr-HR"/>
          </w:rPr>
          <w:t>Pripreme</w:t>
        </w:r>
        <w:r w:rsidR="00F80884">
          <w:rPr>
            <w:noProof/>
            <w:webHidden/>
          </w:rPr>
          <w:tab/>
        </w:r>
        <w:r w:rsidR="00F80884">
          <w:rPr>
            <w:noProof/>
            <w:webHidden/>
          </w:rPr>
          <w:fldChar w:fldCharType="begin"/>
        </w:r>
        <w:r w:rsidR="00F80884">
          <w:rPr>
            <w:noProof/>
            <w:webHidden/>
          </w:rPr>
          <w:instrText xml:space="preserve"> PAGEREF _Toc126759354 \h </w:instrText>
        </w:r>
        <w:r w:rsidR="00F80884">
          <w:rPr>
            <w:noProof/>
            <w:webHidden/>
          </w:rPr>
        </w:r>
        <w:r w:rsidR="00F80884">
          <w:rPr>
            <w:noProof/>
            <w:webHidden/>
          </w:rPr>
          <w:fldChar w:fldCharType="separate"/>
        </w:r>
        <w:r w:rsidR="00DE1B98">
          <w:rPr>
            <w:noProof/>
            <w:webHidden/>
          </w:rPr>
          <w:t>6</w:t>
        </w:r>
        <w:r w:rsidR="00F80884">
          <w:rPr>
            <w:noProof/>
            <w:webHidden/>
          </w:rPr>
          <w:fldChar w:fldCharType="end"/>
        </w:r>
      </w:hyperlink>
    </w:p>
    <w:p w14:paraId="552517C8" w14:textId="399517F0" w:rsidR="00F8088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6759355" w:history="1">
        <w:r w:rsidR="00F80884" w:rsidRPr="006B1BF0">
          <w:rPr>
            <w:rStyle w:val="Hyperlink"/>
            <w:noProof/>
            <w:lang w:bidi="hr-HR"/>
          </w:rPr>
          <w:t>Ispunjavanje alata</w:t>
        </w:r>
        <w:r w:rsidR="00F80884">
          <w:rPr>
            <w:noProof/>
            <w:webHidden/>
          </w:rPr>
          <w:tab/>
        </w:r>
        <w:r w:rsidR="00F80884">
          <w:rPr>
            <w:noProof/>
            <w:webHidden/>
          </w:rPr>
          <w:fldChar w:fldCharType="begin"/>
        </w:r>
        <w:r w:rsidR="00F80884">
          <w:rPr>
            <w:noProof/>
            <w:webHidden/>
          </w:rPr>
          <w:instrText xml:space="preserve"> PAGEREF _Toc126759355 \h </w:instrText>
        </w:r>
        <w:r w:rsidR="00F80884">
          <w:rPr>
            <w:noProof/>
            <w:webHidden/>
          </w:rPr>
        </w:r>
        <w:r w:rsidR="00F80884">
          <w:rPr>
            <w:noProof/>
            <w:webHidden/>
          </w:rPr>
          <w:fldChar w:fldCharType="separate"/>
        </w:r>
        <w:r w:rsidR="00DE1B98">
          <w:rPr>
            <w:noProof/>
            <w:webHidden/>
          </w:rPr>
          <w:t>6</w:t>
        </w:r>
        <w:r w:rsidR="00F80884">
          <w:rPr>
            <w:noProof/>
            <w:webHidden/>
          </w:rPr>
          <w:fldChar w:fldCharType="end"/>
        </w:r>
      </w:hyperlink>
    </w:p>
    <w:p w14:paraId="0B0E3285" w14:textId="601DF5D1" w:rsidR="00F8088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6759356" w:history="1">
        <w:r w:rsidR="00F80884" w:rsidRPr="006B1BF0">
          <w:rPr>
            <w:rStyle w:val="Hyperlink"/>
            <w:noProof/>
            <w:lang w:bidi="hr-HR"/>
          </w:rPr>
          <w:t>Promišljanje odgovora</w:t>
        </w:r>
        <w:r w:rsidR="00F80884">
          <w:rPr>
            <w:noProof/>
            <w:webHidden/>
          </w:rPr>
          <w:tab/>
        </w:r>
        <w:r w:rsidR="00F80884">
          <w:rPr>
            <w:noProof/>
            <w:webHidden/>
          </w:rPr>
          <w:fldChar w:fldCharType="begin"/>
        </w:r>
        <w:r w:rsidR="00F80884">
          <w:rPr>
            <w:noProof/>
            <w:webHidden/>
          </w:rPr>
          <w:instrText xml:space="preserve"> PAGEREF _Toc126759356 \h </w:instrText>
        </w:r>
        <w:r w:rsidR="00F80884">
          <w:rPr>
            <w:noProof/>
            <w:webHidden/>
          </w:rPr>
        </w:r>
        <w:r w:rsidR="00F80884">
          <w:rPr>
            <w:noProof/>
            <w:webHidden/>
          </w:rPr>
          <w:fldChar w:fldCharType="separate"/>
        </w:r>
        <w:r w:rsidR="00DE1B98">
          <w:rPr>
            <w:noProof/>
            <w:webHidden/>
          </w:rPr>
          <w:t>7</w:t>
        </w:r>
        <w:r w:rsidR="00F80884">
          <w:rPr>
            <w:noProof/>
            <w:webHidden/>
          </w:rPr>
          <w:fldChar w:fldCharType="end"/>
        </w:r>
      </w:hyperlink>
    </w:p>
    <w:p w14:paraId="3AB4CA25" w14:textId="14F436C0" w:rsidR="00F80884"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6759357" w:history="1">
        <w:r w:rsidR="00F80884" w:rsidRPr="006B1BF0">
          <w:rPr>
            <w:rStyle w:val="Hyperlink"/>
            <w:noProof/>
            <w:lang w:bidi="hr-HR"/>
          </w:rPr>
          <w:t xml:space="preserve">Alat za samopregled u odnosu na politiku u vezi promjenjive uloge </w:t>
        </w:r>
        <w:r w:rsidR="00141111">
          <w:rPr>
            <w:rStyle w:val="Hyperlink"/>
            <w:noProof/>
            <w:lang w:bidi="hr-HR"/>
          </w:rPr>
          <w:br/>
        </w:r>
        <w:r w:rsidR="00F80884" w:rsidRPr="006B1BF0">
          <w:rPr>
            <w:rStyle w:val="Hyperlink"/>
            <w:noProof/>
            <w:lang w:bidi="hr-HR"/>
          </w:rPr>
          <w:t>stručne podrške (CROSP)</w:t>
        </w:r>
        <w:r w:rsidR="00F80884">
          <w:rPr>
            <w:noProof/>
            <w:webHidden/>
          </w:rPr>
          <w:tab/>
        </w:r>
        <w:r w:rsidR="00F80884">
          <w:rPr>
            <w:noProof/>
            <w:webHidden/>
          </w:rPr>
          <w:fldChar w:fldCharType="begin"/>
        </w:r>
        <w:r w:rsidR="00F80884">
          <w:rPr>
            <w:noProof/>
            <w:webHidden/>
          </w:rPr>
          <w:instrText xml:space="preserve"> PAGEREF _Toc126759357 \h </w:instrText>
        </w:r>
        <w:r w:rsidR="00F80884">
          <w:rPr>
            <w:noProof/>
            <w:webHidden/>
          </w:rPr>
        </w:r>
        <w:r w:rsidR="00F80884">
          <w:rPr>
            <w:noProof/>
            <w:webHidden/>
          </w:rPr>
          <w:fldChar w:fldCharType="separate"/>
        </w:r>
        <w:r w:rsidR="00DE1B98">
          <w:rPr>
            <w:noProof/>
            <w:webHidden/>
          </w:rPr>
          <w:t>8</w:t>
        </w:r>
        <w:r w:rsidR="00F80884">
          <w:rPr>
            <w:noProof/>
            <w:webHidden/>
          </w:rPr>
          <w:fldChar w:fldCharType="end"/>
        </w:r>
      </w:hyperlink>
    </w:p>
    <w:p w14:paraId="44BBBF43" w14:textId="5AD2041E" w:rsidR="00F8088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6759358" w:history="1">
        <w:r w:rsidR="00F80884" w:rsidRPr="006B1BF0">
          <w:rPr>
            <w:rStyle w:val="Hyperlink"/>
            <w:noProof/>
            <w:lang w:bidi="hr-HR"/>
          </w:rPr>
          <w:t>Prvo vodeće načelo: Stvaranje zajedničke posvećenosti uključivom obrazovanju</w:t>
        </w:r>
        <w:r w:rsidR="00F80884">
          <w:rPr>
            <w:noProof/>
            <w:webHidden/>
          </w:rPr>
          <w:tab/>
        </w:r>
        <w:r w:rsidR="00F80884">
          <w:rPr>
            <w:noProof/>
            <w:webHidden/>
          </w:rPr>
          <w:fldChar w:fldCharType="begin"/>
        </w:r>
        <w:r w:rsidR="00F80884">
          <w:rPr>
            <w:noProof/>
            <w:webHidden/>
          </w:rPr>
          <w:instrText xml:space="preserve"> PAGEREF _Toc126759358 \h </w:instrText>
        </w:r>
        <w:r w:rsidR="00F80884">
          <w:rPr>
            <w:noProof/>
            <w:webHidden/>
          </w:rPr>
        </w:r>
        <w:r w:rsidR="00F80884">
          <w:rPr>
            <w:noProof/>
            <w:webHidden/>
          </w:rPr>
          <w:fldChar w:fldCharType="separate"/>
        </w:r>
        <w:r w:rsidR="00DE1B98">
          <w:rPr>
            <w:noProof/>
            <w:webHidden/>
          </w:rPr>
          <w:t>8</w:t>
        </w:r>
        <w:r w:rsidR="00F80884">
          <w:rPr>
            <w:noProof/>
            <w:webHidden/>
          </w:rPr>
          <w:fldChar w:fldCharType="end"/>
        </w:r>
      </w:hyperlink>
    </w:p>
    <w:p w14:paraId="71A554AA" w14:textId="02283128" w:rsidR="00F8088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6759359" w:history="1">
        <w:r w:rsidR="00F80884" w:rsidRPr="006B1BF0">
          <w:rPr>
            <w:rStyle w:val="Hyperlink"/>
            <w:noProof/>
            <w:lang w:bidi="hr-HR"/>
          </w:rPr>
          <w:t xml:space="preserve">Drugo vodeće načelo: Promicanje razmjene znanja i stjecanja kompetencija za </w:t>
        </w:r>
        <w:r w:rsidR="00141111">
          <w:rPr>
            <w:rStyle w:val="Hyperlink"/>
            <w:noProof/>
            <w:lang w:bidi="hr-HR"/>
          </w:rPr>
          <w:br/>
        </w:r>
        <w:r w:rsidR="00F80884" w:rsidRPr="006B1BF0">
          <w:rPr>
            <w:rStyle w:val="Hyperlink"/>
            <w:noProof/>
            <w:lang w:bidi="hr-HR"/>
          </w:rPr>
          <w:t>uključivost kroz suradnju i umrežavanje</w:t>
        </w:r>
        <w:r w:rsidR="00F80884">
          <w:rPr>
            <w:noProof/>
            <w:webHidden/>
          </w:rPr>
          <w:tab/>
        </w:r>
        <w:r w:rsidR="00F80884">
          <w:rPr>
            <w:noProof/>
            <w:webHidden/>
          </w:rPr>
          <w:fldChar w:fldCharType="begin"/>
        </w:r>
        <w:r w:rsidR="00F80884">
          <w:rPr>
            <w:noProof/>
            <w:webHidden/>
          </w:rPr>
          <w:instrText xml:space="preserve"> PAGEREF _Toc126759359 \h </w:instrText>
        </w:r>
        <w:r w:rsidR="00F80884">
          <w:rPr>
            <w:noProof/>
            <w:webHidden/>
          </w:rPr>
        </w:r>
        <w:r w:rsidR="00F80884">
          <w:rPr>
            <w:noProof/>
            <w:webHidden/>
          </w:rPr>
          <w:fldChar w:fldCharType="separate"/>
        </w:r>
        <w:r w:rsidR="00DE1B98">
          <w:rPr>
            <w:noProof/>
            <w:webHidden/>
          </w:rPr>
          <w:t>10</w:t>
        </w:r>
        <w:r w:rsidR="00F80884">
          <w:rPr>
            <w:noProof/>
            <w:webHidden/>
          </w:rPr>
          <w:fldChar w:fldCharType="end"/>
        </w:r>
      </w:hyperlink>
    </w:p>
    <w:p w14:paraId="6EADEA1A" w14:textId="60A926AD" w:rsidR="00F8088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6759360" w:history="1">
        <w:r w:rsidR="00F80884" w:rsidRPr="006B1BF0">
          <w:rPr>
            <w:rStyle w:val="Hyperlink"/>
            <w:noProof/>
            <w:lang w:bidi="hr-HR"/>
          </w:rPr>
          <w:t>Treće vodeće načelo: Osiguranje kontinuiranog stručnog učenja o uključivosti</w:t>
        </w:r>
        <w:r w:rsidR="00F80884">
          <w:rPr>
            <w:noProof/>
            <w:webHidden/>
          </w:rPr>
          <w:tab/>
        </w:r>
        <w:r w:rsidR="00F80884">
          <w:rPr>
            <w:noProof/>
            <w:webHidden/>
          </w:rPr>
          <w:fldChar w:fldCharType="begin"/>
        </w:r>
        <w:r w:rsidR="00F80884">
          <w:rPr>
            <w:noProof/>
            <w:webHidden/>
          </w:rPr>
          <w:instrText xml:space="preserve"> PAGEREF _Toc126759360 \h </w:instrText>
        </w:r>
        <w:r w:rsidR="00F80884">
          <w:rPr>
            <w:noProof/>
            <w:webHidden/>
          </w:rPr>
        </w:r>
        <w:r w:rsidR="00F80884">
          <w:rPr>
            <w:noProof/>
            <w:webHidden/>
          </w:rPr>
          <w:fldChar w:fldCharType="separate"/>
        </w:r>
        <w:r w:rsidR="00DE1B98">
          <w:rPr>
            <w:noProof/>
            <w:webHidden/>
          </w:rPr>
          <w:t>12</w:t>
        </w:r>
        <w:r w:rsidR="00F80884">
          <w:rPr>
            <w:noProof/>
            <w:webHidden/>
          </w:rPr>
          <w:fldChar w:fldCharType="end"/>
        </w:r>
      </w:hyperlink>
    </w:p>
    <w:p w14:paraId="20FADA76" w14:textId="777842C8" w:rsidR="00F8088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6759361" w:history="1">
        <w:r w:rsidR="00F80884" w:rsidRPr="006B1BF0">
          <w:rPr>
            <w:rStyle w:val="Hyperlink"/>
            <w:noProof/>
            <w:lang w:bidi="hr-HR"/>
          </w:rPr>
          <w:t>Četvrto vodeće načelo: Pružanje podrške inkluzivnom (ruko)vodstvu škole i upravljanju</w:t>
        </w:r>
        <w:r w:rsidR="00F80884">
          <w:rPr>
            <w:noProof/>
            <w:webHidden/>
          </w:rPr>
          <w:tab/>
        </w:r>
        <w:r w:rsidR="00F80884">
          <w:rPr>
            <w:noProof/>
            <w:webHidden/>
          </w:rPr>
          <w:fldChar w:fldCharType="begin"/>
        </w:r>
        <w:r w:rsidR="00F80884">
          <w:rPr>
            <w:noProof/>
            <w:webHidden/>
          </w:rPr>
          <w:instrText xml:space="preserve"> PAGEREF _Toc126759361 \h </w:instrText>
        </w:r>
        <w:r w:rsidR="00F80884">
          <w:rPr>
            <w:noProof/>
            <w:webHidden/>
          </w:rPr>
        </w:r>
        <w:r w:rsidR="00F80884">
          <w:rPr>
            <w:noProof/>
            <w:webHidden/>
          </w:rPr>
          <w:fldChar w:fldCharType="separate"/>
        </w:r>
        <w:r w:rsidR="00DE1B98">
          <w:rPr>
            <w:noProof/>
            <w:webHidden/>
          </w:rPr>
          <w:t>14</w:t>
        </w:r>
        <w:r w:rsidR="00F80884">
          <w:rPr>
            <w:noProof/>
            <w:webHidden/>
          </w:rPr>
          <w:fldChar w:fldCharType="end"/>
        </w:r>
      </w:hyperlink>
    </w:p>
    <w:p w14:paraId="529BB3D0" w14:textId="5DBE9E36" w:rsidR="00F8088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6759362" w:history="1">
        <w:r w:rsidR="00F80884" w:rsidRPr="006B1BF0">
          <w:rPr>
            <w:rStyle w:val="Hyperlink"/>
            <w:noProof/>
            <w:lang w:bidi="hr-HR"/>
          </w:rPr>
          <w:t>Peto vodeće načelo: Poticanje aktivnog uključivanja dionika</w:t>
        </w:r>
        <w:r w:rsidR="00F80884">
          <w:rPr>
            <w:noProof/>
            <w:webHidden/>
          </w:rPr>
          <w:tab/>
        </w:r>
        <w:r w:rsidR="00F80884">
          <w:rPr>
            <w:noProof/>
            <w:webHidden/>
          </w:rPr>
          <w:fldChar w:fldCharType="begin"/>
        </w:r>
        <w:r w:rsidR="00F80884">
          <w:rPr>
            <w:noProof/>
            <w:webHidden/>
          </w:rPr>
          <w:instrText xml:space="preserve"> PAGEREF _Toc126759362 \h </w:instrText>
        </w:r>
        <w:r w:rsidR="00F80884">
          <w:rPr>
            <w:noProof/>
            <w:webHidden/>
          </w:rPr>
        </w:r>
        <w:r w:rsidR="00F80884">
          <w:rPr>
            <w:noProof/>
            <w:webHidden/>
          </w:rPr>
          <w:fldChar w:fldCharType="separate"/>
        </w:r>
        <w:r w:rsidR="00DE1B98">
          <w:rPr>
            <w:noProof/>
            <w:webHidden/>
          </w:rPr>
          <w:t>16</w:t>
        </w:r>
        <w:r w:rsidR="00F80884">
          <w:rPr>
            <w:noProof/>
            <w:webHidden/>
          </w:rPr>
          <w:fldChar w:fldCharType="end"/>
        </w:r>
      </w:hyperlink>
    </w:p>
    <w:p w14:paraId="3A4E0F53" w14:textId="3D95F0B4" w:rsidR="00F8088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6759363" w:history="1">
        <w:r w:rsidR="00F80884" w:rsidRPr="006B1BF0">
          <w:rPr>
            <w:rStyle w:val="Hyperlink"/>
            <w:noProof/>
            <w:lang w:bidi="hr-HR"/>
          </w:rPr>
          <w:t>Šesto vodeće načelo: Promicanje kontinuiranog nadzora i evaluacije</w:t>
        </w:r>
        <w:r w:rsidR="00F80884">
          <w:rPr>
            <w:noProof/>
            <w:webHidden/>
          </w:rPr>
          <w:tab/>
        </w:r>
        <w:r w:rsidR="00F80884">
          <w:rPr>
            <w:noProof/>
            <w:webHidden/>
          </w:rPr>
          <w:fldChar w:fldCharType="begin"/>
        </w:r>
        <w:r w:rsidR="00F80884">
          <w:rPr>
            <w:noProof/>
            <w:webHidden/>
          </w:rPr>
          <w:instrText xml:space="preserve"> PAGEREF _Toc126759363 \h </w:instrText>
        </w:r>
        <w:r w:rsidR="00F80884">
          <w:rPr>
            <w:noProof/>
            <w:webHidden/>
          </w:rPr>
        </w:r>
        <w:r w:rsidR="00F80884">
          <w:rPr>
            <w:noProof/>
            <w:webHidden/>
          </w:rPr>
          <w:fldChar w:fldCharType="separate"/>
        </w:r>
        <w:r w:rsidR="00DE1B98">
          <w:rPr>
            <w:noProof/>
            <w:webHidden/>
          </w:rPr>
          <w:t>18</w:t>
        </w:r>
        <w:r w:rsidR="00F80884">
          <w:rPr>
            <w:noProof/>
            <w:webHidden/>
          </w:rPr>
          <w:fldChar w:fldCharType="end"/>
        </w:r>
      </w:hyperlink>
    </w:p>
    <w:p w14:paraId="5FAEB80B" w14:textId="4452C9D6" w:rsidR="00F80884"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6759364" w:history="1">
        <w:r w:rsidR="00F80884" w:rsidRPr="006B1BF0">
          <w:rPr>
            <w:rStyle w:val="Hyperlink"/>
            <w:noProof/>
            <w:lang w:bidi="hr-HR"/>
          </w:rPr>
          <w:t>Prilog 1.: Pojmovnik</w:t>
        </w:r>
        <w:r w:rsidR="00F80884">
          <w:rPr>
            <w:noProof/>
            <w:webHidden/>
          </w:rPr>
          <w:tab/>
        </w:r>
        <w:r w:rsidR="00F80884">
          <w:rPr>
            <w:noProof/>
            <w:webHidden/>
          </w:rPr>
          <w:fldChar w:fldCharType="begin"/>
        </w:r>
        <w:r w:rsidR="00F80884">
          <w:rPr>
            <w:noProof/>
            <w:webHidden/>
          </w:rPr>
          <w:instrText xml:space="preserve"> PAGEREF _Toc126759364 \h </w:instrText>
        </w:r>
        <w:r w:rsidR="00F80884">
          <w:rPr>
            <w:noProof/>
            <w:webHidden/>
          </w:rPr>
        </w:r>
        <w:r w:rsidR="00F80884">
          <w:rPr>
            <w:noProof/>
            <w:webHidden/>
          </w:rPr>
          <w:fldChar w:fldCharType="separate"/>
        </w:r>
        <w:r w:rsidR="00DE1B98">
          <w:rPr>
            <w:noProof/>
            <w:webHidden/>
          </w:rPr>
          <w:t>21</w:t>
        </w:r>
        <w:r w:rsidR="00F80884">
          <w:rPr>
            <w:noProof/>
            <w:webHidden/>
          </w:rPr>
          <w:fldChar w:fldCharType="end"/>
        </w:r>
      </w:hyperlink>
    </w:p>
    <w:p w14:paraId="4CD7767B" w14:textId="47CD4D9B" w:rsidR="00F80884"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6759365" w:history="1">
        <w:r w:rsidR="00F80884" w:rsidRPr="006B1BF0">
          <w:rPr>
            <w:rStyle w:val="Hyperlink"/>
            <w:noProof/>
            <w:lang w:bidi="hr-HR"/>
          </w:rPr>
          <w:t>Prilog 2.: Okvir alata</w:t>
        </w:r>
        <w:r w:rsidR="00F80884">
          <w:rPr>
            <w:noProof/>
            <w:webHidden/>
          </w:rPr>
          <w:tab/>
        </w:r>
        <w:r w:rsidR="00F80884">
          <w:rPr>
            <w:noProof/>
            <w:webHidden/>
          </w:rPr>
          <w:fldChar w:fldCharType="begin"/>
        </w:r>
        <w:r w:rsidR="00F80884">
          <w:rPr>
            <w:noProof/>
            <w:webHidden/>
          </w:rPr>
          <w:instrText xml:space="preserve"> PAGEREF _Toc126759365 \h </w:instrText>
        </w:r>
        <w:r w:rsidR="00F80884">
          <w:rPr>
            <w:noProof/>
            <w:webHidden/>
          </w:rPr>
        </w:r>
        <w:r w:rsidR="00F80884">
          <w:rPr>
            <w:noProof/>
            <w:webHidden/>
          </w:rPr>
          <w:fldChar w:fldCharType="separate"/>
        </w:r>
        <w:r w:rsidR="00DE1B98">
          <w:rPr>
            <w:noProof/>
            <w:webHidden/>
          </w:rPr>
          <w:t>25</w:t>
        </w:r>
        <w:r w:rsidR="00F80884">
          <w:rPr>
            <w:noProof/>
            <w:webHidden/>
          </w:rPr>
          <w:fldChar w:fldCharType="end"/>
        </w:r>
      </w:hyperlink>
    </w:p>
    <w:p w14:paraId="00E92986" w14:textId="0E9F88F1" w:rsidR="00F8088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6759366" w:history="1">
        <w:r w:rsidR="00F80884" w:rsidRPr="006B1BF0">
          <w:rPr>
            <w:rStyle w:val="Hyperlink"/>
            <w:noProof/>
            <w:lang w:bidi="hr-HR"/>
          </w:rPr>
          <w:t>Vodeća načela</w:t>
        </w:r>
        <w:r w:rsidR="00F80884">
          <w:rPr>
            <w:noProof/>
            <w:webHidden/>
          </w:rPr>
          <w:tab/>
        </w:r>
        <w:r w:rsidR="00F80884">
          <w:rPr>
            <w:noProof/>
            <w:webHidden/>
          </w:rPr>
          <w:fldChar w:fldCharType="begin"/>
        </w:r>
        <w:r w:rsidR="00F80884">
          <w:rPr>
            <w:noProof/>
            <w:webHidden/>
          </w:rPr>
          <w:instrText xml:space="preserve"> PAGEREF _Toc126759366 \h </w:instrText>
        </w:r>
        <w:r w:rsidR="00F80884">
          <w:rPr>
            <w:noProof/>
            <w:webHidden/>
          </w:rPr>
        </w:r>
        <w:r w:rsidR="00F80884">
          <w:rPr>
            <w:noProof/>
            <w:webHidden/>
          </w:rPr>
          <w:fldChar w:fldCharType="separate"/>
        </w:r>
        <w:r w:rsidR="00DE1B98">
          <w:rPr>
            <w:noProof/>
            <w:webHidden/>
          </w:rPr>
          <w:t>25</w:t>
        </w:r>
        <w:r w:rsidR="00F80884">
          <w:rPr>
            <w:noProof/>
            <w:webHidden/>
          </w:rPr>
          <w:fldChar w:fldCharType="end"/>
        </w:r>
      </w:hyperlink>
    </w:p>
    <w:p w14:paraId="0BEAAF2F" w14:textId="12A98645" w:rsidR="00F8088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6759367" w:history="1">
        <w:r w:rsidR="00F80884" w:rsidRPr="006B1BF0">
          <w:rPr>
            <w:rStyle w:val="Hyperlink"/>
            <w:noProof/>
            <w:lang w:bidi="hr-HR"/>
          </w:rPr>
          <w:t>Prioriteti politike i strategije</w:t>
        </w:r>
        <w:r w:rsidR="00F80884">
          <w:rPr>
            <w:noProof/>
            <w:webHidden/>
          </w:rPr>
          <w:tab/>
        </w:r>
        <w:r w:rsidR="00F80884">
          <w:rPr>
            <w:noProof/>
            <w:webHidden/>
          </w:rPr>
          <w:fldChar w:fldCharType="begin"/>
        </w:r>
        <w:r w:rsidR="00F80884">
          <w:rPr>
            <w:noProof/>
            <w:webHidden/>
          </w:rPr>
          <w:instrText xml:space="preserve"> PAGEREF _Toc126759367 \h </w:instrText>
        </w:r>
        <w:r w:rsidR="00F80884">
          <w:rPr>
            <w:noProof/>
            <w:webHidden/>
          </w:rPr>
        </w:r>
        <w:r w:rsidR="00F80884">
          <w:rPr>
            <w:noProof/>
            <w:webHidden/>
          </w:rPr>
          <w:fldChar w:fldCharType="separate"/>
        </w:r>
        <w:r w:rsidR="00DE1B98">
          <w:rPr>
            <w:noProof/>
            <w:webHidden/>
          </w:rPr>
          <w:t>26</w:t>
        </w:r>
        <w:r w:rsidR="00F80884">
          <w:rPr>
            <w:noProof/>
            <w:webHidden/>
          </w:rPr>
          <w:fldChar w:fldCharType="end"/>
        </w:r>
      </w:hyperlink>
    </w:p>
    <w:p w14:paraId="454F45B6" w14:textId="27C50B8D" w:rsidR="00F80884"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6759368" w:history="1">
        <w:r w:rsidR="00F80884" w:rsidRPr="006B1BF0">
          <w:rPr>
            <w:rStyle w:val="Hyperlink"/>
            <w:noProof/>
            <w:lang w:bidi="hr-HR"/>
          </w:rPr>
          <w:t>Ključne akcije</w:t>
        </w:r>
        <w:r w:rsidR="00F80884">
          <w:rPr>
            <w:noProof/>
            <w:webHidden/>
          </w:rPr>
          <w:tab/>
        </w:r>
        <w:r w:rsidR="00F80884">
          <w:rPr>
            <w:noProof/>
            <w:webHidden/>
          </w:rPr>
          <w:fldChar w:fldCharType="begin"/>
        </w:r>
        <w:r w:rsidR="00F80884">
          <w:rPr>
            <w:noProof/>
            <w:webHidden/>
          </w:rPr>
          <w:instrText xml:space="preserve"> PAGEREF _Toc126759368 \h </w:instrText>
        </w:r>
        <w:r w:rsidR="00F80884">
          <w:rPr>
            <w:noProof/>
            <w:webHidden/>
          </w:rPr>
        </w:r>
        <w:r w:rsidR="00F80884">
          <w:rPr>
            <w:noProof/>
            <w:webHidden/>
          </w:rPr>
          <w:fldChar w:fldCharType="separate"/>
        </w:r>
        <w:r w:rsidR="00DE1B98">
          <w:rPr>
            <w:noProof/>
            <w:webHidden/>
          </w:rPr>
          <w:t>26</w:t>
        </w:r>
        <w:r w:rsidR="00F80884">
          <w:rPr>
            <w:noProof/>
            <w:webHidden/>
          </w:rPr>
          <w:fldChar w:fldCharType="end"/>
        </w:r>
      </w:hyperlink>
    </w:p>
    <w:p w14:paraId="0D323FD5" w14:textId="1FC03496" w:rsidR="00F80884"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6759369" w:history="1">
        <w:r w:rsidR="00F80884" w:rsidRPr="006B1BF0">
          <w:rPr>
            <w:rStyle w:val="Hyperlink"/>
            <w:noProof/>
            <w:lang w:bidi="hr-HR"/>
          </w:rPr>
          <w:t>Prilog 3.: Validacija alata za samopregled na nacionalnoj razini</w:t>
        </w:r>
        <w:r w:rsidR="00F80884">
          <w:rPr>
            <w:noProof/>
            <w:webHidden/>
          </w:rPr>
          <w:tab/>
        </w:r>
        <w:r w:rsidR="00F80884">
          <w:rPr>
            <w:noProof/>
            <w:webHidden/>
          </w:rPr>
          <w:fldChar w:fldCharType="begin"/>
        </w:r>
        <w:r w:rsidR="00F80884">
          <w:rPr>
            <w:noProof/>
            <w:webHidden/>
          </w:rPr>
          <w:instrText xml:space="preserve"> PAGEREF _Toc126759369 \h </w:instrText>
        </w:r>
        <w:r w:rsidR="00F80884">
          <w:rPr>
            <w:noProof/>
            <w:webHidden/>
          </w:rPr>
        </w:r>
        <w:r w:rsidR="00F80884">
          <w:rPr>
            <w:noProof/>
            <w:webHidden/>
          </w:rPr>
          <w:fldChar w:fldCharType="separate"/>
        </w:r>
        <w:r w:rsidR="00DE1B98">
          <w:rPr>
            <w:noProof/>
            <w:webHidden/>
          </w:rPr>
          <w:t>28</w:t>
        </w:r>
        <w:r w:rsidR="00F80884">
          <w:rPr>
            <w:noProof/>
            <w:webHidden/>
          </w:rPr>
          <w:fldChar w:fldCharType="end"/>
        </w:r>
      </w:hyperlink>
    </w:p>
    <w:p w14:paraId="5BC78EF7" w14:textId="42968E41" w:rsidR="00F80884"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6759370" w:history="1">
        <w:r w:rsidR="00F80884" w:rsidRPr="006B1BF0">
          <w:rPr>
            <w:rStyle w:val="Hyperlink"/>
            <w:noProof/>
            <w:lang w:bidi="hr-HR"/>
          </w:rPr>
          <w:t>Popis literature</w:t>
        </w:r>
        <w:r w:rsidR="00F80884">
          <w:rPr>
            <w:noProof/>
            <w:webHidden/>
          </w:rPr>
          <w:tab/>
        </w:r>
        <w:r w:rsidR="00F80884">
          <w:rPr>
            <w:noProof/>
            <w:webHidden/>
          </w:rPr>
          <w:fldChar w:fldCharType="begin"/>
        </w:r>
        <w:r w:rsidR="00F80884">
          <w:rPr>
            <w:noProof/>
            <w:webHidden/>
          </w:rPr>
          <w:instrText xml:space="preserve"> PAGEREF _Toc126759370 \h </w:instrText>
        </w:r>
        <w:r w:rsidR="00F80884">
          <w:rPr>
            <w:noProof/>
            <w:webHidden/>
          </w:rPr>
        </w:r>
        <w:r w:rsidR="00F80884">
          <w:rPr>
            <w:noProof/>
            <w:webHidden/>
          </w:rPr>
          <w:fldChar w:fldCharType="separate"/>
        </w:r>
        <w:r w:rsidR="00DE1B98">
          <w:rPr>
            <w:noProof/>
            <w:webHidden/>
          </w:rPr>
          <w:t>29</w:t>
        </w:r>
        <w:r w:rsidR="00F80884">
          <w:rPr>
            <w:noProof/>
            <w:webHidden/>
          </w:rPr>
          <w:fldChar w:fldCharType="end"/>
        </w:r>
      </w:hyperlink>
    </w:p>
    <w:p w14:paraId="53C33446" w14:textId="11C4899A" w:rsidR="001A3B70" w:rsidRPr="00DF50CC" w:rsidRDefault="00D22260" w:rsidP="00591FE3">
      <w:pPr>
        <w:pStyle w:val="Agency-body-text"/>
        <w:rPr>
          <w:iCs/>
        </w:rPr>
      </w:pPr>
      <w:r w:rsidRPr="00DF50CC">
        <w:rPr>
          <w:i/>
          <w:lang w:bidi="hr-HR"/>
        </w:rPr>
        <w:fldChar w:fldCharType="end"/>
      </w:r>
    </w:p>
    <w:p w14:paraId="02B945B0" w14:textId="77777777" w:rsidR="001A3B70" w:rsidRPr="00DF50CC" w:rsidRDefault="001A3B70" w:rsidP="00591FE3">
      <w:pPr>
        <w:pStyle w:val="Agency-body-text"/>
        <w:rPr>
          <w:iCs/>
        </w:rPr>
        <w:sectPr w:rsidR="001A3B70" w:rsidRPr="00DF50CC" w:rsidSect="00AE0DDC">
          <w:type w:val="continuous"/>
          <w:pgSz w:w="11899" w:h="16838"/>
          <w:pgMar w:top="1134" w:right="1531" w:bottom="1276" w:left="1531" w:header="709" w:footer="828" w:gutter="0"/>
          <w:cols w:space="708"/>
          <w:titlePg/>
          <w:docGrid w:linePitch="360"/>
        </w:sectPr>
      </w:pPr>
    </w:p>
    <w:p w14:paraId="18B325C4" w14:textId="77777777" w:rsidR="008B36F5" w:rsidRPr="00DF50CC" w:rsidRDefault="008B36F5" w:rsidP="00591FE3">
      <w:pPr>
        <w:pStyle w:val="Agency-body-text"/>
      </w:pPr>
      <w:r w:rsidRPr="00DF50CC">
        <w:rPr>
          <w:lang w:bidi="hr-HR"/>
        </w:rPr>
        <w:lastRenderedPageBreak/>
        <w:br w:type="page"/>
      </w:r>
    </w:p>
    <w:p w14:paraId="0554919A" w14:textId="557171B4" w:rsidR="00B84EAB" w:rsidRPr="00DF50CC" w:rsidRDefault="00B84EAB" w:rsidP="00591FE3">
      <w:pPr>
        <w:pStyle w:val="Agency-heading-1"/>
      </w:pPr>
      <w:bookmarkStart w:id="0" w:name="_Toc126759351"/>
      <w:r w:rsidRPr="00DF50CC">
        <w:rPr>
          <w:lang w:bidi="hr-HR"/>
        </w:rPr>
        <w:lastRenderedPageBreak/>
        <w:t>Uvod</w:t>
      </w:r>
      <w:bookmarkEnd w:id="0"/>
    </w:p>
    <w:p w14:paraId="34354436" w14:textId="2FED5E86" w:rsidR="00AC0A3B" w:rsidRPr="00DF50CC" w:rsidRDefault="00AC0A3B" w:rsidP="00591FE3">
      <w:pPr>
        <w:pStyle w:val="Agency-body-text"/>
      </w:pPr>
      <w:r w:rsidRPr="00DF50CC">
        <w:rPr>
          <w:lang w:bidi="hr-HR"/>
        </w:rPr>
        <w:t xml:space="preserve">Projekt </w:t>
      </w:r>
      <w:hyperlink r:id="rId22" w:history="1">
        <w:r w:rsidRPr="00DF50CC">
          <w:rPr>
            <w:rStyle w:val="Hyperlink"/>
            <w:lang w:bidi="hr-HR"/>
          </w:rPr>
          <w:t>„Promjenjiva uloga stručne podrške u potpori inkluzivnom odgoju i obrazovanju”</w:t>
        </w:r>
      </w:hyperlink>
      <w:r w:rsidRPr="00DF50CC">
        <w:rPr>
          <w:lang w:bidi="hr-HR"/>
        </w:rPr>
        <w:t xml:space="preserve"> (CROSP) koji je provodila Europska agencija za posebne potrebe i uključivo obrazovanje (Agencija) bavio se reorganizacijom stručne podrške u svrhu pružanja potpore pravu na uključivo obrazovanje svih učenika. Cilj projekta bio je utvrditi i analizirati izazove i mogućnosti unutar politike i prakse svake pojedine države koji utječu na reorganizaciju i reformu stručne podrške na putu prema uključivom obrazovanju za sve učenike.</w:t>
      </w:r>
    </w:p>
    <w:p w14:paraId="16D495BA" w14:textId="5872A38B" w:rsidR="00AC0A3B" w:rsidRPr="00DF50CC" w:rsidRDefault="00AC0A3B" w:rsidP="00591FE3">
      <w:pPr>
        <w:pStyle w:val="Agency-body-text"/>
      </w:pPr>
      <w:r w:rsidRPr="00DF50CC">
        <w:rPr>
          <w:lang w:bidi="hr-HR"/>
        </w:rPr>
        <w:t>Pomoću pristupa vršnjačkog učenja, 18 je država članica Agencije sudjelovalo na tematskim radionicama i razmjenjivalo iskustva i stajališta o ovoj temi. Na tematskim radionicama utvrđeno je šest međusobno komplementarnih vodećih načela koja predstavljaju osnovu za preusmjeravanje uloge stručne podrške prema pružanju potpore uključivom obrazovanju.</w:t>
      </w:r>
    </w:p>
    <w:p w14:paraId="58FDD457" w14:textId="6C7EDAF6" w:rsidR="00EF75CD" w:rsidRPr="00DF50CC" w:rsidRDefault="00AC0A3B" w:rsidP="00591FE3">
      <w:pPr>
        <w:pStyle w:val="Agency-body-text"/>
      </w:pPr>
      <w:r w:rsidRPr="00DF50CC">
        <w:rPr>
          <w:lang w:bidi="hr-HR"/>
        </w:rPr>
        <w:t>Svako vodeće načelo povezano je s nekoliko prioriteta politike i strategija koje su države tijekom radionica utvrdile kao učinkovitim. Svaki se pak prioritet politike i strategija raščlanjuju u ključne akcije kao primjeri učinkovite provedbe pripadajućih politika i strategija.</w:t>
      </w:r>
    </w:p>
    <w:p w14:paraId="4FEB624E" w14:textId="7BA09CB5" w:rsidR="00AC0A3B" w:rsidRPr="00DF50CC" w:rsidRDefault="00AC0A3B" w:rsidP="00591FE3">
      <w:pPr>
        <w:pStyle w:val="Agency-body-text"/>
      </w:pPr>
      <w:r w:rsidRPr="00DF50CC">
        <w:rPr>
          <w:lang w:bidi="hr-HR"/>
        </w:rPr>
        <w:t xml:space="preserve">Ovaj je analitički proces bio osnova za izradu </w:t>
      </w:r>
      <w:r w:rsidRPr="00DF50CC">
        <w:rPr>
          <w:b/>
          <w:lang w:bidi="hr-HR"/>
        </w:rPr>
        <w:t>plana za promjenu uloge stručne podrške</w:t>
      </w:r>
      <w:r w:rsidRPr="00DF50CC">
        <w:rPr>
          <w:lang w:bidi="hr-HR"/>
        </w:rPr>
        <w:t>. Ovim se planom povezuje 6 vodećih načela i 17 prioriteta politike i strategija, uz primjere koraka ili prekretnica za učinkovitu provedbu (Europska agencija, 2022.).</w:t>
      </w:r>
    </w:p>
    <w:p w14:paraId="18B09ABF" w14:textId="5B661627" w:rsidR="00B84EAB" w:rsidRPr="00DF50CC" w:rsidRDefault="00AC0A3B" w:rsidP="00591FE3">
      <w:pPr>
        <w:pStyle w:val="Agency-body-text"/>
      </w:pPr>
      <w:r w:rsidRPr="00DF50CC">
        <w:rPr>
          <w:lang w:bidi="hr-HR"/>
        </w:rPr>
        <w:t>Alat za samopregled u odnosu na promjenjivu ulogu stručne podrške (CROSP) obuhvaća sva vodeća načela, prioritete politike/strategije i indikativne ključne akcije u obliku pitanja za samorefleksiju.</w:t>
      </w:r>
    </w:p>
    <w:p w14:paraId="499839E1" w14:textId="5BEF45C6" w:rsidR="00776FBF" w:rsidRPr="00DF50CC" w:rsidRDefault="00776FBF" w:rsidP="00591FE3">
      <w:pPr>
        <w:pStyle w:val="Agency-heading-1"/>
      </w:pPr>
      <w:bookmarkStart w:id="1" w:name="_Toc126759352"/>
      <w:r w:rsidRPr="00DF50CC">
        <w:rPr>
          <w:lang w:bidi="hr-HR"/>
        </w:rPr>
        <w:t>Cilj alata</w:t>
      </w:r>
      <w:bookmarkEnd w:id="1"/>
    </w:p>
    <w:p w14:paraId="6FF14693" w14:textId="46FE1153" w:rsidR="00776FBF" w:rsidRPr="00DF50CC" w:rsidRDefault="00776FBF" w:rsidP="00AB47C3">
      <w:pPr>
        <w:pStyle w:val="Agency-body-text"/>
        <w:keepNext/>
      </w:pPr>
      <w:r w:rsidRPr="00DF50CC">
        <w:rPr>
          <w:lang w:bidi="hr-HR"/>
        </w:rPr>
        <w:t>Glavna svrha alata za samopregled u odnosu na promjenjivu ulogu stručne podrške (CROSP) sastoji se od unaprjeđenja razvoja sustava uključivog obrazovanja kroz reorganizaciju stručne podrške. Cilj mu je državama omogućiti promišljanje i razvoj kontinuuma podrške uključivom obrazovanju kroz:</w:t>
      </w:r>
    </w:p>
    <w:p w14:paraId="162D6D71" w14:textId="77777777" w:rsidR="00776FBF" w:rsidRPr="00DF50CC" w:rsidRDefault="00776FBF" w:rsidP="00591FE3">
      <w:pPr>
        <w:pStyle w:val="Agency-body-text"/>
        <w:numPr>
          <w:ilvl w:val="0"/>
          <w:numId w:val="36"/>
        </w:numPr>
      </w:pPr>
      <w:r w:rsidRPr="00DF50CC">
        <w:rPr>
          <w:lang w:bidi="hr-HR"/>
        </w:rPr>
        <w:t>podršku u procesu mapiranja njihova položaja na putu prema promjeni uloge stručne podrške pomoću iscrpnih pitanja za samorefleksiju;</w:t>
      </w:r>
    </w:p>
    <w:p w14:paraId="67CC3B3A" w14:textId="78B0F85C" w:rsidR="00776FBF" w:rsidRPr="00DF50CC" w:rsidRDefault="00776FBF" w:rsidP="00591FE3">
      <w:pPr>
        <w:pStyle w:val="Agency-body-text"/>
        <w:numPr>
          <w:ilvl w:val="0"/>
          <w:numId w:val="36"/>
        </w:numPr>
      </w:pPr>
      <w:r w:rsidRPr="00DF50CC">
        <w:rPr>
          <w:lang w:bidi="hr-HR"/>
        </w:rPr>
        <w:t>utvrđivanje sljedećih koraka za promjenu uloge stručne podrške.</w:t>
      </w:r>
    </w:p>
    <w:p w14:paraId="1C883D99" w14:textId="231F005A" w:rsidR="009C62BC" w:rsidRPr="00DF50CC" w:rsidRDefault="00776FBF" w:rsidP="00591FE3">
      <w:pPr>
        <w:pStyle w:val="Agency-body-text"/>
      </w:pPr>
      <w:r w:rsidRPr="00DF50CC">
        <w:rPr>
          <w:lang w:bidi="hr-HR"/>
        </w:rPr>
        <w:t>Alat je uglavnom namijenjen donositeljima politike/pravila na nacionalnoj/regionalnoj/lokalnoj razini, ali i donositeljima odluka i stručnjacima na razini škole.</w:t>
      </w:r>
    </w:p>
    <w:p w14:paraId="70C14D4E" w14:textId="21462F10" w:rsidR="00776FBF" w:rsidRPr="00DF50CC" w:rsidRDefault="00776FBF" w:rsidP="00591FE3">
      <w:pPr>
        <w:pStyle w:val="Agency-heading-1"/>
      </w:pPr>
      <w:bookmarkStart w:id="2" w:name="_Toc126759353"/>
      <w:r w:rsidRPr="00DF50CC">
        <w:rPr>
          <w:lang w:bidi="hr-HR"/>
        </w:rPr>
        <w:lastRenderedPageBreak/>
        <w:t>Primjena alata</w:t>
      </w:r>
      <w:bookmarkEnd w:id="2"/>
    </w:p>
    <w:p w14:paraId="42BF9C6D" w14:textId="7E4DBAFF" w:rsidR="00776FBF" w:rsidRPr="00DF50CC" w:rsidRDefault="00776FBF" w:rsidP="00591FE3">
      <w:pPr>
        <w:pStyle w:val="Agency-body-text"/>
      </w:pPr>
      <w:r w:rsidRPr="00DF50CC">
        <w:rPr>
          <w:lang w:bidi="hr-HR"/>
        </w:rPr>
        <w:t>Alat se sastoji od skupa pitanja na koja odgovore može davati multidisciplinarni tim. Tim se može sastojati od donositelja odluka sa svih razina obrazovanja i/ili drugih dionika, uključujući stručnjake iz redovne i stručne podrške.</w:t>
      </w:r>
    </w:p>
    <w:p w14:paraId="4BE0DB70" w14:textId="58BD9565" w:rsidR="00776FBF" w:rsidRPr="00DF50CC" w:rsidRDefault="00776FBF" w:rsidP="00591FE3">
      <w:pPr>
        <w:pStyle w:val="Agency-body-text"/>
      </w:pPr>
      <w:r w:rsidRPr="00DF50CC">
        <w:rPr>
          <w:lang w:bidi="hr-HR"/>
        </w:rPr>
        <w:t xml:space="preserve">Alat predstavlja dokument </w:t>
      </w:r>
      <w:r w:rsidRPr="00DF50CC">
        <w:rPr>
          <w:b/>
          <w:lang w:bidi="hr-HR"/>
        </w:rPr>
        <w:t>otvorenog izvora</w:t>
      </w:r>
      <w:r w:rsidRPr="00DF50CC">
        <w:rPr>
          <w:lang w:bidi="hr-HR"/>
        </w:rPr>
        <w:t xml:space="preserve">. Bit će dostupan na svim jezicima Agencije. Države se alatom mogu slobodno koristiti i nadograđivati ga nakon što provedu validaciju alata i prilagodbu njegovih koncepata i terminologije vlastitom nacionalnom kontekstu (za više informacija, pogledajte </w:t>
      </w:r>
      <w:hyperlink w:anchor="annex3" w:history="1">
        <w:r w:rsidRPr="00DF50CC">
          <w:rPr>
            <w:rStyle w:val="Hyperlink"/>
            <w:lang w:bidi="hr-HR"/>
          </w:rPr>
          <w:t>Prilog 3.</w:t>
        </w:r>
      </w:hyperlink>
      <w:r w:rsidRPr="00DF50CC">
        <w:rPr>
          <w:lang w:bidi="hr-HR"/>
        </w:rPr>
        <w:t>).</w:t>
      </w:r>
    </w:p>
    <w:p w14:paraId="57C3DB43" w14:textId="4FE73609" w:rsidR="009C62BC" w:rsidRPr="00DF50CC" w:rsidRDefault="00776FBF" w:rsidP="00591FE3">
      <w:pPr>
        <w:pStyle w:val="Agency-body-text"/>
      </w:pPr>
      <w:r w:rsidRPr="00DF50CC">
        <w:rPr>
          <w:lang w:bidi="hr-HR"/>
        </w:rPr>
        <w:t>Ovisno o nacionalnim prioritetima, države mogu donijeti odluku da će se koristiti cijelim alatom za samopregled ili pak samo nekim njegovim dijelovima, odnosno da će se usredotočiti na konkretna vodeća načela i/ili konkretna pitanja.</w:t>
      </w:r>
    </w:p>
    <w:p w14:paraId="53F287CF" w14:textId="031EC639" w:rsidR="00776FBF" w:rsidRPr="00DF50CC" w:rsidRDefault="00776FBF" w:rsidP="00591FE3">
      <w:pPr>
        <w:pStyle w:val="Agency-body-text"/>
        <w:rPr>
          <w:rFonts w:eastAsia="Calibri" w:cs="Calibri"/>
        </w:rPr>
      </w:pPr>
      <w:r w:rsidRPr="00DF50CC">
        <w:rPr>
          <w:lang w:bidi="hr-HR"/>
        </w:rPr>
        <w:t>Alat se također može podijeliti raznim dionicima radi korištenja i razmjene stajališta. Imajte u vidu da bi neka područja mogla biti relevantnija za donositelje politike/pravila, dok bi druga mogla biti korisnija praktičarima na terenu. Dakle, odgovore na najrelevantnija pitanja mogu davati odgovarajući dionici na način da svaki put kada se sastanu raspravljaju o odabranim temama. Korisnici alata mogu se sastajati više puta i tako iskoristiti priliku za povezivanje.</w:t>
      </w:r>
    </w:p>
    <w:p w14:paraId="08437630" w14:textId="5B90AD95" w:rsidR="00776FBF" w:rsidRPr="00DF50CC" w:rsidRDefault="00776FBF" w:rsidP="00591FE3">
      <w:pPr>
        <w:pStyle w:val="Agency-heading-2"/>
      </w:pPr>
      <w:bookmarkStart w:id="3" w:name="_Toc126759354"/>
      <w:r w:rsidRPr="00DF50CC">
        <w:rPr>
          <w:lang w:bidi="hr-HR"/>
        </w:rPr>
        <w:t>Pripreme</w:t>
      </w:r>
      <w:bookmarkEnd w:id="3"/>
    </w:p>
    <w:p w14:paraId="1F19BD98" w14:textId="66F4F021" w:rsidR="00776FBF" w:rsidRPr="00DF50CC" w:rsidRDefault="00776FBF" w:rsidP="00AB47C3">
      <w:pPr>
        <w:pStyle w:val="Agency-body-text"/>
        <w:keepNext/>
      </w:pPr>
      <w:r w:rsidRPr="00DF50CC">
        <w:rPr>
          <w:lang w:bidi="hr-HR"/>
        </w:rPr>
        <w:t>Prije odgovaranja na pitanja iz alata, korisnici moraju donijeti odluku o sljedećem:</w:t>
      </w:r>
    </w:p>
    <w:p w14:paraId="398B45DD" w14:textId="77777777" w:rsidR="00776FBF" w:rsidRPr="00DF50CC" w:rsidRDefault="00776FBF" w:rsidP="00591FE3">
      <w:pPr>
        <w:pStyle w:val="Agency-body-text"/>
        <w:numPr>
          <w:ilvl w:val="0"/>
          <w:numId w:val="38"/>
        </w:numPr>
      </w:pPr>
      <w:r w:rsidRPr="00DF50CC">
        <w:rPr>
          <w:lang w:bidi="hr-HR"/>
        </w:rPr>
        <w:t>Tko će sudjelovati u ispunjavanje alata?</w:t>
      </w:r>
    </w:p>
    <w:p w14:paraId="2F03FA5D" w14:textId="5DAD1F44" w:rsidR="00776FBF" w:rsidRPr="00DF50CC" w:rsidRDefault="00776FBF" w:rsidP="00591FE3">
      <w:pPr>
        <w:pStyle w:val="Agency-body-text"/>
        <w:numPr>
          <w:ilvl w:val="0"/>
          <w:numId w:val="38"/>
        </w:numPr>
      </w:pPr>
      <w:r w:rsidRPr="00DF50CC">
        <w:rPr>
          <w:lang w:bidi="hr-HR"/>
        </w:rPr>
        <w:t>Koje su dodatne informacije potrebne?</w:t>
      </w:r>
    </w:p>
    <w:p w14:paraId="46A89BC6" w14:textId="61566E34" w:rsidR="00776FBF" w:rsidRPr="00DF50CC" w:rsidRDefault="00776FBF" w:rsidP="00591FE3">
      <w:pPr>
        <w:pStyle w:val="Agency-heading-2"/>
      </w:pPr>
      <w:bookmarkStart w:id="4" w:name="_Toc126759355"/>
      <w:r w:rsidRPr="00DF50CC">
        <w:rPr>
          <w:lang w:bidi="hr-HR"/>
        </w:rPr>
        <w:t>Ispunjavanje alata</w:t>
      </w:r>
      <w:bookmarkEnd w:id="4"/>
    </w:p>
    <w:p w14:paraId="4D6CDA8A" w14:textId="148F31CC" w:rsidR="00776FBF" w:rsidRPr="00DF50CC" w:rsidRDefault="00776FBF" w:rsidP="00591FE3">
      <w:pPr>
        <w:pStyle w:val="Agency-body-text"/>
      </w:pPr>
      <w:r w:rsidRPr="00DF50CC">
        <w:rPr>
          <w:lang w:bidi="hr-HR"/>
        </w:rPr>
        <w:t>U alatu se korisnike poziva da odgovore na skupinu refleksivnih pitanja koja se temelje na konkretnim prioritetima politike/strategijama, kao i ključnim akcijama koje su potrebne za pružanje podrške promjenjivoj ulozi stručne podrške.</w:t>
      </w:r>
    </w:p>
    <w:p w14:paraId="6408B147" w14:textId="77777777" w:rsidR="00776FBF" w:rsidRPr="00DF50CC" w:rsidRDefault="00776FBF" w:rsidP="000034CB">
      <w:pPr>
        <w:pStyle w:val="Agency-body-text"/>
        <w:keepNext/>
      </w:pPr>
      <w:r w:rsidRPr="00DF50CC">
        <w:rPr>
          <w:lang w:bidi="hr-HR"/>
        </w:rPr>
        <w:t>Svako pitanje može biti raspoređeno u jedan od četiri stupnja provedbene ljestvice:</w:t>
      </w:r>
    </w:p>
    <w:p w14:paraId="3C85E622" w14:textId="77777777" w:rsidR="00776FBF" w:rsidRPr="00DF50CC" w:rsidRDefault="00776FBF" w:rsidP="00591FE3">
      <w:pPr>
        <w:pStyle w:val="Agency-body-text"/>
        <w:numPr>
          <w:ilvl w:val="0"/>
          <w:numId w:val="40"/>
        </w:numPr>
      </w:pPr>
      <w:r w:rsidRPr="00DF50CC">
        <w:rPr>
          <w:b/>
          <w:lang w:bidi="hr-HR"/>
        </w:rPr>
        <w:t xml:space="preserve">Još ne </w:t>
      </w:r>
      <w:r w:rsidRPr="00DF50CC">
        <w:rPr>
          <w:lang w:bidi="hr-HR"/>
        </w:rPr>
        <w:t>– Ključne politike i akcije još uvijek nisu u razmatranju;</w:t>
      </w:r>
    </w:p>
    <w:p w14:paraId="77DA6B0F" w14:textId="77777777" w:rsidR="00776FBF" w:rsidRPr="00DF50CC" w:rsidRDefault="00776FBF" w:rsidP="00591FE3">
      <w:pPr>
        <w:pStyle w:val="Agency-body-text"/>
        <w:numPr>
          <w:ilvl w:val="0"/>
          <w:numId w:val="40"/>
        </w:numPr>
      </w:pPr>
      <w:r w:rsidRPr="00DF50CC">
        <w:rPr>
          <w:b/>
          <w:lang w:bidi="hr-HR"/>
        </w:rPr>
        <w:t>U planu</w:t>
      </w:r>
      <w:r w:rsidRPr="00DF50CC">
        <w:rPr>
          <w:lang w:bidi="hr-HR"/>
        </w:rPr>
        <w:t xml:space="preserve"> – Plan odnosno ideja postoji, ali provedba još uvijek nije započela;</w:t>
      </w:r>
    </w:p>
    <w:p w14:paraId="114A0DF2" w14:textId="77777777" w:rsidR="00776FBF" w:rsidRPr="00DF50CC" w:rsidRDefault="00776FBF" w:rsidP="00591FE3">
      <w:pPr>
        <w:pStyle w:val="Agency-body-text"/>
        <w:numPr>
          <w:ilvl w:val="0"/>
          <w:numId w:val="40"/>
        </w:numPr>
      </w:pPr>
      <w:r w:rsidRPr="00DF50CC">
        <w:rPr>
          <w:b/>
          <w:lang w:bidi="hr-HR"/>
        </w:rPr>
        <w:t xml:space="preserve">Djelomično postoji </w:t>
      </w:r>
      <w:r w:rsidRPr="00DF50CC">
        <w:rPr>
          <w:lang w:bidi="hr-HR"/>
        </w:rPr>
        <w:t>— Provedba je započela, ali potrebno ju je proširiti i unaprijediti;</w:t>
      </w:r>
    </w:p>
    <w:p w14:paraId="6105BB2E" w14:textId="77777777" w:rsidR="00776FBF" w:rsidRPr="00DF50CC" w:rsidRDefault="00776FBF" w:rsidP="00591FE3">
      <w:pPr>
        <w:pStyle w:val="Agency-body-text"/>
        <w:numPr>
          <w:ilvl w:val="0"/>
          <w:numId w:val="40"/>
        </w:numPr>
      </w:pPr>
      <w:r w:rsidRPr="00DF50CC">
        <w:rPr>
          <w:b/>
          <w:lang w:bidi="hr-HR"/>
        </w:rPr>
        <w:t xml:space="preserve">Postoji </w:t>
      </w:r>
      <w:r w:rsidRPr="00DF50CC">
        <w:rPr>
          <w:lang w:bidi="hr-HR"/>
        </w:rPr>
        <w:t>— Provedba je visoke kvalitete, velikog opsega i dosljedna.</w:t>
      </w:r>
    </w:p>
    <w:p w14:paraId="33EAAB61" w14:textId="77777777" w:rsidR="00776FBF" w:rsidRPr="00DF50CC" w:rsidRDefault="00776FBF" w:rsidP="00591FE3">
      <w:pPr>
        <w:pStyle w:val="Agency-body-text"/>
      </w:pPr>
      <w:r w:rsidRPr="00DF50CC">
        <w:rPr>
          <w:lang w:bidi="hr-HR"/>
        </w:rPr>
        <w:t xml:space="preserve">Stupac </w:t>
      </w:r>
      <w:r w:rsidRPr="00DF50CC">
        <w:rPr>
          <w:b/>
          <w:lang w:bidi="hr-HR"/>
        </w:rPr>
        <w:t xml:space="preserve">Komentari </w:t>
      </w:r>
      <w:r w:rsidRPr="00DF50CC">
        <w:rPr>
          <w:lang w:bidi="hr-HR"/>
        </w:rPr>
        <w:t>predviđen je za evaluacijske komentare koji se odnose na kvalitetu provedbe ključnih politika i akcija ili drugih dostupnih dokaza (uključujući informacije o nadzoru i evaluaciji, podatke koji se temelje na dokazima itd.).</w:t>
      </w:r>
    </w:p>
    <w:p w14:paraId="4CBD6FA5" w14:textId="1DC21991" w:rsidR="00776FBF" w:rsidRPr="00DF50CC" w:rsidRDefault="00776FBF" w:rsidP="00591FE3">
      <w:pPr>
        <w:pStyle w:val="Agency-heading-2"/>
      </w:pPr>
      <w:bookmarkStart w:id="5" w:name="_Toc126759356"/>
      <w:r w:rsidRPr="00DF50CC">
        <w:rPr>
          <w:lang w:bidi="hr-HR"/>
        </w:rPr>
        <w:lastRenderedPageBreak/>
        <w:t>Promišljanje odgovora</w:t>
      </w:r>
      <w:bookmarkEnd w:id="5"/>
    </w:p>
    <w:p w14:paraId="29876F85" w14:textId="77777777" w:rsidR="009C62BC" w:rsidRPr="00DF50CC" w:rsidRDefault="00776FBF" w:rsidP="00591FE3">
      <w:pPr>
        <w:pStyle w:val="Agency-body-text"/>
      </w:pPr>
      <w:r w:rsidRPr="00DF50CC">
        <w:rPr>
          <w:lang w:bidi="hr-HR"/>
        </w:rPr>
        <w:t>Nakon što su zajednički odgovorili na skup pitanja, korisnici započinju raspravu s ciljem utvrđivanja potrebnih prioriteta politike/strategija/ključnih akcija koji već postoje, koji možda nedostaju i/ili koje je potrebno unaprijediti i dodatno razvijati.</w:t>
      </w:r>
    </w:p>
    <w:p w14:paraId="78EAB178" w14:textId="15BDB2F7" w:rsidR="00776FBF" w:rsidRPr="00DF50CC" w:rsidRDefault="00776FBF" w:rsidP="00EE2C04">
      <w:pPr>
        <w:pStyle w:val="Agency-body-text"/>
        <w:keepNext/>
      </w:pPr>
      <w:r w:rsidRPr="00DF50CC">
        <w:rPr>
          <w:lang w:bidi="hr-HR"/>
        </w:rPr>
        <w:t>Konkretno, korisnici mogu razgovarati o sljedećim pitanjima za svako vodeće načelo:</w:t>
      </w:r>
    </w:p>
    <w:p w14:paraId="5EA7541C" w14:textId="77777777" w:rsidR="00776FBF" w:rsidRPr="00DF50CC" w:rsidRDefault="00776FBF" w:rsidP="00591FE3">
      <w:pPr>
        <w:pStyle w:val="Agency-body-text"/>
        <w:numPr>
          <w:ilvl w:val="0"/>
          <w:numId w:val="45"/>
        </w:numPr>
      </w:pPr>
      <w:r w:rsidRPr="00DF50CC">
        <w:rPr>
          <w:lang w:bidi="hr-HR"/>
        </w:rPr>
        <w:t>Gdje se trenutačno nalazimo na putu prema realizaciji svakog vodećeg načela?</w:t>
      </w:r>
    </w:p>
    <w:p w14:paraId="54529867" w14:textId="77777777" w:rsidR="00776FBF" w:rsidRPr="00DF50CC" w:rsidRDefault="00776FBF" w:rsidP="00591FE3">
      <w:pPr>
        <w:pStyle w:val="Agency-body-text"/>
        <w:numPr>
          <w:ilvl w:val="0"/>
          <w:numId w:val="45"/>
        </w:numPr>
      </w:pPr>
      <w:r w:rsidRPr="00DF50CC">
        <w:rPr>
          <w:lang w:bidi="hr-HR"/>
        </w:rPr>
        <w:t>Koje su naše snage u tom smislu?</w:t>
      </w:r>
    </w:p>
    <w:p w14:paraId="7FAD8646" w14:textId="77777777" w:rsidR="00776FBF" w:rsidRPr="00DF50CC" w:rsidRDefault="00776FBF" w:rsidP="00591FE3">
      <w:pPr>
        <w:pStyle w:val="Agency-body-text"/>
        <w:numPr>
          <w:ilvl w:val="0"/>
          <w:numId w:val="45"/>
        </w:numPr>
      </w:pPr>
      <w:r w:rsidRPr="00DF50CC">
        <w:rPr>
          <w:lang w:bidi="hr-HR"/>
        </w:rPr>
        <w:t>Koja područja trebamo unaprijediti/dodatno razvijati?</w:t>
      </w:r>
    </w:p>
    <w:p w14:paraId="3F0529FC" w14:textId="77777777" w:rsidR="00776FBF" w:rsidRPr="00DF50CC" w:rsidRDefault="00776FBF" w:rsidP="00591FE3">
      <w:pPr>
        <w:pStyle w:val="Agency-body-text"/>
        <w:numPr>
          <w:ilvl w:val="0"/>
          <w:numId w:val="45"/>
        </w:numPr>
      </w:pPr>
      <w:r w:rsidRPr="00DF50CC">
        <w:rPr>
          <w:lang w:bidi="hr-HR"/>
        </w:rPr>
        <w:t>Koja bi bila naša tri prioriteta/sljedeći koraci koje treba razmotriti?</w:t>
      </w:r>
    </w:p>
    <w:p w14:paraId="44287A72" w14:textId="77777777" w:rsidR="00776FBF" w:rsidRPr="00DF50CC" w:rsidRDefault="00776FBF" w:rsidP="00591FE3">
      <w:pPr>
        <w:pStyle w:val="Agency-body-text"/>
        <w:numPr>
          <w:ilvl w:val="0"/>
          <w:numId w:val="45"/>
        </w:numPr>
      </w:pPr>
      <w:r w:rsidRPr="00DF50CC">
        <w:rPr>
          <w:lang w:bidi="hr-HR"/>
        </w:rPr>
        <w:t>S kim trebamo razgovarati o tim prioritetima?</w:t>
      </w:r>
    </w:p>
    <w:p w14:paraId="4F9B2B32" w14:textId="08A89B21" w:rsidR="00776FBF" w:rsidRPr="00DF50CC" w:rsidRDefault="00776FBF" w:rsidP="00591FE3">
      <w:pPr>
        <w:pStyle w:val="Agency-body-text"/>
      </w:pPr>
      <w:r w:rsidRPr="00DF50CC">
        <w:rPr>
          <w:lang w:bidi="hr-HR"/>
        </w:rPr>
        <w:t>Korisnici kroz razmišljanje o ovim pitanjima mogu odrediti eventualne praznine i dogovoriti konkretne ključne akcije potrebne za lakšu provedbu uključivog obrazovanja. Ovim se procesom može odrediti smjer budućeg razvoja na nacionalnoj, regionalnoj i lokalnoj razini.</w:t>
      </w:r>
    </w:p>
    <w:p w14:paraId="0ED4EA0B" w14:textId="77777777" w:rsidR="00776FBF" w:rsidRPr="00DF50CC" w:rsidRDefault="00776FBF" w:rsidP="00591FE3">
      <w:pPr>
        <w:pStyle w:val="Agency-body-text"/>
        <w:sectPr w:rsidR="00776FBF" w:rsidRPr="00DF50CC"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DF50CC" w:rsidRDefault="00776FBF" w:rsidP="00591FE3">
      <w:pPr>
        <w:pStyle w:val="Agency-heading-1"/>
      </w:pPr>
      <w:bookmarkStart w:id="6" w:name="_Toc126759357"/>
      <w:r w:rsidRPr="00DF50CC">
        <w:rPr>
          <w:lang w:bidi="hr-HR"/>
        </w:rPr>
        <w:lastRenderedPageBreak/>
        <w:t>Alat za samopregled u odnosu na politiku u vezi promjenjive uloge stručne podrške (CROSP)</w:t>
      </w:r>
      <w:bookmarkEnd w:id="6"/>
    </w:p>
    <w:p w14:paraId="7E8FAA92" w14:textId="3F8ABE67" w:rsidR="00776FBF" w:rsidRPr="00DF50CC" w:rsidRDefault="00776FBF" w:rsidP="00591FE3">
      <w:pPr>
        <w:pStyle w:val="Agency-heading-2"/>
      </w:pPr>
      <w:bookmarkStart w:id="7" w:name="_Toc126759358"/>
      <w:r w:rsidRPr="00DF50CC">
        <w:rPr>
          <w:lang w:bidi="hr-HR"/>
        </w:rPr>
        <w:t>Prvo vodeće načelo: Stvaranje zajedničke posvećenosti uključivom obrazovanju</w:t>
      </w:r>
      <w:bookmarkEnd w:id="7"/>
    </w:p>
    <w:p w14:paraId="688FA38A" w14:textId="216E9F12" w:rsidR="00776FBF" w:rsidRPr="00DF50CC" w:rsidRDefault="00776FBF" w:rsidP="00591FE3">
      <w:pPr>
        <w:pStyle w:val="Agency-heading-3"/>
      </w:pPr>
      <w:r w:rsidRPr="00DF50CC">
        <w:rPr>
          <w:lang w:bidi="hr-HR"/>
        </w:rPr>
        <w:t xml:space="preserve">Prioritet politike/strategija 1.1: Postoji zajednička posvećenost uključivom obrazovanju koja je podržana kroz političku volju za poticanje </w:t>
      </w:r>
      <w:r w:rsidRPr="00DF50CC">
        <w:rPr>
          <w:i/>
          <w:lang w:bidi="hr-HR"/>
        </w:rPr>
        <w:t>dugoročnih promjena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756C2756" w14:textId="77777777" w:rsidTr="008B24CF">
        <w:trPr>
          <w:cantSplit/>
          <w:tblHeader/>
        </w:trPr>
        <w:tc>
          <w:tcPr>
            <w:tcW w:w="2250" w:type="pct"/>
            <w:shd w:val="clear" w:color="auto" w:fill="D9D9D9" w:themeFill="background1" w:themeFillShade="D9"/>
          </w:tcPr>
          <w:p w14:paraId="6981D2C0"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347F05FD"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08158684"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3CD633FF"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00958067"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026B9CD4"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534E189C" w14:textId="77777777" w:rsidTr="008B24CF">
        <w:trPr>
          <w:cantSplit/>
        </w:trPr>
        <w:tc>
          <w:tcPr>
            <w:tcW w:w="2250" w:type="pct"/>
          </w:tcPr>
          <w:p w14:paraId="512E0E08" w14:textId="77777777" w:rsidR="00776FBF" w:rsidRPr="00DF50CC" w:rsidRDefault="00776FBF" w:rsidP="00591FE3">
            <w:pPr>
              <w:pStyle w:val="Agency-body-text"/>
              <w:rPr>
                <w:sz w:val="22"/>
                <w:szCs w:val="22"/>
              </w:rPr>
            </w:pPr>
            <w:r w:rsidRPr="00DF50CC">
              <w:rPr>
                <w:b/>
                <w:sz w:val="22"/>
                <w:lang w:bidi="hr-HR"/>
              </w:rPr>
              <w:t>1.1.1</w:t>
            </w:r>
            <w:r w:rsidRPr="00DF50CC">
              <w:rPr>
                <w:sz w:val="22"/>
                <w:lang w:bidi="hr-HR"/>
              </w:rPr>
              <w:t>: Postoje li međuresorna tijela koja podupiru dugoročne promjene prema uključivom obrazovanju?</w:t>
            </w:r>
          </w:p>
        </w:tc>
        <w:tc>
          <w:tcPr>
            <w:tcW w:w="500" w:type="pct"/>
          </w:tcPr>
          <w:p w14:paraId="6EDD16E7" w14:textId="77777777" w:rsidR="00776FBF" w:rsidRPr="00DF50CC" w:rsidRDefault="00776FBF" w:rsidP="00591FE3">
            <w:pPr>
              <w:pStyle w:val="Agency-body-text"/>
              <w:rPr>
                <w:sz w:val="22"/>
                <w:szCs w:val="22"/>
              </w:rPr>
            </w:pPr>
          </w:p>
        </w:tc>
        <w:tc>
          <w:tcPr>
            <w:tcW w:w="500" w:type="pct"/>
          </w:tcPr>
          <w:p w14:paraId="32C49F7E" w14:textId="77777777" w:rsidR="00776FBF" w:rsidRPr="00DF50CC" w:rsidRDefault="00776FBF" w:rsidP="00591FE3">
            <w:pPr>
              <w:pStyle w:val="Agency-body-text"/>
              <w:rPr>
                <w:sz w:val="22"/>
                <w:szCs w:val="22"/>
              </w:rPr>
            </w:pPr>
          </w:p>
        </w:tc>
        <w:tc>
          <w:tcPr>
            <w:tcW w:w="500" w:type="pct"/>
          </w:tcPr>
          <w:p w14:paraId="3C277D1D" w14:textId="77777777" w:rsidR="00776FBF" w:rsidRPr="00DF50CC" w:rsidRDefault="00776FBF" w:rsidP="00591FE3">
            <w:pPr>
              <w:pStyle w:val="Agency-body-text"/>
              <w:rPr>
                <w:sz w:val="22"/>
                <w:szCs w:val="22"/>
              </w:rPr>
            </w:pPr>
          </w:p>
        </w:tc>
        <w:tc>
          <w:tcPr>
            <w:tcW w:w="500" w:type="pct"/>
          </w:tcPr>
          <w:p w14:paraId="51F7A14B" w14:textId="77777777" w:rsidR="00776FBF" w:rsidRPr="00DF50CC" w:rsidRDefault="00776FBF" w:rsidP="00591FE3">
            <w:pPr>
              <w:pStyle w:val="Agency-body-text"/>
              <w:rPr>
                <w:sz w:val="22"/>
                <w:szCs w:val="22"/>
              </w:rPr>
            </w:pPr>
          </w:p>
        </w:tc>
        <w:tc>
          <w:tcPr>
            <w:tcW w:w="750" w:type="pct"/>
          </w:tcPr>
          <w:p w14:paraId="23F39955" w14:textId="77777777" w:rsidR="00776FBF" w:rsidRPr="00DF50CC" w:rsidRDefault="00776FBF" w:rsidP="00591FE3">
            <w:pPr>
              <w:pStyle w:val="Agency-body-text"/>
              <w:rPr>
                <w:sz w:val="22"/>
                <w:szCs w:val="22"/>
              </w:rPr>
            </w:pPr>
          </w:p>
        </w:tc>
      </w:tr>
      <w:tr w:rsidR="00776FBF" w:rsidRPr="00DF50CC" w14:paraId="6B7BFAD8" w14:textId="77777777" w:rsidTr="008B24CF">
        <w:trPr>
          <w:cantSplit/>
        </w:trPr>
        <w:tc>
          <w:tcPr>
            <w:tcW w:w="2250" w:type="pct"/>
          </w:tcPr>
          <w:p w14:paraId="7613047E" w14:textId="77777777" w:rsidR="00776FBF" w:rsidRPr="00DF50CC" w:rsidRDefault="00776FBF" w:rsidP="00591FE3">
            <w:pPr>
              <w:pStyle w:val="Agency-body-text"/>
              <w:rPr>
                <w:sz w:val="22"/>
                <w:szCs w:val="22"/>
              </w:rPr>
            </w:pPr>
            <w:r w:rsidRPr="00DF50CC">
              <w:rPr>
                <w:b/>
                <w:sz w:val="22"/>
                <w:lang w:bidi="hr-HR"/>
              </w:rPr>
              <w:t>1.1.2</w:t>
            </w:r>
            <w:r w:rsidRPr="00DF50CC">
              <w:rPr>
                <w:sz w:val="22"/>
                <w:lang w:bidi="hr-HR"/>
              </w:rPr>
              <w:t>: Postoje li mjere upravljanja i/ili osiguranja financijskih sredstava koje stručnjake iz redovne i stručne podrške potiču da se posvete dugoročnim promjenama?</w:t>
            </w:r>
          </w:p>
        </w:tc>
        <w:tc>
          <w:tcPr>
            <w:tcW w:w="500" w:type="pct"/>
          </w:tcPr>
          <w:p w14:paraId="52A03E39" w14:textId="77777777" w:rsidR="00776FBF" w:rsidRPr="00DF50CC" w:rsidRDefault="00776FBF" w:rsidP="00591FE3">
            <w:pPr>
              <w:pStyle w:val="Agency-body-text"/>
              <w:rPr>
                <w:sz w:val="22"/>
                <w:szCs w:val="22"/>
              </w:rPr>
            </w:pPr>
          </w:p>
        </w:tc>
        <w:tc>
          <w:tcPr>
            <w:tcW w:w="500" w:type="pct"/>
          </w:tcPr>
          <w:p w14:paraId="687FF2A3" w14:textId="77777777" w:rsidR="00776FBF" w:rsidRPr="00DF50CC" w:rsidRDefault="00776FBF" w:rsidP="00591FE3">
            <w:pPr>
              <w:pStyle w:val="Agency-body-text"/>
              <w:rPr>
                <w:sz w:val="22"/>
                <w:szCs w:val="22"/>
              </w:rPr>
            </w:pPr>
          </w:p>
        </w:tc>
        <w:tc>
          <w:tcPr>
            <w:tcW w:w="500" w:type="pct"/>
          </w:tcPr>
          <w:p w14:paraId="0F8C4091" w14:textId="77777777" w:rsidR="00776FBF" w:rsidRPr="00DF50CC" w:rsidRDefault="00776FBF" w:rsidP="00591FE3">
            <w:pPr>
              <w:pStyle w:val="Agency-body-text"/>
              <w:rPr>
                <w:sz w:val="22"/>
                <w:szCs w:val="22"/>
              </w:rPr>
            </w:pPr>
          </w:p>
        </w:tc>
        <w:tc>
          <w:tcPr>
            <w:tcW w:w="500" w:type="pct"/>
          </w:tcPr>
          <w:p w14:paraId="1295BCFE" w14:textId="77777777" w:rsidR="00776FBF" w:rsidRPr="00DF50CC" w:rsidRDefault="00776FBF" w:rsidP="00591FE3">
            <w:pPr>
              <w:pStyle w:val="Agency-body-text"/>
              <w:rPr>
                <w:sz w:val="22"/>
                <w:szCs w:val="22"/>
              </w:rPr>
            </w:pPr>
          </w:p>
        </w:tc>
        <w:tc>
          <w:tcPr>
            <w:tcW w:w="750" w:type="pct"/>
          </w:tcPr>
          <w:p w14:paraId="1580063C" w14:textId="77777777" w:rsidR="00776FBF" w:rsidRPr="00DF50CC" w:rsidRDefault="00776FBF" w:rsidP="00591FE3">
            <w:pPr>
              <w:pStyle w:val="Agency-body-text"/>
              <w:rPr>
                <w:sz w:val="22"/>
                <w:szCs w:val="22"/>
              </w:rPr>
            </w:pPr>
          </w:p>
        </w:tc>
      </w:tr>
      <w:tr w:rsidR="00776FBF" w:rsidRPr="00DF50CC" w14:paraId="355531BD" w14:textId="77777777" w:rsidTr="008B24CF">
        <w:trPr>
          <w:cantSplit/>
        </w:trPr>
        <w:tc>
          <w:tcPr>
            <w:tcW w:w="2250" w:type="pct"/>
          </w:tcPr>
          <w:p w14:paraId="0E532283" w14:textId="77777777" w:rsidR="00776FBF" w:rsidRPr="00DF50CC" w:rsidRDefault="00776FBF" w:rsidP="00591FE3">
            <w:pPr>
              <w:pStyle w:val="Agency-body-text"/>
              <w:rPr>
                <w:sz w:val="22"/>
                <w:szCs w:val="22"/>
              </w:rPr>
            </w:pPr>
            <w:r w:rsidRPr="00DF50CC">
              <w:rPr>
                <w:b/>
                <w:sz w:val="22"/>
                <w:lang w:bidi="hr-HR"/>
              </w:rPr>
              <w:t>1.1.3</w:t>
            </w:r>
            <w:r w:rsidRPr="00DF50CC">
              <w:rPr>
                <w:sz w:val="22"/>
                <w:lang w:bidi="hr-HR"/>
              </w:rPr>
              <w:t>: Dopuštaju li strukture podrške stručnjacima iz stručne podrške preuzimanje odgovornosti za sve učenike?</w:t>
            </w:r>
          </w:p>
        </w:tc>
        <w:tc>
          <w:tcPr>
            <w:tcW w:w="500" w:type="pct"/>
          </w:tcPr>
          <w:p w14:paraId="265FC0C0" w14:textId="77777777" w:rsidR="00776FBF" w:rsidRPr="00DF50CC" w:rsidRDefault="00776FBF" w:rsidP="00591FE3">
            <w:pPr>
              <w:pStyle w:val="Agency-body-text"/>
              <w:rPr>
                <w:sz w:val="22"/>
                <w:szCs w:val="22"/>
              </w:rPr>
            </w:pPr>
          </w:p>
        </w:tc>
        <w:tc>
          <w:tcPr>
            <w:tcW w:w="500" w:type="pct"/>
          </w:tcPr>
          <w:p w14:paraId="42725254" w14:textId="77777777" w:rsidR="00776FBF" w:rsidRPr="00DF50CC" w:rsidRDefault="00776FBF" w:rsidP="00591FE3">
            <w:pPr>
              <w:pStyle w:val="Agency-body-text"/>
              <w:rPr>
                <w:sz w:val="22"/>
                <w:szCs w:val="22"/>
              </w:rPr>
            </w:pPr>
          </w:p>
        </w:tc>
        <w:tc>
          <w:tcPr>
            <w:tcW w:w="500" w:type="pct"/>
          </w:tcPr>
          <w:p w14:paraId="36CD2C6B" w14:textId="77777777" w:rsidR="00776FBF" w:rsidRPr="00DF50CC" w:rsidRDefault="00776FBF" w:rsidP="00591FE3">
            <w:pPr>
              <w:pStyle w:val="Agency-body-text"/>
              <w:rPr>
                <w:sz w:val="22"/>
                <w:szCs w:val="22"/>
              </w:rPr>
            </w:pPr>
          </w:p>
        </w:tc>
        <w:tc>
          <w:tcPr>
            <w:tcW w:w="500" w:type="pct"/>
          </w:tcPr>
          <w:p w14:paraId="782DDEC8" w14:textId="77777777" w:rsidR="00776FBF" w:rsidRPr="00DF50CC" w:rsidRDefault="00776FBF" w:rsidP="00591FE3">
            <w:pPr>
              <w:pStyle w:val="Agency-body-text"/>
              <w:rPr>
                <w:sz w:val="22"/>
                <w:szCs w:val="22"/>
              </w:rPr>
            </w:pPr>
          </w:p>
        </w:tc>
        <w:tc>
          <w:tcPr>
            <w:tcW w:w="750" w:type="pct"/>
          </w:tcPr>
          <w:p w14:paraId="12C89DAA" w14:textId="77777777" w:rsidR="00776FBF" w:rsidRPr="00DF50CC" w:rsidRDefault="00776FBF" w:rsidP="00591FE3">
            <w:pPr>
              <w:pStyle w:val="Agency-body-text"/>
              <w:rPr>
                <w:sz w:val="22"/>
                <w:szCs w:val="22"/>
              </w:rPr>
            </w:pPr>
          </w:p>
        </w:tc>
      </w:tr>
      <w:tr w:rsidR="00776FBF" w:rsidRPr="00DF50CC" w14:paraId="28035CC2" w14:textId="77777777" w:rsidTr="008B24CF">
        <w:trPr>
          <w:cantSplit/>
        </w:trPr>
        <w:tc>
          <w:tcPr>
            <w:tcW w:w="2250" w:type="pct"/>
          </w:tcPr>
          <w:p w14:paraId="2061F53B" w14:textId="77777777" w:rsidR="00776FBF" w:rsidRPr="00DF50CC" w:rsidRDefault="00776FBF" w:rsidP="00591FE3">
            <w:pPr>
              <w:pStyle w:val="Agency-body-text"/>
              <w:rPr>
                <w:sz w:val="22"/>
                <w:szCs w:val="22"/>
              </w:rPr>
            </w:pPr>
            <w:r w:rsidRPr="00DF50CC">
              <w:rPr>
                <w:sz w:val="22"/>
                <w:lang w:bidi="hr-HR"/>
              </w:rPr>
              <w:t xml:space="preserve">Ostalo </w:t>
            </w:r>
            <w:r w:rsidRPr="00DF50CC">
              <w:rPr>
                <w:i/>
                <w:sz w:val="22"/>
                <w:lang w:bidi="hr-HR"/>
              </w:rPr>
              <w:t>(molimo navesti)</w:t>
            </w:r>
          </w:p>
        </w:tc>
        <w:tc>
          <w:tcPr>
            <w:tcW w:w="500" w:type="pct"/>
          </w:tcPr>
          <w:p w14:paraId="69099C8B" w14:textId="77777777" w:rsidR="00776FBF" w:rsidRPr="00DF50CC" w:rsidRDefault="00776FBF" w:rsidP="00591FE3">
            <w:pPr>
              <w:pStyle w:val="Agency-body-text"/>
              <w:rPr>
                <w:sz w:val="22"/>
                <w:szCs w:val="22"/>
              </w:rPr>
            </w:pPr>
          </w:p>
        </w:tc>
        <w:tc>
          <w:tcPr>
            <w:tcW w:w="500" w:type="pct"/>
          </w:tcPr>
          <w:p w14:paraId="30C75E9B" w14:textId="77777777" w:rsidR="00776FBF" w:rsidRPr="00DF50CC" w:rsidRDefault="00776FBF" w:rsidP="00591FE3">
            <w:pPr>
              <w:pStyle w:val="Agency-body-text"/>
              <w:rPr>
                <w:sz w:val="22"/>
                <w:szCs w:val="22"/>
              </w:rPr>
            </w:pPr>
          </w:p>
        </w:tc>
        <w:tc>
          <w:tcPr>
            <w:tcW w:w="500" w:type="pct"/>
          </w:tcPr>
          <w:p w14:paraId="6B853F8A" w14:textId="77777777" w:rsidR="00776FBF" w:rsidRPr="00DF50CC" w:rsidRDefault="00776FBF" w:rsidP="00591FE3">
            <w:pPr>
              <w:pStyle w:val="Agency-body-text"/>
              <w:rPr>
                <w:sz w:val="22"/>
                <w:szCs w:val="22"/>
              </w:rPr>
            </w:pPr>
          </w:p>
        </w:tc>
        <w:tc>
          <w:tcPr>
            <w:tcW w:w="500" w:type="pct"/>
          </w:tcPr>
          <w:p w14:paraId="71E38C2A" w14:textId="77777777" w:rsidR="00776FBF" w:rsidRPr="00DF50CC" w:rsidRDefault="00776FBF" w:rsidP="00591FE3">
            <w:pPr>
              <w:pStyle w:val="Agency-body-text"/>
              <w:rPr>
                <w:sz w:val="22"/>
                <w:szCs w:val="22"/>
              </w:rPr>
            </w:pPr>
          </w:p>
        </w:tc>
        <w:tc>
          <w:tcPr>
            <w:tcW w:w="750" w:type="pct"/>
          </w:tcPr>
          <w:p w14:paraId="41850AFD" w14:textId="77777777" w:rsidR="00776FBF" w:rsidRPr="00DF50CC" w:rsidRDefault="00776FBF" w:rsidP="00591FE3">
            <w:pPr>
              <w:pStyle w:val="Agency-body-text"/>
              <w:rPr>
                <w:sz w:val="22"/>
                <w:szCs w:val="22"/>
              </w:rPr>
            </w:pPr>
          </w:p>
        </w:tc>
      </w:tr>
    </w:tbl>
    <w:p w14:paraId="240A57F1" w14:textId="7A6A96C9" w:rsidR="00776FBF" w:rsidRPr="00DF50CC" w:rsidRDefault="00776FBF" w:rsidP="00591FE3">
      <w:pPr>
        <w:pStyle w:val="Agency-heading-3"/>
      </w:pPr>
      <w:r w:rsidRPr="00DF50CC">
        <w:rPr>
          <w:lang w:bidi="hr-HR"/>
        </w:rPr>
        <w:lastRenderedPageBreak/>
        <w:t xml:space="preserve">Prioritet politike/strategija 1.2: U nacionalnim politikama sadržana je zajednička posvećenost uključivom obrazovanju uz podršku </w:t>
      </w:r>
      <w:r w:rsidRPr="00DF50CC">
        <w:rPr>
          <w:i/>
          <w:lang w:bidi="hr-HR"/>
        </w:rPr>
        <w:t>pristupa na temelju ljudskih prava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2A3C0A70" w14:textId="77777777" w:rsidTr="00C01411">
        <w:trPr>
          <w:cantSplit/>
          <w:tblHeader/>
        </w:trPr>
        <w:tc>
          <w:tcPr>
            <w:tcW w:w="2250" w:type="pct"/>
            <w:shd w:val="clear" w:color="auto" w:fill="D9D9D9" w:themeFill="background1" w:themeFillShade="D9"/>
          </w:tcPr>
          <w:p w14:paraId="3BDC8DBF"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1736A005"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25A5AC2C"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5FCACAFB"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01D9E577"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1F44B763"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3683E2F1" w14:textId="77777777" w:rsidTr="00C01411">
        <w:trPr>
          <w:cantSplit/>
        </w:trPr>
        <w:tc>
          <w:tcPr>
            <w:tcW w:w="2250" w:type="pct"/>
          </w:tcPr>
          <w:p w14:paraId="5C694161" w14:textId="77777777" w:rsidR="00776FBF" w:rsidRPr="00DF50CC" w:rsidRDefault="00776FBF" w:rsidP="00591FE3">
            <w:pPr>
              <w:pStyle w:val="Agency-body-text"/>
              <w:rPr>
                <w:sz w:val="22"/>
                <w:szCs w:val="22"/>
              </w:rPr>
            </w:pPr>
            <w:r w:rsidRPr="00DF50CC">
              <w:rPr>
                <w:b/>
                <w:sz w:val="22"/>
                <w:lang w:bidi="hr-HR"/>
              </w:rPr>
              <w:t>1.2.1</w:t>
            </w:r>
            <w:r w:rsidRPr="00DF50CC">
              <w:rPr>
                <w:sz w:val="22"/>
                <w:lang w:bidi="hr-HR"/>
              </w:rPr>
              <w:t>: Postoji li jasna i dugoročna politička posvećenost podršci pristupu koji se temelji na ljudskim pravima u zakonodavstvu i politici?</w:t>
            </w:r>
          </w:p>
        </w:tc>
        <w:tc>
          <w:tcPr>
            <w:tcW w:w="500" w:type="pct"/>
          </w:tcPr>
          <w:p w14:paraId="4CFE0625" w14:textId="77777777" w:rsidR="00776FBF" w:rsidRPr="00DF50CC" w:rsidRDefault="00776FBF" w:rsidP="00591FE3">
            <w:pPr>
              <w:pStyle w:val="Agency-body-text"/>
              <w:rPr>
                <w:sz w:val="22"/>
                <w:szCs w:val="22"/>
              </w:rPr>
            </w:pPr>
          </w:p>
        </w:tc>
        <w:tc>
          <w:tcPr>
            <w:tcW w:w="500" w:type="pct"/>
          </w:tcPr>
          <w:p w14:paraId="483EA676" w14:textId="77777777" w:rsidR="00776FBF" w:rsidRPr="00DF50CC" w:rsidRDefault="00776FBF" w:rsidP="00591FE3">
            <w:pPr>
              <w:pStyle w:val="Agency-body-text"/>
              <w:rPr>
                <w:sz w:val="22"/>
                <w:szCs w:val="22"/>
              </w:rPr>
            </w:pPr>
          </w:p>
        </w:tc>
        <w:tc>
          <w:tcPr>
            <w:tcW w:w="500" w:type="pct"/>
          </w:tcPr>
          <w:p w14:paraId="2684E1B9" w14:textId="77777777" w:rsidR="00776FBF" w:rsidRPr="00DF50CC" w:rsidRDefault="00776FBF" w:rsidP="00591FE3">
            <w:pPr>
              <w:pStyle w:val="Agency-body-text"/>
              <w:rPr>
                <w:sz w:val="22"/>
                <w:szCs w:val="22"/>
              </w:rPr>
            </w:pPr>
          </w:p>
        </w:tc>
        <w:tc>
          <w:tcPr>
            <w:tcW w:w="500" w:type="pct"/>
          </w:tcPr>
          <w:p w14:paraId="52D43C6A" w14:textId="77777777" w:rsidR="00776FBF" w:rsidRPr="00DF50CC" w:rsidRDefault="00776FBF" w:rsidP="00591FE3">
            <w:pPr>
              <w:pStyle w:val="Agency-body-text"/>
              <w:rPr>
                <w:sz w:val="22"/>
                <w:szCs w:val="22"/>
              </w:rPr>
            </w:pPr>
          </w:p>
        </w:tc>
        <w:tc>
          <w:tcPr>
            <w:tcW w:w="750" w:type="pct"/>
          </w:tcPr>
          <w:p w14:paraId="331E8FEA" w14:textId="77777777" w:rsidR="00776FBF" w:rsidRPr="00DF50CC" w:rsidRDefault="00776FBF" w:rsidP="00591FE3">
            <w:pPr>
              <w:pStyle w:val="Agency-body-text"/>
              <w:rPr>
                <w:sz w:val="22"/>
                <w:szCs w:val="22"/>
              </w:rPr>
            </w:pPr>
          </w:p>
        </w:tc>
      </w:tr>
      <w:tr w:rsidR="00776FBF" w:rsidRPr="00DF50CC" w14:paraId="2884FD38" w14:textId="77777777" w:rsidTr="00C01411">
        <w:trPr>
          <w:cantSplit/>
        </w:trPr>
        <w:tc>
          <w:tcPr>
            <w:tcW w:w="2250" w:type="pct"/>
          </w:tcPr>
          <w:p w14:paraId="7CA616B5" w14:textId="77777777" w:rsidR="00776FBF" w:rsidRPr="00DF50CC" w:rsidRDefault="00776FBF" w:rsidP="00591FE3">
            <w:pPr>
              <w:pStyle w:val="Agency-body-text"/>
              <w:rPr>
                <w:sz w:val="22"/>
                <w:szCs w:val="22"/>
              </w:rPr>
            </w:pPr>
            <w:r w:rsidRPr="00DF50CC">
              <w:rPr>
                <w:b/>
                <w:sz w:val="22"/>
                <w:lang w:bidi="hr-HR"/>
              </w:rPr>
              <w:t>1.2.2</w:t>
            </w:r>
            <w:r w:rsidRPr="00DF50CC">
              <w:rPr>
                <w:sz w:val="22"/>
                <w:lang w:bidi="hr-HR"/>
              </w:rPr>
              <w:t>: U skladu s pristupom koji se temelji na ljudskim pravima, postoji li jasan odmak od liječničkog prema društveno-pedagoškom pristupu?</w:t>
            </w:r>
          </w:p>
        </w:tc>
        <w:tc>
          <w:tcPr>
            <w:tcW w:w="500" w:type="pct"/>
          </w:tcPr>
          <w:p w14:paraId="0AC211D2" w14:textId="77777777" w:rsidR="00776FBF" w:rsidRPr="00DF50CC" w:rsidRDefault="00776FBF" w:rsidP="00591FE3">
            <w:pPr>
              <w:pStyle w:val="Agency-body-text"/>
              <w:rPr>
                <w:sz w:val="22"/>
                <w:szCs w:val="22"/>
              </w:rPr>
            </w:pPr>
          </w:p>
        </w:tc>
        <w:tc>
          <w:tcPr>
            <w:tcW w:w="500" w:type="pct"/>
          </w:tcPr>
          <w:p w14:paraId="523266B3" w14:textId="77777777" w:rsidR="00776FBF" w:rsidRPr="00DF50CC" w:rsidRDefault="00776FBF" w:rsidP="00591FE3">
            <w:pPr>
              <w:pStyle w:val="Agency-body-text"/>
              <w:rPr>
                <w:sz w:val="22"/>
                <w:szCs w:val="22"/>
              </w:rPr>
            </w:pPr>
          </w:p>
        </w:tc>
        <w:tc>
          <w:tcPr>
            <w:tcW w:w="500" w:type="pct"/>
          </w:tcPr>
          <w:p w14:paraId="729AD0D1" w14:textId="77777777" w:rsidR="00776FBF" w:rsidRPr="00DF50CC" w:rsidRDefault="00776FBF" w:rsidP="00591FE3">
            <w:pPr>
              <w:pStyle w:val="Agency-body-text"/>
              <w:rPr>
                <w:sz w:val="22"/>
                <w:szCs w:val="22"/>
              </w:rPr>
            </w:pPr>
          </w:p>
        </w:tc>
        <w:tc>
          <w:tcPr>
            <w:tcW w:w="500" w:type="pct"/>
          </w:tcPr>
          <w:p w14:paraId="3849E26E" w14:textId="77777777" w:rsidR="00776FBF" w:rsidRPr="00DF50CC" w:rsidRDefault="00776FBF" w:rsidP="00591FE3">
            <w:pPr>
              <w:pStyle w:val="Agency-body-text"/>
              <w:rPr>
                <w:sz w:val="22"/>
                <w:szCs w:val="22"/>
              </w:rPr>
            </w:pPr>
          </w:p>
        </w:tc>
        <w:tc>
          <w:tcPr>
            <w:tcW w:w="750" w:type="pct"/>
          </w:tcPr>
          <w:p w14:paraId="05805D39" w14:textId="77777777" w:rsidR="00776FBF" w:rsidRPr="00DF50CC" w:rsidRDefault="00776FBF" w:rsidP="00591FE3">
            <w:pPr>
              <w:pStyle w:val="Agency-body-text"/>
              <w:rPr>
                <w:sz w:val="22"/>
                <w:szCs w:val="22"/>
              </w:rPr>
            </w:pPr>
          </w:p>
        </w:tc>
      </w:tr>
      <w:tr w:rsidR="00776FBF" w:rsidRPr="00DF50CC" w14:paraId="35F94245" w14:textId="77777777" w:rsidTr="00C01411">
        <w:trPr>
          <w:cantSplit/>
        </w:trPr>
        <w:tc>
          <w:tcPr>
            <w:tcW w:w="2250" w:type="pct"/>
          </w:tcPr>
          <w:p w14:paraId="10F318F3" w14:textId="77777777" w:rsidR="00776FBF" w:rsidRPr="00DF50CC" w:rsidRDefault="00776FBF" w:rsidP="00591FE3">
            <w:pPr>
              <w:pStyle w:val="Agency-body-text"/>
              <w:rPr>
                <w:sz w:val="22"/>
                <w:szCs w:val="22"/>
              </w:rPr>
            </w:pPr>
            <w:r w:rsidRPr="00DF50CC">
              <w:rPr>
                <w:b/>
                <w:sz w:val="22"/>
                <w:lang w:bidi="hr-HR"/>
              </w:rPr>
              <w:t>1.2.3</w:t>
            </w:r>
            <w:r w:rsidRPr="00DF50CC">
              <w:rPr>
                <w:sz w:val="22"/>
                <w:lang w:bidi="hr-HR"/>
              </w:rPr>
              <w:t>: Postoje li pokazatelji koji dokazuju provedbu društveno-pedagoškog pristupa?</w:t>
            </w:r>
          </w:p>
        </w:tc>
        <w:tc>
          <w:tcPr>
            <w:tcW w:w="500" w:type="pct"/>
          </w:tcPr>
          <w:p w14:paraId="5910E051" w14:textId="77777777" w:rsidR="00776FBF" w:rsidRPr="00DF50CC" w:rsidRDefault="00776FBF" w:rsidP="00591FE3">
            <w:pPr>
              <w:pStyle w:val="Agency-body-text"/>
              <w:rPr>
                <w:sz w:val="22"/>
                <w:szCs w:val="22"/>
              </w:rPr>
            </w:pPr>
          </w:p>
        </w:tc>
        <w:tc>
          <w:tcPr>
            <w:tcW w:w="500" w:type="pct"/>
          </w:tcPr>
          <w:p w14:paraId="777A6C8C" w14:textId="77777777" w:rsidR="00776FBF" w:rsidRPr="00DF50CC" w:rsidRDefault="00776FBF" w:rsidP="00591FE3">
            <w:pPr>
              <w:pStyle w:val="Agency-body-text"/>
              <w:rPr>
                <w:sz w:val="22"/>
                <w:szCs w:val="22"/>
              </w:rPr>
            </w:pPr>
          </w:p>
        </w:tc>
        <w:tc>
          <w:tcPr>
            <w:tcW w:w="500" w:type="pct"/>
          </w:tcPr>
          <w:p w14:paraId="2EA330FE" w14:textId="77777777" w:rsidR="00776FBF" w:rsidRPr="00DF50CC" w:rsidRDefault="00776FBF" w:rsidP="00591FE3">
            <w:pPr>
              <w:pStyle w:val="Agency-body-text"/>
              <w:rPr>
                <w:sz w:val="22"/>
                <w:szCs w:val="22"/>
              </w:rPr>
            </w:pPr>
          </w:p>
        </w:tc>
        <w:tc>
          <w:tcPr>
            <w:tcW w:w="500" w:type="pct"/>
          </w:tcPr>
          <w:p w14:paraId="459B5D1C" w14:textId="77777777" w:rsidR="00776FBF" w:rsidRPr="00DF50CC" w:rsidRDefault="00776FBF" w:rsidP="00591FE3">
            <w:pPr>
              <w:pStyle w:val="Agency-body-text"/>
              <w:rPr>
                <w:sz w:val="22"/>
                <w:szCs w:val="22"/>
              </w:rPr>
            </w:pPr>
          </w:p>
        </w:tc>
        <w:tc>
          <w:tcPr>
            <w:tcW w:w="750" w:type="pct"/>
          </w:tcPr>
          <w:p w14:paraId="744FD708" w14:textId="77777777" w:rsidR="00776FBF" w:rsidRPr="00DF50CC" w:rsidRDefault="00776FBF" w:rsidP="00591FE3">
            <w:pPr>
              <w:pStyle w:val="Agency-body-text"/>
              <w:rPr>
                <w:sz w:val="22"/>
                <w:szCs w:val="22"/>
              </w:rPr>
            </w:pPr>
          </w:p>
        </w:tc>
      </w:tr>
      <w:tr w:rsidR="00776FBF" w:rsidRPr="00DF50CC" w14:paraId="67E64001" w14:textId="77777777" w:rsidTr="00C01411">
        <w:trPr>
          <w:cantSplit/>
        </w:trPr>
        <w:tc>
          <w:tcPr>
            <w:tcW w:w="2250" w:type="pct"/>
          </w:tcPr>
          <w:p w14:paraId="36702E5A" w14:textId="77777777" w:rsidR="00776FBF" w:rsidRPr="00DF50CC" w:rsidRDefault="00776FBF" w:rsidP="00591FE3">
            <w:pPr>
              <w:pStyle w:val="Agency-body-text"/>
              <w:rPr>
                <w:sz w:val="22"/>
                <w:szCs w:val="22"/>
              </w:rPr>
            </w:pPr>
            <w:r w:rsidRPr="00DF50CC">
              <w:rPr>
                <w:sz w:val="22"/>
                <w:lang w:bidi="hr-HR"/>
              </w:rPr>
              <w:t xml:space="preserve">Ostalo </w:t>
            </w:r>
            <w:r w:rsidRPr="00DF50CC">
              <w:rPr>
                <w:i/>
                <w:sz w:val="22"/>
                <w:lang w:bidi="hr-HR"/>
              </w:rPr>
              <w:t>(molimo navesti)</w:t>
            </w:r>
          </w:p>
        </w:tc>
        <w:tc>
          <w:tcPr>
            <w:tcW w:w="500" w:type="pct"/>
          </w:tcPr>
          <w:p w14:paraId="08AF1202" w14:textId="77777777" w:rsidR="00776FBF" w:rsidRPr="00DF50CC" w:rsidRDefault="00776FBF" w:rsidP="00591FE3">
            <w:pPr>
              <w:pStyle w:val="Agency-body-text"/>
              <w:rPr>
                <w:sz w:val="22"/>
                <w:szCs w:val="22"/>
              </w:rPr>
            </w:pPr>
          </w:p>
        </w:tc>
        <w:tc>
          <w:tcPr>
            <w:tcW w:w="500" w:type="pct"/>
          </w:tcPr>
          <w:p w14:paraId="3F528C00" w14:textId="77777777" w:rsidR="00776FBF" w:rsidRPr="00DF50CC" w:rsidRDefault="00776FBF" w:rsidP="00591FE3">
            <w:pPr>
              <w:pStyle w:val="Agency-body-text"/>
              <w:rPr>
                <w:sz w:val="22"/>
                <w:szCs w:val="22"/>
              </w:rPr>
            </w:pPr>
          </w:p>
        </w:tc>
        <w:tc>
          <w:tcPr>
            <w:tcW w:w="500" w:type="pct"/>
          </w:tcPr>
          <w:p w14:paraId="5CD1BB75" w14:textId="77777777" w:rsidR="00776FBF" w:rsidRPr="00DF50CC" w:rsidRDefault="00776FBF" w:rsidP="00591FE3">
            <w:pPr>
              <w:pStyle w:val="Agency-body-text"/>
              <w:rPr>
                <w:sz w:val="22"/>
                <w:szCs w:val="22"/>
              </w:rPr>
            </w:pPr>
          </w:p>
        </w:tc>
        <w:tc>
          <w:tcPr>
            <w:tcW w:w="500" w:type="pct"/>
          </w:tcPr>
          <w:p w14:paraId="75116113" w14:textId="77777777" w:rsidR="00776FBF" w:rsidRPr="00DF50CC" w:rsidRDefault="00776FBF" w:rsidP="00591FE3">
            <w:pPr>
              <w:pStyle w:val="Agency-body-text"/>
              <w:rPr>
                <w:sz w:val="22"/>
                <w:szCs w:val="22"/>
              </w:rPr>
            </w:pPr>
          </w:p>
        </w:tc>
        <w:tc>
          <w:tcPr>
            <w:tcW w:w="750" w:type="pct"/>
          </w:tcPr>
          <w:p w14:paraId="36C6137C" w14:textId="77777777" w:rsidR="00776FBF" w:rsidRPr="00DF50CC" w:rsidRDefault="00776FBF" w:rsidP="00591FE3">
            <w:pPr>
              <w:pStyle w:val="Agency-body-text"/>
              <w:rPr>
                <w:sz w:val="22"/>
                <w:szCs w:val="22"/>
              </w:rPr>
            </w:pPr>
          </w:p>
        </w:tc>
      </w:tr>
    </w:tbl>
    <w:p w14:paraId="07325CE7" w14:textId="6CCDC847" w:rsidR="00776FBF" w:rsidRPr="00DF50CC" w:rsidRDefault="00776FBF" w:rsidP="00591FE3">
      <w:pPr>
        <w:pStyle w:val="Agency-heading-3"/>
      </w:pPr>
      <w:r w:rsidRPr="00DF50CC">
        <w:rPr>
          <w:lang w:bidi="hr-HR"/>
        </w:rPr>
        <w:t xml:space="preserve">Prioritet politike/strategija 1.3: Postoje politike i strategije kojima se promiče </w:t>
      </w:r>
      <w:r w:rsidRPr="00DF50CC">
        <w:rPr>
          <w:i/>
          <w:lang w:bidi="hr-HR"/>
        </w:rPr>
        <w:t xml:space="preserve">zajedničko razumijevanje </w:t>
      </w:r>
      <w:r w:rsidRPr="00DF50CC">
        <w:rPr>
          <w:lang w:bidi="hr-HR"/>
        </w:rPr>
        <w:t>uključivog obrazovanja u redovnom i stručnom sektoru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309F836D" w14:textId="77777777" w:rsidTr="00C01411">
        <w:trPr>
          <w:cantSplit/>
          <w:tblHeader/>
        </w:trPr>
        <w:tc>
          <w:tcPr>
            <w:tcW w:w="2250" w:type="pct"/>
            <w:shd w:val="clear" w:color="auto" w:fill="D9D9D9" w:themeFill="background1" w:themeFillShade="D9"/>
          </w:tcPr>
          <w:p w14:paraId="3222CB08"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7BD3C5D3"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06591A47"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2351DB8E"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16608E30"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113B7260"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2AF89578" w14:textId="77777777" w:rsidTr="00C01411">
        <w:trPr>
          <w:cantSplit/>
        </w:trPr>
        <w:tc>
          <w:tcPr>
            <w:tcW w:w="2250" w:type="pct"/>
          </w:tcPr>
          <w:p w14:paraId="7281A910" w14:textId="77777777" w:rsidR="00776FBF" w:rsidRPr="00DF50CC" w:rsidRDefault="00776FBF" w:rsidP="00591FE3">
            <w:pPr>
              <w:pStyle w:val="Agency-body-text"/>
              <w:rPr>
                <w:sz w:val="22"/>
                <w:szCs w:val="22"/>
              </w:rPr>
            </w:pPr>
            <w:r w:rsidRPr="00DF50CC">
              <w:rPr>
                <w:b/>
                <w:sz w:val="22"/>
                <w:lang w:bidi="hr-HR"/>
              </w:rPr>
              <w:t>1.3.1</w:t>
            </w:r>
            <w:r w:rsidRPr="00DF50CC">
              <w:rPr>
                <w:sz w:val="22"/>
                <w:lang w:bidi="hr-HR"/>
              </w:rPr>
              <w:t>: Postoje li forumi za suradnički dijalog dionika iz redovne i stručne podrške?</w:t>
            </w:r>
          </w:p>
        </w:tc>
        <w:tc>
          <w:tcPr>
            <w:tcW w:w="500" w:type="pct"/>
          </w:tcPr>
          <w:p w14:paraId="733FBB0D" w14:textId="77777777" w:rsidR="00776FBF" w:rsidRPr="00DF50CC" w:rsidRDefault="00776FBF" w:rsidP="00591FE3">
            <w:pPr>
              <w:pStyle w:val="Agency-body-text"/>
              <w:rPr>
                <w:sz w:val="22"/>
                <w:szCs w:val="22"/>
              </w:rPr>
            </w:pPr>
          </w:p>
        </w:tc>
        <w:tc>
          <w:tcPr>
            <w:tcW w:w="500" w:type="pct"/>
          </w:tcPr>
          <w:p w14:paraId="6EF7E5D2" w14:textId="77777777" w:rsidR="00776FBF" w:rsidRPr="00DF50CC" w:rsidRDefault="00776FBF" w:rsidP="00591FE3">
            <w:pPr>
              <w:pStyle w:val="Agency-body-text"/>
              <w:rPr>
                <w:sz w:val="22"/>
                <w:szCs w:val="22"/>
              </w:rPr>
            </w:pPr>
          </w:p>
        </w:tc>
        <w:tc>
          <w:tcPr>
            <w:tcW w:w="500" w:type="pct"/>
          </w:tcPr>
          <w:p w14:paraId="37388C1F" w14:textId="77777777" w:rsidR="00776FBF" w:rsidRPr="00DF50CC" w:rsidRDefault="00776FBF" w:rsidP="00591FE3">
            <w:pPr>
              <w:pStyle w:val="Agency-body-text"/>
              <w:rPr>
                <w:sz w:val="22"/>
                <w:szCs w:val="22"/>
              </w:rPr>
            </w:pPr>
          </w:p>
        </w:tc>
        <w:tc>
          <w:tcPr>
            <w:tcW w:w="500" w:type="pct"/>
          </w:tcPr>
          <w:p w14:paraId="0F644B38" w14:textId="77777777" w:rsidR="00776FBF" w:rsidRPr="00DF50CC" w:rsidRDefault="00776FBF" w:rsidP="00591FE3">
            <w:pPr>
              <w:pStyle w:val="Agency-body-text"/>
              <w:rPr>
                <w:sz w:val="22"/>
                <w:szCs w:val="22"/>
              </w:rPr>
            </w:pPr>
          </w:p>
        </w:tc>
        <w:tc>
          <w:tcPr>
            <w:tcW w:w="750" w:type="pct"/>
          </w:tcPr>
          <w:p w14:paraId="15A6618A" w14:textId="77777777" w:rsidR="00776FBF" w:rsidRPr="00DF50CC" w:rsidRDefault="00776FBF" w:rsidP="00591FE3">
            <w:pPr>
              <w:pStyle w:val="Agency-body-text"/>
              <w:rPr>
                <w:sz w:val="22"/>
                <w:szCs w:val="22"/>
              </w:rPr>
            </w:pPr>
          </w:p>
        </w:tc>
      </w:tr>
      <w:tr w:rsidR="00776FBF" w:rsidRPr="00DF50CC" w14:paraId="24678BFE" w14:textId="77777777" w:rsidTr="00C01411">
        <w:trPr>
          <w:cantSplit/>
        </w:trPr>
        <w:tc>
          <w:tcPr>
            <w:tcW w:w="2250" w:type="pct"/>
          </w:tcPr>
          <w:p w14:paraId="1D8AE820" w14:textId="77777777" w:rsidR="00776FBF" w:rsidRPr="00DF50CC" w:rsidRDefault="00776FBF" w:rsidP="00591FE3">
            <w:pPr>
              <w:pStyle w:val="Agency-body-text"/>
              <w:rPr>
                <w:sz w:val="22"/>
                <w:szCs w:val="22"/>
              </w:rPr>
            </w:pPr>
            <w:r w:rsidRPr="00DF50CC">
              <w:rPr>
                <w:b/>
                <w:sz w:val="22"/>
                <w:lang w:bidi="hr-HR"/>
              </w:rPr>
              <w:lastRenderedPageBreak/>
              <w:t>1.3.2</w:t>
            </w:r>
            <w:r w:rsidRPr="00DF50CC">
              <w:rPr>
                <w:sz w:val="22"/>
                <w:lang w:bidi="hr-HR"/>
              </w:rPr>
              <w:t>: Postoji li skup mjera koji omogućuje razvoj zajedničkog jezika u redovnom i stručnom sektoru?</w:t>
            </w:r>
          </w:p>
        </w:tc>
        <w:tc>
          <w:tcPr>
            <w:tcW w:w="500" w:type="pct"/>
          </w:tcPr>
          <w:p w14:paraId="74F7CAB2" w14:textId="77777777" w:rsidR="00776FBF" w:rsidRPr="00DF50CC" w:rsidRDefault="00776FBF" w:rsidP="00591FE3">
            <w:pPr>
              <w:pStyle w:val="Agency-body-text"/>
              <w:rPr>
                <w:sz w:val="22"/>
                <w:szCs w:val="22"/>
              </w:rPr>
            </w:pPr>
          </w:p>
        </w:tc>
        <w:tc>
          <w:tcPr>
            <w:tcW w:w="500" w:type="pct"/>
          </w:tcPr>
          <w:p w14:paraId="6127FBE8" w14:textId="77777777" w:rsidR="00776FBF" w:rsidRPr="00DF50CC" w:rsidRDefault="00776FBF" w:rsidP="00591FE3">
            <w:pPr>
              <w:pStyle w:val="Agency-body-text"/>
              <w:rPr>
                <w:sz w:val="22"/>
                <w:szCs w:val="22"/>
              </w:rPr>
            </w:pPr>
          </w:p>
        </w:tc>
        <w:tc>
          <w:tcPr>
            <w:tcW w:w="500" w:type="pct"/>
          </w:tcPr>
          <w:p w14:paraId="55F7ED30" w14:textId="77777777" w:rsidR="00776FBF" w:rsidRPr="00DF50CC" w:rsidRDefault="00776FBF" w:rsidP="00591FE3">
            <w:pPr>
              <w:pStyle w:val="Agency-body-text"/>
              <w:rPr>
                <w:sz w:val="22"/>
                <w:szCs w:val="22"/>
              </w:rPr>
            </w:pPr>
          </w:p>
        </w:tc>
        <w:tc>
          <w:tcPr>
            <w:tcW w:w="500" w:type="pct"/>
          </w:tcPr>
          <w:p w14:paraId="23533896" w14:textId="77777777" w:rsidR="00776FBF" w:rsidRPr="00DF50CC" w:rsidRDefault="00776FBF" w:rsidP="00591FE3">
            <w:pPr>
              <w:pStyle w:val="Agency-body-text"/>
              <w:rPr>
                <w:sz w:val="22"/>
                <w:szCs w:val="22"/>
              </w:rPr>
            </w:pPr>
          </w:p>
        </w:tc>
        <w:tc>
          <w:tcPr>
            <w:tcW w:w="750" w:type="pct"/>
          </w:tcPr>
          <w:p w14:paraId="4AAE866B" w14:textId="77777777" w:rsidR="00776FBF" w:rsidRPr="00DF50CC" w:rsidRDefault="00776FBF" w:rsidP="00591FE3">
            <w:pPr>
              <w:pStyle w:val="Agency-body-text"/>
              <w:rPr>
                <w:sz w:val="22"/>
                <w:szCs w:val="22"/>
              </w:rPr>
            </w:pPr>
          </w:p>
        </w:tc>
      </w:tr>
      <w:tr w:rsidR="00776FBF" w:rsidRPr="00DF50CC" w14:paraId="543BA82E" w14:textId="77777777" w:rsidTr="00C01411">
        <w:trPr>
          <w:cantSplit/>
        </w:trPr>
        <w:tc>
          <w:tcPr>
            <w:tcW w:w="2250" w:type="pct"/>
          </w:tcPr>
          <w:p w14:paraId="33724FF0" w14:textId="77777777" w:rsidR="00776FBF" w:rsidRPr="00DF50CC" w:rsidRDefault="00776FBF" w:rsidP="00591FE3">
            <w:pPr>
              <w:pStyle w:val="Agency-body-text"/>
              <w:rPr>
                <w:sz w:val="22"/>
                <w:szCs w:val="22"/>
              </w:rPr>
            </w:pPr>
            <w:r w:rsidRPr="00DF50CC">
              <w:rPr>
                <w:b/>
                <w:sz w:val="22"/>
                <w:lang w:bidi="hr-HR"/>
              </w:rPr>
              <w:t>1.3.3</w:t>
            </w:r>
            <w:r w:rsidRPr="00DF50CC">
              <w:rPr>
                <w:sz w:val="22"/>
                <w:lang w:bidi="hr-HR"/>
              </w:rPr>
              <w:t>: Postoje li pokazatelji pomoću kojih bi se mogla procijeniti razina razumijevanja koncepta uključivog obrazovanja među stručnjacima iz redovne i stručne podrške?</w:t>
            </w:r>
          </w:p>
        </w:tc>
        <w:tc>
          <w:tcPr>
            <w:tcW w:w="500" w:type="pct"/>
          </w:tcPr>
          <w:p w14:paraId="43717AA9" w14:textId="77777777" w:rsidR="00776FBF" w:rsidRPr="00DF50CC" w:rsidRDefault="00776FBF" w:rsidP="00591FE3">
            <w:pPr>
              <w:pStyle w:val="Agency-body-text"/>
              <w:rPr>
                <w:sz w:val="22"/>
                <w:szCs w:val="22"/>
              </w:rPr>
            </w:pPr>
          </w:p>
        </w:tc>
        <w:tc>
          <w:tcPr>
            <w:tcW w:w="500" w:type="pct"/>
          </w:tcPr>
          <w:p w14:paraId="737B8261" w14:textId="77777777" w:rsidR="00776FBF" w:rsidRPr="00DF50CC" w:rsidRDefault="00776FBF" w:rsidP="00591FE3">
            <w:pPr>
              <w:pStyle w:val="Agency-body-text"/>
              <w:rPr>
                <w:sz w:val="22"/>
                <w:szCs w:val="22"/>
              </w:rPr>
            </w:pPr>
          </w:p>
        </w:tc>
        <w:tc>
          <w:tcPr>
            <w:tcW w:w="500" w:type="pct"/>
          </w:tcPr>
          <w:p w14:paraId="6445AD09" w14:textId="77777777" w:rsidR="00776FBF" w:rsidRPr="00DF50CC" w:rsidRDefault="00776FBF" w:rsidP="00591FE3">
            <w:pPr>
              <w:pStyle w:val="Agency-body-text"/>
              <w:rPr>
                <w:sz w:val="22"/>
                <w:szCs w:val="22"/>
              </w:rPr>
            </w:pPr>
          </w:p>
        </w:tc>
        <w:tc>
          <w:tcPr>
            <w:tcW w:w="500" w:type="pct"/>
          </w:tcPr>
          <w:p w14:paraId="600C1E64" w14:textId="77777777" w:rsidR="00776FBF" w:rsidRPr="00DF50CC" w:rsidRDefault="00776FBF" w:rsidP="00591FE3">
            <w:pPr>
              <w:pStyle w:val="Agency-body-text"/>
              <w:rPr>
                <w:sz w:val="22"/>
                <w:szCs w:val="22"/>
              </w:rPr>
            </w:pPr>
          </w:p>
        </w:tc>
        <w:tc>
          <w:tcPr>
            <w:tcW w:w="750" w:type="pct"/>
          </w:tcPr>
          <w:p w14:paraId="4BF6C04A" w14:textId="77777777" w:rsidR="00776FBF" w:rsidRPr="00DF50CC" w:rsidRDefault="00776FBF" w:rsidP="00591FE3">
            <w:pPr>
              <w:pStyle w:val="Agency-body-text"/>
              <w:rPr>
                <w:sz w:val="22"/>
                <w:szCs w:val="22"/>
              </w:rPr>
            </w:pPr>
          </w:p>
        </w:tc>
      </w:tr>
      <w:tr w:rsidR="00776FBF" w:rsidRPr="00DF50CC" w14:paraId="2D2A2C3D" w14:textId="77777777" w:rsidTr="00C01411">
        <w:trPr>
          <w:cantSplit/>
        </w:trPr>
        <w:tc>
          <w:tcPr>
            <w:tcW w:w="2250" w:type="pct"/>
          </w:tcPr>
          <w:p w14:paraId="0FAFC9A0" w14:textId="77777777" w:rsidR="00776FBF" w:rsidRPr="00DF50CC" w:rsidRDefault="00776FBF" w:rsidP="00591FE3">
            <w:pPr>
              <w:pStyle w:val="Agency-body-text"/>
              <w:rPr>
                <w:sz w:val="22"/>
                <w:szCs w:val="22"/>
              </w:rPr>
            </w:pPr>
            <w:r w:rsidRPr="00DF50CC">
              <w:rPr>
                <w:sz w:val="22"/>
                <w:lang w:bidi="hr-HR"/>
              </w:rPr>
              <w:t xml:space="preserve">Ostalo </w:t>
            </w:r>
            <w:r w:rsidRPr="00DF50CC">
              <w:rPr>
                <w:i/>
                <w:sz w:val="22"/>
                <w:lang w:bidi="hr-HR"/>
              </w:rPr>
              <w:t>(molimo navesti)</w:t>
            </w:r>
          </w:p>
        </w:tc>
        <w:tc>
          <w:tcPr>
            <w:tcW w:w="500" w:type="pct"/>
          </w:tcPr>
          <w:p w14:paraId="65D6BB97" w14:textId="77777777" w:rsidR="00776FBF" w:rsidRPr="00DF50CC" w:rsidRDefault="00776FBF" w:rsidP="00591FE3">
            <w:pPr>
              <w:pStyle w:val="Agency-body-text"/>
              <w:rPr>
                <w:sz w:val="22"/>
                <w:szCs w:val="22"/>
              </w:rPr>
            </w:pPr>
          </w:p>
        </w:tc>
        <w:tc>
          <w:tcPr>
            <w:tcW w:w="500" w:type="pct"/>
          </w:tcPr>
          <w:p w14:paraId="79E78018" w14:textId="77777777" w:rsidR="00776FBF" w:rsidRPr="00DF50CC" w:rsidRDefault="00776FBF" w:rsidP="00591FE3">
            <w:pPr>
              <w:pStyle w:val="Agency-body-text"/>
              <w:rPr>
                <w:sz w:val="22"/>
                <w:szCs w:val="22"/>
              </w:rPr>
            </w:pPr>
          </w:p>
        </w:tc>
        <w:tc>
          <w:tcPr>
            <w:tcW w:w="500" w:type="pct"/>
          </w:tcPr>
          <w:p w14:paraId="412A1CAB" w14:textId="77777777" w:rsidR="00776FBF" w:rsidRPr="00DF50CC" w:rsidRDefault="00776FBF" w:rsidP="00591FE3">
            <w:pPr>
              <w:pStyle w:val="Agency-body-text"/>
              <w:rPr>
                <w:sz w:val="22"/>
                <w:szCs w:val="22"/>
              </w:rPr>
            </w:pPr>
          </w:p>
        </w:tc>
        <w:tc>
          <w:tcPr>
            <w:tcW w:w="500" w:type="pct"/>
          </w:tcPr>
          <w:p w14:paraId="079AA105" w14:textId="77777777" w:rsidR="00776FBF" w:rsidRPr="00DF50CC" w:rsidRDefault="00776FBF" w:rsidP="00591FE3">
            <w:pPr>
              <w:pStyle w:val="Agency-body-text"/>
              <w:rPr>
                <w:sz w:val="22"/>
                <w:szCs w:val="22"/>
              </w:rPr>
            </w:pPr>
          </w:p>
        </w:tc>
        <w:tc>
          <w:tcPr>
            <w:tcW w:w="750" w:type="pct"/>
          </w:tcPr>
          <w:p w14:paraId="521FE893" w14:textId="77777777" w:rsidR="00776FBF" w:rsidRPr="00DF50CC" w:rsidRDefault="00776FBF" w:rsidP="00591FE3">
            <w:pPr>
              <w:pStyle w:val="Agency-body-text"/>
              <w:rPr>
                <w:sz w:val="22"/>
                <w:szCs w:val="22"/>
              </w:rPr>
            </w:pPr>
          </w:p>
        </w:tc>
      </w:tr>
    </w:tbl>
    <w:p w14:paraId="45EFFC06" w14:textId="17DBA046" w:rsidR="00776FBF" w:rsidRPr="00DF50CC" w:rsidRDefault="00776FBF" w:rsidP="00591FE3">
      <w:pPr>
        <w:pStyle w:val="Agency-heading-2"/>
        <w:rPr>
          <w:rFonts w:eastAsiaTheme="minorHAnsi"/>
        </w:rPr>
      </w:pPr>
      <w:bookmarkStart w:id="8" w:name="_Toc126759359"/>
      <w:r w:rsidRPr="00DF50CC">
        <w:rPr>
          <w:lang w:bidi="hr-HR"/>
        </w:rPr>
        <w:t>Drugo vodeće načelo: Promicanje razmjene znanja i stjecanja kompetencija za uključivost kroz suradnju i umrežavanje</w:t>
      </w:r>
      <w:bookmarkEnd w:id="8"/>
    </w:p>
    <w:p w14:paraId="22A4402F" w14:textId="3327FD4A" w:rsidR="00776FBF" w:rsidRPr="00DF50CC" w:rsidRDefault="00776FBF" w:rsidP="00591FE3">
      <w:pPr>
        <w:pStyle w:val="Agency-heading-3"/>
        <w:rPr>
          <w:bCs/>
          <w:i/>
          <w:iCs/>
        </w:rPr>
      </w:pPr>
      <w:r w:rsidRPr="00DF50CC">
        <w:rPr>
          <w:lang w:bidi="hr-HR"/>
        </w:rPr>
        <w:t xml:space="preserve">Prioritet politike/strategija 2.1: Politikama i strategijama pruža se podrška razmjeni znanja kroz razvoj </w:t>
      </w:r>
      <w:r w:rsidRPr="00DF50CC">
        <w:rPr>
          <w:i/>
          <w:lang w:bidi="hr-HR"/>
        </w:rPr>
        <w:t>zajednica odgojno-obrazovnih stručnjaka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60B33AF7" w14:textId="77777777" w:rsidTr="00C01411">
        <w:trPr>
          <w:cantSplit/>
          <w:tblHeader/>
        </w:trPr>
        <w:tc>
          <w:tcPr>
            <w:tcW w:w="2250" w:type="pct"/>
            <w:shd w:val="clear" w:color="auto" w:fill="D9D9D9" w:themeFill="background1" w:themeFillShade="D9"/>
          </w:tcPr>
          <w:p w14:paraId="123F01ED"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16399314"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39CC1FA9"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66E7757A"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5892B66A"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0F6CEC55"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00C67DC0" w14:textId="77777777" w:rsidTr="00C01411">
        <w:trPr>
          <w:cantSplit/>
        </w:trPr>
        <w:tc>
          <w:tcPr>
            <w:tcW w:w="2250" w:type="pct"/>
          </w:tcPr>
          <w:p w14:paraId="56E9F783" w14:textId="77777777" w:rsidR="00776FBF" w:rsidRPr="00DF50CC" w:rsidRDefault="00776FBF" w:rsidP="00591FE3">
            <w:pPr>
              <w:pStyle w:val="Agency-body-text"/>
              <w:rPr>
                <w:sz w:val="22"/>
                <w:szCs w:val="22"/>
              </w:rPr>
            </w:pPr>
            <w:r w:rsidRPr="00DF50CC">
              <w:rPr>
                <w:b/>
                <w:sz w:val="22"/>
                <w:lang w:bidi="hr-HR"/>
              </w:rPr>
              <w:t>2.1.1</w:t>
            </w:r>
            <w:r w:rsidRPr="00DF50CC">
              <w:rPr>
                <w:sz w:val="22"/>
                <w:lang w:bidi="hr-HR"/>
              </w:rPr>
              <w:t>: Postoje li suradničke platforme kojima se promiče suradnja između stručnjaka iz redovne i stručne podrške?</w:t>
            </w:r>
          </w:p>
        </w:tc>
        <w:tc>
          <w:tcPr>
            <w:tcW w:w="500" w:type="pct"/>
          </w:tcPr>
          <w:p w14:paraId="68C93800" w14:textId="77777777" w:rsidR="00776FBF" w:rsidRPr="00DF50CC" w:rsidRDefault="00776FBF" w:rsidP="00591FE3">
            <w:pPr>
              <w:pStyle w:val="Agency-body-text"/>
              <w:rPr>
                <w:sz w:val="22"/>
                <w:szCs w:val="22"/>
              </w:rPr>
            </w:pPr>
          </w:p>
        </w:tc>
        <w:tc>
          <w:tcPr>
            <w:tcW w:w="500" w:type="pct"/>
          </w:tcPr>
          <w:p w14:paraId="0A7648EC" w14:textId="77777777" w:rsidR="00776FBF" w:rsidRPr="00DF50CC" w:rsidRDefault="00776FBF" w:rsidP="00591FE3">
            <w:pPr>
              <w:pStyle w:val="Agency-body-text"/>
              <w:rPr>
                <w:sz w:val="22"/>
                <w:szCs w:val="22"/>
              </w:rPr>
            </w:pPr>
          </w:p>
        </w:tc>
        <w:tc>
          <w:tcPr>
            <w:tcW w:w="500" w:type="pct"/>
          </w:tcPr>
          <w:p w14:paraId="76D82EF1" w14:textId="77777777" w:rsidR="00776FBF" w:rsidRPr="00DF50CC" w:rsidRDefault="00776FBF" w:rsidP="00591FE3">
            <w:pPr>
              <w:pStyle w:val="Agency-body-text"/>
              <w:rPr>
                <w:sz w:val="22"/>
                <w:szCs w:val="22"/>
              </w:rPr>
            </w:pPr>
          </w:p>
        </w:tc>
        <w:tc>
          <w:tcPr>
            <w:tcW w:w="500" w:type="pct"/>
          </w:tcPr>
          <w:p w14:paraId="5E8DD001" w14:textId="77777777" w:rsidR="00776FBF" w:rsidRPr="00DF50CC" w:rsidRDefault="00776FBF" w:rsidP="00591FE3">
            <w:pPr>
              <w:pStyle w:val="Agency-body-text"/>
              <w:rPr>
                <w:sz w:val="22"/>
                <w:szCs w:val="22"/>
              </w:rPr>
            </w:pPr>
          </w:p>
        </w:tc>
        <w:tc>
          <w:tcPr>
            <w:tcW w:w="750" w:type="pct"/>
          </w:tcPr>
          <w:p w14:paraId="0171AB55" w14:textId="77777777" w:rsidR="00776FBF" w:rsidRPr="00DF50CC" w:rsidRDefault="00776FBF" w:rsidP="00591FE3">
            <w:pPr>
              <w:pStyle w:val="Agency-body-text"/>
              <w:rPr>
                <w:sz w:val="22"/>
                <w:szCs w:val="22"/>
              </w:rPr>
            </w:pPr>
          </w:p>
        </w:tc>
      </w:tr>
      <w:tr w:rsidR="00776FBF" w:rsidRPr="00DF50CC" w14:paraId="03528B7D" w14:textId="77777777" w:rsidTr="00C01411">
        <w:trPr>
          <w:cantSplit/>
        </w:trPr>
        <w:tc>
          <w:tcPr>
            <w:tcW w:w="2250" w:type="pct"/>
          </w:tcPr>
          <w:p w14:paraId="59D2E61F" w14:textId="77777777" w:rsidR="00776FBF" w:rsidRPr="00DF50CC" w:rsidRDefault="00776FBF" w:rsidP="00591FE3">
            <w:pPr>
              <w:pStyle w:val="Agency-body-text"/>
              <w:rPr>
                <w:sz w:val="22"/>
                <w:szCs w:val="22"/>
              </w:rPr>
            </w:pPr>
            <w:r w:rsidRPr="00DF50CC">
              <w:rPr>
                <w:b/>
                <w:sz w:val="22"/>
                <w:lang w:bidi="hr-HR"/>
              </w:rPr>
              <w:t>2.1.2</w:t>
            </w:r>
            <w:r w:rsidRPr="00DF50CC">
              <w:rPr>
                <w:sz w:val="22"/>
                <w:lang w:bidi="hr-HR"/>
              </w:rPr>
              <w:t>: Postoji li razmjena znanja kojom se školama pruža podrška u stvaranju uključivog, visokokvalitetnog okoliša za učenje?</w:t>
            </w:r>
          </w:p>
        </w:tc>
        <w:tc>
          <w:tcPr>
            <w:tcW w:w="500" w:type="pct"/>
          </w:tcPr>
          <w:p w14:paraId="0AD32185" w14:textId="77777777" w:rsidR="00776FBF" w:rsidRPr="00DF50CC" w:rsidRDefault="00776FBF" w:rsidP="00591FE3">
            <w:pPr>
              <w:pStyle w:val="Agency-body-text"/>
              <w:rPr>
                <w:sz w:val="22"/>
                <w:szCs w:val="22"/>
              </w:rPr>
            </w:pPr>
          </w:p>
        </w:tc>
        <w:tc>
          <w:tcPr>
            <w:tcW w:w="500" w:type="pct"/>
          </w:tcPr>
          <w:p w14:paraId="60B9A5E9" w14:textId="77777777" w:rsidR="00776FBF" w:rsidRPr="00DF50CC" w:rsidRDefault="00776FBF" w:rsidP="00591FE3">
            <w:pPr>
              <w:pStyle w:val="Agency-body-text"/>
              <w:rPr>
                <w:sz w:val="22"/>
                <w:szCs w:val="22"/>
              </w:rPr>
            </w:pPr>
          </w:p>
        </w:tc>
        <w:tc>
          <w:tcPr>
            <w:tcW w:w="500" w:type="pct"/>
          </w:tcPr>
          <w:p w14:paraId="4D1EB722" w14:textId="77777777" w:rsidR="00776FBF" w:rsidRPr="00DF50CC" w:rsidRDefault="00776FBF" w:rsidP="00591FE3">
            <w:pPr>
              <w:pStyle w:val="Agency-body-text"/>
              <w:rPr>
                <w:sz w:val="22"/>
                <w:szCs w:val="22"/>
              </w:rPr>
            </w:pPr>
          </w:p>
        </w:tc>
        <w:tc>
          <w:tcPr>
            <w:tcW w:w="500" w:type="pct"/>
          </w:tcPr>
          <w:p w14:paraId="2E6464E0" w14:textId="77777777" w:rsidR="00776FBF" w:rsidRPr="00DF50CC" w:rsidRDefault="00776FBF" w:rsidP="00591FE3">
            <w:pPr>
              <w:pStyle w:val="Agency-body-text"/>
              <w:rPr>
                <w:sz w:val="22"/>
                <w:szCs w:val="22"/>
              </w:rPr>
            </w:pPr>
          </w:p>
        </w:tc>
        <w:tc>
          <w:tcPr>
            <w:tcW w:w="750" w:type="pct"/>
          </w:tcPr>
          <w:p w14:paraId="5C7EB0D4" w14:textId="77777777" w:rsidR="00776FBF" w:rsidRPr="00DF50CC" w:rsidRDefault="00776FBF" w:rsidP="00591FE3">
            <w:pPr>
              <w:pStyle w:val="Agency-body-text"/>
              <w:rPr>
                <w:sz w:val="22"/>
                <w:szCs w:val="22"/>
              </w:rPr>
            </w:pPr>
          </w:p>
        </w:tc>
      </w:tr>
      <w:tr w:rsidR="00776FBF" w:rsidRPr="00DF50CC" w14:paraId="5B6C5B1D" w14:textId="77777777" w:rsidTr="00C01411">
        <w:trPr>
          <w:cantSplit/>
        </w:trPr>
        <w:tc>
          <w:tcPr>
            <w:tcW w:w="2250" w:type="pct"/>
          </w:tcPr>
          <w:p w14:paraId="10BDDF0E" w14:textId="014D9D05" w:rsidR="00776FBF" w:rsidRPr="00DF50CC" w:rsidRDefault="00776FBF" w:rsidP="00591FE3">
            <w:pPr>
              <w:pStyle w:val="Agency-body-text"/>
              <w:rPr>
                <w:sz w:val="22"/>
                <w:szCs w:val="22"/>
              </w:rPr>
            </w:pPr>
            <w:r w:rsidRPr="00DF50CC">
              <w:rPr>
                <w:b/>
                <w:sz w:val="22"/>
                <w:lang w:bidi="hr-HR"/>
              </w:rPr>
              <w:t>2.1.3</w:t>
            </w:r>
            <w:r w:rsidRPr="00DF50CC">
              <w:rPr>
                <w:sz w:val="22"/>
                <w:lang w:bidi="hr-HR"/>
              </w:rPr>
              <w:t>: Jesu li svi zadaci i uloge dionika jasno definirani?</w:t>
            </w:r>
          </w:p>
        </w:tc>
        <w:tc>
          <w:tcPr>
            <w:tcW w:w="500" w:type="pct"/>
          </w:tcPr>
          <w:p w14:paraId="5F22C8BE" w14:textId="77777777" w:rsidR="00776FBF" w:rsidRPr="00DF50CC" w:rsidRDefault="00776FBF" w:rsidP="00591FE3">
            <w:pPr>
              <w:pStyle w:val="Agency-body-text"/>
              <w:rPr>
                <w:sz w:val="22"/>
                <w:szCs w:val="22"/>
              </w:rPr>
            </w:pPr>
          </w:p>
        </w:tc>
        <w:tc>
          <w:tcPr>
            <w:tcW w:w="500" w:type="pct"/>
          </w:tcPr>
          <w:p w14:paraId="547C1BC1" w14:textId="77777777" w:rsidR="00776FBF" w:rsidRPr="00DF50CC" w:rsidRDefault="00776FBF" w:rsidP="00591FE3">
            <w:pPr>
              <w:pStyle w:val="Agency-body-text"/>
              <w:rPr>
                <w:sz w:val="22"/>
                <w:szCs w:val="22"/>
              </w:rPr>
            </w:pPr>
          </w:p>
        </w:tc>
        <w:tc>
          <w:tcPr>
            <w:tcW w:w="500" w:type="pct"/>
          </w:tcPr>
          <w:p w14:paraId="3841A92F" w14:textId="77777777" w:rsidR="00776FBF" w:rsidRPr="00DF50CC" w:rsidRDefault="00776FBF" w:rsidP="00591FE3">
            <w:pPr>
              <w:pStyle w:val="Agency-body-text"/>
              <w:rPr>
                <w:sz w:val="22"/>
                <w:szCs w:val="22"/>
              </w:rPr>
            </w:pPr>
          </w:p>
        </w:tc>
        <w:tc>
          <w:tcPr>
            <w:tcW w:w="500" w:type="pct"/>
          </w:tcPr>
          <w:p w14:paraId="4A044365" w14:textId="77777777" w:rsidR="00776FBF" w:rsidRPr="00DF50CC" w:rsidRDefault="00776FBF" w:rsidP="00591FE3">
            <w:pPr>
              <w:pStyle w:val="Agency-body-text"/>
              <w:rPr>
                <w:sz w:val="22"/>
                <w:szCs w:val="22"/>
              </w:rPr>
            </w:pPr>
          </w:p>
        </w:tc>
        <w:tc>
          <w:tcPr>
            <w:tcW w:w="750" w:type="pct"/>
          </w:tcPr>
          <w:p w14:paraId="209A52EF" w14:textId="77777777" w:rsidR="00776FBF" w:rsidRPr="00DF50CC" w:rsidRDefault="00776FBF" w:rsidP="00591FE3">
            <w:pPr>
              <w:pStyle w:val="Agency-body-text"/>
              <w:rPr>
                <w:sz w:val="22"/>
                <w:szCs w:val="22"/>
              </w:rPr>
            </w:pPr>
          </w:p>
        </w:tc>
      </w:tr>
      <w:tr w:rsidR="00776FBF" w:rsidRPr="00DF50CC" w14:paraId="64F7BE71" w14:textId="77777777" w:rsidTr="00C01411">
        <w:trPr>
          <w:cantSplit/>
        </w:trPr>
        <w:tc>
          <w:tcPr>
            <w:tcW w:w="2250" w:type="pct"/>
          </w:tcPr>
          <w:p w14:paraId="66F03B87" w14:textId="77777777" w:rsidR="00776FBF" w:rsidRPr="00DF50CC" w:rsidRDefault="00776FBF" w:rsidP="00591FE3">
            <w:pPr>
              <w:pStyle w:val="Agency-body-text"/>
              <w:rPr>
                <w:sz w:val="22"/>
                <w:szCs w:val="22"/>
              </w:rPr>
            </w:pPr>
            <w:r w:rsidRPr="00DF50CC">
              <w:rPr>
                <w:sz w:val="22"/>
                <w:lang w:bidi="hr-HR"/>
              </w:rPr>
              <w:lastRenderedPageBreak/>
              <w:t xml:space="preserve">Ostalo </w:t>
            </w:r>
            <w:r w:rsidRPr="00DF50CC">
              <w:rPr>
                <w:i/>
                <w:sz w:val="22"/>
                <w:lang w:bidi="hr-HR"/>
              </w:rPr>
              <w:t>(molimo navesti)</w:t>
            </w:r>
          </w:p>
        </w:tc>
        <w:tc>
          <w:tcPr>
            <w:tcW w:w="500" w:type="pct"/>
          </w:tcPr>
          <w:p w14:paraId="29289BA3" w14:textId="77777777" w:rsidR="00776FBF" w:rsidRPr="00DF50CC" w:rsidRDefault="00776FBF" w:rsidP="00591FE3">
            <w:pPr>
              <w:pStyle w:val="Agency-body-text"/>
              <w:rPr>
                <w:sz w:val="22"/>
                <w:szCs w:val="22"/>
              </w:rPr>
            </w:pPr>
          </w:p>
        </w:tc>
        <w:tc>
          <w:tcPr>
            <w:tcW w:w="500" w:type="pct"/>
          </w:tcPr>
          <w:p w14:paraId="15E77DC8" w14:textId="77777777" w:rsidR="00776FBF" w:rsidRPr="00DF50CC" w:rsidRDefault="00776FBF" w:rsidP="00591FE3">
            <w:pPr>
              <w:pStyle w:val="Agency-body-text"/>
              <w:rPr>
                <w:sz w:val="22"/>
                <w:szCs w:val="22"/>
              </w:rPr>
            </w:pPr>
          </w:p>
        </w:tc>
        <w:tc>
          <w:tcPr>
            <w:tcW w:w="500" w:type="pct"/>
          </w:tcPr>
          <w:p w14:paraId="6CD112A8" w14:textId="77777777" w:rsidR="00776FBF" w:rsidRPr="00DF50CC" w:rsidRDefault="00776FBF" w:rsidP="00591FE3">
            <w:pPr>
              <w:pStyle w:val="Agency-body-text"/>
              <w:rPr>
                <w:sz w:val="22"/>
                <w:szCs w:val="22"/>
              </w:rPr>
            </w:pPr>
          </w:p>
        </w:tc>
        <w:tc>
          <w:tcPr>
            <w:tcW w:w="500" w:type="pct"/>
          </w:tcPr>
          <w:p w14:paraId="2BC5AF4B" w14:textId="77777777" w:rsidR="00776FBF" w:rsidRPr="00DF50CC" w:rsidRDefault="00776FBF" w:rsidP="00591FE3">
            <w:pPr>
              <w:pStyle w:val="Agency-body-text"/>
              <w:rPr>
                <w:sz w:val="22"/>
                <w:szCs w:val="22"/>
              </w:rPr>
            </w:pPr>
          </w:p>
        </w:tc>
        <w:tc>
          <w:tcPr>
            <w:tcW w:w="750" w:type="pct"/>
          </w:tcPr>
          <w:p w14:paraId="59E29840" w14:textId="77777777" w:rsidR="00776FBF" w:rsidRPr="00DF50CC" w:rsidRDefault="00776FBF" w:rsidP="00591FE3">
            <w:pPr>
              <w:pStyle w:val="Agency-body-text"/>
              <w:rPr>
                <w:sz w:val="22"/>
                <w:szCs w:val="22"/>
              </w:rPr>
            </w:pPr>
          </w:p>
        </w:tc>
      </w:tr>
    </w:tbl>
    <w:p w14:paraId="0F51E42C" w14:textId="7CCF1ED5" w:rsidR="00776FBF" w:rsidRPr="00DF50CC" w:rsidRDefault="00776FBF" w:rsidP="00591FE3">
      <w:pPr>
        <w:pStyle w:val="Agency-heading-3"/>
      </w:pPr>
      <w:r w:rsidRPr="00DF50CC">
        <w:rPr>
          <w:lang w:bidi="hr-HR"/>
        </w:rPr>
        <w:t xml:space="preserve">Prioritet politike/strategija 2.2: Preobrazbom posebnih škola u resursne centre osigurava se </w:t>
      </w:r>
      <w:r w:rsidRPr="00DF50CC">
        <w:rPr>
          <w:i/>
          <w:lang w:bidi="hr-HR"/>
        </w:rPr>
        <w:t xml:space="preserve">razmjena znanja </w:t>
      </w:r>
      <w:r w:rsidRPr="00DF50CC">
        <w:rPr>
          <w:lang w:bidi="hr-HR"/>
        </w:rPr>
        <w:t>među stručnjacima u stručnom i redovnom sektoru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0428C251" w14:textId="77777777" w:rsidTr="00C01411">
        <w:trPr>
          <w:cantSplit/>
          <w:tblHeader/>
        </w:trPr>
        <w:tc>
          <w:tcPr>
            <w:tcW w:w="2250" w:type="pct"/>
            <w:shd w:val="clear" w:color="auto" w:fill="D9D9D9" w:themeFill="background1" w:themeFillShade="D9"/>
          </w:tcPr>
          <w:p w14:paraId="53AB2DC5"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6907CAD6"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6AFD5FA3"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154ADFA3"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74722795"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5A65883F"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5274066E" w14:textId="77777777" w:rsidTr="00C01411">
        <w:trPr>
          <w:cantSplit/>
        </w:trPr>
        <w:tc>
          <w:tcPr>
            <w:tcW w:w="2250" w:type="pct"/>
          </w:tcPr>
          <w:p w14:paraId="2AB34058" w14:textId="77777777" w:rsidR="00776FBF" w:rsidRPr="00DF50CC" w:rsidRDefault="00776FBF" w:rsidP="00591FE3">
            <w:pPr>
              <w:pStyle w:val="Agency-body-text"/>
              <w:rPr>
                <w:sz w:val="22"/>
                <w:szCs w:val="22"/>
              </w:rPr>
            </w:pPr>
            <w:r w:rsidRPr="00DF50CC">
              <w:rPr>
                <w:b/>
                <w:sz w:val="22"/>
                <w:lang w:bidi="hr-HR"/>
              </w:rPr>
              <w:t>2.2.1</w:t>
            </w:r>
            <w:r w:rsidRPr="00DF50CC">
              <w:rPr>
                <w:sz w:val="22"/>
                <w:lang w:bidi="hr-HR"/>
              </w:rPr>
              <w:t>: Postoje li mjere kojima se stručnjake iz stručne podrške potiče na dijeljenje njihova znanja i kompetencija u redovnom okruženju?</w:t>
            </w:r>
          </w:p>
        </w:tc>
        <w:tc>
          <w:tcPr>
            <w:tcW w:w="500" w:type="pct"/>
          </w:tcPr>
          <w:p w14:paraId="39B83C2C" w14:textId="77777777" w:rsidR="00776FBF" w:rsidRPr="00DF50CC" w:rsidRDefault="00776FBF" w:rsidP="00591FE3">
            <w:pPr>
              <w:pStyle w:val="Agency-body-text"/>
              <w:rPr>
                <w:sz w:val="22"/>
                <w:szCs w:val="22"/>
              </w:rPr>
            </w:pPr>
          </w:p>
        </w:tc>
        <w:tc>
          <w:tcPr>
            <w:tcW w:w="500" w:type="pct"/>
          </w:tcPr>
          <w:p w14:paraId="6BE93368" w14:textId="77777777" w:rsidR="00776FBF" w:rsidRPr="00DF50CC" w:rsidRDefault="00776FBF" w:rsidP="00591FE3">
            <w:pPr>
              <w:pStyle w:val="Agency-body-text"/>
              <w:rPr>
                <w:sz w:val="22"/>
                <w:szCs w:val="22"/>
              </w:rPr>
            </w:pPr>
          </w:p>
        </w:tc>
        <w:tc>
          <w:tcPr>
            <w:tcW w:w="500" w:type="pct"/>
          </w:tcPr>
          <w:p w14:paraId="6C660B4C" w14:textId="77777777" w:rsidR="00776FBF" w:rsidRPr="00DF50CC" w:rsidRDefault="00776FBF" w:rsidP="00591FE3">
            <w:pPr>
              <w:pStyle w:val="Agency-body-text"/>
              <w:rPr>
                <w:sz w:val="22"/>
                <w:szCs w:val="22"/>
              </w:rPr>
            </w:pPr>
          </w:p>
        </w:tc>
        <w:tc>
          <w:tcPr>
            <w:tcW w:w="500" w:type="pct"/>
          </w:tcPr>
          <w:p w14:paraId="21CC5FD1" w14:textId="77777777" w:rsidR="00776FBF" w:rsidRPr="00DF50CC" w:rsidRDefault="00776FBF" w:rsidP="00591FE3">
            <w:pPr>
              <w:pStyle w:val="Agency-body-text"/>
              <w:rPr>
                <w:sz w:val="22"/>
                <w:szCs w:val="22"/>
              </w:rPr>
            </w:pPr>
          </w:p>
        </w:tc>
        <w:tc>
          <w:tcPr>
            <w:tcW w:w="750" w:type="pct"/>
          </w:tcPr>
          <w:p w14:paraId="38849C7C" w14:textId="77777777" w:rsidR="00776FBF" w:rsidRPr="00DF50CC" w:rsidRDefault="00776FBF" w:rsidP="00591FE3">
            <w:pPr>
              <w:pStyle w:val="Agency-body-text"/>
              <w:rPr>
                <w:sz w:val="22"/>
                <w:szCs w:val="22"/>
              </w:rPr>
            </w:pPr>
          </w:p>
        </w:tc>
      </w:tr>
      <w:tr w:rsidR="00776FBF" w:rsidRPr="00DF50CC" w14:paraId="0F17DACE" w14:textId="77777777" w:rsidTr="00C01411">
        <w:trPr>
          <w:cantSplit/>
        </w:trPr>
        <w:tc>
          <w:tcPr>
            <w:tcW w:w="2250" w:type="pct"/>
          </w:tcPr>
          <w:p w14:paraId="48278B71" w14:textId="77777777" w:rsidR="00776FBF" w:rsidRPr="00DF50CC" w:rsidRDefault="00776FBF" w:rsidP="00591FE3">
            <w:pPr>
              <w:pStyle w:val="Agency-body-text"/>
              <w:rPr>
                <w:bCs/>
                <w:sz w:val="22"/>
                <w:szCs w:val="22"/>
              </w:rPr>
            </w:pPr>
            <w:r w:rsidRPr="00DF50CC">
              <w:rPr>
                <w:b/>
                <w:sz w:val="22"/>
                <w:lang w:bidi="hr-HR"/>
              </w:rPr>
              <w:t>2.2.2</w:t>
            </w:r>
            <w:r w:rsidRPr="00DF50CC">
              <w:rPr>
                <w:sz w:val="22"/>
                <w:lang w:bidi="hr-HR"/>
              </w:rPr>
              <w:t>: Postoje li pokazatelji za procjenu opsega ovog prijenosa znanja i kompetencija?</w:t>
            </w:r>
          </w:p>
        </w:tc>
        <w:tc>
          <w:tcPr>
            <w:tcW w:w="500" w:type="pct"/>
          </w:tcPr>
          <w:p w14:paraId="301D53F4" w14:textId="77777777" w:rsidR="00776FBF" w:rsidRPr="00DF50CC" w:rsidRDefault="00776FBF" w:rsidP="00591FE3">
            <w:pPr>
              <w:pStyle w:val="Agency-body-text"/>
              <w:rPr>
                <w:sz w:val="22"/>
                <w:szCs w:val="22"/>
              </w:rPr>
            </w:pPr>
          </w:p>
        </w:tc>
        <w:tc>
          <w:tcPr>
            <w:tcW w:w="500" w:type="pct"/>
          </w:tcPr>
          <w:p w14:paraId="702A92AD" w14:textId="77777777" w:rsidR="00776FBF" w:rsidRPr="00DF50CC" w:rsidRDefault="00776FBF" w:rsidP="00591FE3">
            <w:pPr>
              <w:pStyle w:val="Agency-body-text"/>
              <w:rPr>
                <w:sz w:val="22"/>
                <w:szCs w:val="22"/>
              </w:rPr>
            </w:pPr>
          </w:p>
        </w:tc>
        <w:tc>
          <w:tcPr>
            <w:tcW w:w="500" w:type="pct"/>
          </w:tcPr>
          <w:p w14:paraId="2C49EB4A" w14:textId="77777777" w:rsidR="00776FBF" w:rsidRPr="00DF50CC" w:rsidRDefault="00776FBF" w:rsidP="00591FE3">
            <w:pPr>
              <w:pStyle w:val="Agency-body-text"/>
              <w:rPr>
                <w:sz w:val="22"/>
                <w:szCs w:val="22"/>
              </w:rPr>
            </w:pPr>
          </w:p>
        </w:tc>
        <w:tc>
          <w:tcPr>
            <w:tcW w:w="500" w:type="pct"/>
          </w:tcPr>
          <w:p w14:paraId="2AD433DA" w14:textId="77777777" w:rsidR="00776FBF" w:rsidRPr="00DF50CC" w:rsidRDefault="00776FBF" w:rsidP="00591FE3">
            <w:pPr>
              <w:pStyle w:val="Agency-body-text"/>
              <w:rPr>
                <w:sz w:val="22"/>
                <w:szCs w:val="22"/>
              </w:rPr>
            </w:pPr>
          </w:p>
        </w:tc>
        <w:tc>
          <w:tcPr>
            <w:tcW w:w="750" w:type="pct"/>
          </w:tcPr>
          <w:p w14:paraId="29D5EDFD" w14:textId="77777777" w:rsidR="00776FBF" w:rsidRPr="00DF50CC" w:rsidRDefault="00776FBF" w:rsidP="00591FE3">
            <w:pPr>
              <w:pStyle w:val="Agency-body-text"/>
              <w:rPr>
                <w:sz w:val="22"/>
                <w:szCs w:val="22"/>
              </w:rPr>
            </w:pPr>
          </w:p>
        </w:tc>
      </w:tr>
      <w:tr w:rsidR="00776FBF" w:rsidRPr="00DF50CC" w14:paraId="746CF927" w14:textId="77777777" w:rsidTr="00C01411">
        <w:trPr>
          <w:cantSplit/>
        </w:trPr>
        <w:tc>
          <w:tcPr>
            <w:tcW w:w="2250" w:type="pct"/>
          </w:tcPr>
          <w:p w14:paraId="2131C6C9" w14:textId="77777777" w:rsidR="00776FBF" w:rsidRPr="00DF50CC" w:rsidRDefault="00776FBF" w:rsidP="00591FE3">
            <w:pPr>
              <w:pStyle w:val="Agency-body-text"/>
              <w:rPr>
                <w:bCs/>
                <w:sz w:val="22"/>
                <w:szCs w:val="22"/>
              </w:rPr>
            </w:pPr>
            <w:r w:rsidRPr="00DF50CC">
              <w:rPr>
                <w:b/>
                <w:sz w:val="22"/>
                <w:lang w:bidi="hr-HR"/>
              </w:rPr>
              <w:t>2.2.3</w:t>
            </w:r>
            <w:r w:rsidRPr="00DF50CC">
              <w:rPr>
                <w:sz w:val="22"/>
                <w:lang w:bidi="hr-HR"/>
              </w:rPr>
              <w:t>: Postoje li mjere osiguranja financijskih sredstava i upravljanja kojima se osigurava jasna definicija zadaća i uloga svih dionika?</w:t>
            </w:r>
          </w:p>
        </w:tc>
        <w:tc>
          <w:tcPr>
            <w:tcW w:w="500" w:type="pct"/>
          </w:tcPr>
          <w:p w14:paraId="0DA3DE78" w14:textId="77777777" w:rsidR="00776FBF" w:rsidRPr="00DF50CC" w:rsidRDefault="00776FBF" w:rsidP="00591FE3">
            <w:pPr>
              <w:pStyle w:val="Agency-body-text"/>
              <w:rPr>
                <w:sz w:val="22"/>
                <w:szCs w:val="22"/>
              </w:rPr>
            </w:pPr>
          </w:p>
        </w:tc>
        <w:tc>
          <w:tcPr>
            <w:tcW w:w="500" w:type="pct"/>
          </w:tcPr>
          <w:p w14:paraId="629A6614" w14:textId="77777777" w:rsidR="00776FBF" w:rsidRPr="00DF50CC" w:rsidRDefault="00776FBF" w:rsidP="00591FE3">
            <w:pPr>
              <w:pStyle w:val="Agency-body-text"/>
              <w:rPr>
                <w:sz w:val="22"/>
                <w:szCs w:val="22"/>
              </w:rPr>
            </w:pPr>
          </w:p>
        </w:tc>
        <w:tc>
          <w:tcPr>
            <w:tcW w:w="500" w:type="pct"/>
          </w:tcPr>
          <w:p w14:paraId="584AE7DA" w14:textId="77777777" w:rsidR="00776FBF" w:rsidRPr="00DF50CC" w:rsidRDefault="00776FBF" w:rsidP="00591FE3">
            <w:pPr>
              <w:pStyle w:val="Agency-body-text"/>
              <w:rPr>
                <w:sz w:val="22"/>
                <w:szCs w:val="22"/>
              </w:rPr>
            </w:pPr>
          </w:p>
        </w:tc>
        <w:tc>
          <w:tcPr>
            <w:tcW w:w="500" w:type="pct"/>
          </w:tcPr>
          <w:p w14:paraId="4CAD8730" w14:textId="77777777" w:rsidR="00776FBF" w:rsidRPr="00DF50CC" w:rsidRDefault="00776FBF" w:rsidP="00591FE3">
            <w:pPr>
              <w:pStyle w:val="Agency-body-text"/>
              <w:rPr>
                <w:sz w:val="22"/>
                <w:szCs w:val="22"/>
              </w:rPr>
            </w:pPr>
          </w:p>
        </w:tc>
        <w:tc>
          <w:tcPr>
            <w:tcW w:w="750" w:type="pct"/>
          </w:tcPr>
          <w:p w14:paraId="382812FB" w14:textId="77777777" w:rsidR="00776FBF" w:rsidRPr="00DF50CC" w:rsidRDefault="00776FBF" w:rsidP="00591FE3">
            <w:pPr>
              <w:pStyle w:val="Agency-body-text"/>
              <w:rPr>
                <w:sz w:val="22"/>
                <w:szCs w:val="22"/>
              </w:rPr>
            </w:pPr>
          </w:p>
        </w:tc>
      </w:tr>
      <w:tr w:rsidR="00776FBF" w:rsidRPr="00DF50CC" w14:paraId="023032A0" w14:textId="77777777" w:rsidTr="00C01411">
        <w:trPr>
          <w:cantSplit/>
        </w:trPr>
        <w:tc>
          <w:tcPr>
            <w:tcW w:w="2250" w:type="pct"/>
          </w:tcPr>
          <w:p w14:paraId="139F426F" w14:textId="77777777" w:rsidR="00776FBF" w:rsidRPr="00DF50CC" w:rsidRDefault="00776FBF" w:rsidP="00591FE3">
            <w:pPr>
              <w:pStyle w:val="Agency-body-text"/>
              <w:rPr>
                <w:sz w:val="22"/>
                <w:szCs w:val="22"/>
              </w:rPr>
            </w:pPr>
            <w:r w:rsidRPr="00DF50CC">
              <w:rPr>
                <w:sz w:val="22"/>
                <w:lang w:bidi="hr-HR"/>
              </w:rPr>
              <w:t xml:space="preserve">Ostalo </w:t>
            </w:r>
            <w:r w:rsidRPr="00DF50CC">
              <w:rPr>
                <w:i/>
                <w:sz w:val="22"/>
                <w:lang w:bidi="hr-HR"/>
              </w:rPr>
              <w:t>(molimo navesti)</w:t>
            </w:r>
          </w:p>
        </w:tc>
        <w:tc>
          <w:tcPr>
            <w:tcW w:w="500" w:type="pct"/>
          </w:tcPr>
          <w:p w14:paraId="5FC45A23" w14:textId="77777777" w:rsidR="00776FBF" w:rsidRPr="00DF50CC" w:rsidRDefault="00776FBF" w:rsidP="00591FE3">
            <w:pPr>
              <w:pStyle w:val="Agency-body-text"/>
              <w:rPr>
                <w:sz w:val="22"/>
                <w:szCs w:val="22"/>
              </w:rPr>
            </w:pPr>
          </w:p>
        </w:tc>
        <w:tc>
          <w:tcPr>
            <w:tcW w:w="500" w:type="pct"/>
          </w:tcPr>
          <w:p w14:paraId="0AC2EB4D" w14:textId="77777777" w:rsidR="00776FBF" w:rsidRPr="00DF50CC" w:rsidRDefault="00776FBF" w:rsidP="00591FE3">
            <w:pPr>
              <w:pStyle w:val="Agency-body-text"/>
              <w:rPr>
                <w:sz w:val="22"/>
                <w:szCs w:val="22"/>
              </w:rPr>
            </w:pPr>
          </w:p>
        </w:tc>
        <w:tc>
          <w:tcPr>
            <w:tcW w:w="500" w:type="pct"/>
          </w:tcPr>
          <w:p w14:paraId="72C9A2BD" w14:textId="77777777" w:rsidR="00776FBF" w:rsidRPr="00DF50CC" w:rsidRDefault="00776FBF" w:rsidP="00591FE3">
            <w:pPr>
              <w:pStyle w:val="Agency-body-text"/>
              <w:rPr>
                <w:sz w:val="22"/>
                <w:szCs w:val="22"/>
              </w:rPr>
            </w:pPr>
          </w:p>
        </w:tc>
        <w:tc>
          <w:tcPr>
            <w:tcW w:w="500" w:type="pct"/>
          </w:tcPr>
          <w:p w14:paraId="3C752E96" w14:textId="77777777" w:rsidR="00776FBF" w:rsidRPr="00DF50CC" w:rsidRDefault="00776FBF" w:rsidP="00591FE3">
            <w:pPr>
              <w:pStyle w:val="Agency-body-text"/>
              <w:rPr>
                <w:sz w:val="22"/>
                <w:szCs w:val="22"/>
              </w:rPr>
            </w:pPr>
          </w:p>
        </w:tc>
        <w:tc>
          <w:tcPr>
            <w:tcW w:w="750" w:type="pct"/>
          </w:tcPr>
          <w:p w14:paraId="76890921" w14:textId="77777777" w:rsidR="00776FBF" w:rsidRPr="00DF50CC" w:rsidRDefault="00776FBF" w:rsidP="00591FE3">
            <w:pPr>
              <w:pStyle w:val="Agency-body-text"/>
              <w:rPr>
                <w:sz w:val="22"/>
                <w:szCs w:val="22"/>
              </w:rPr>
            </w:pPr>
          </w:p>
        </w:tc>
      </w:tr>
    </w:tbl>
    <w:p w14:paraId="0E12CC84" w14:textId="3645B0D7" w:rsidR="00776FBF" w:rsidRPr="00DF50CC" w:rsidRDefault="00776FBF" w:rsidP="00591FE3">
      <w:pPr>
        <w:pStyle w:val="Agency-heading-3"/>
      </w:pPr>
      <w:r w:rsidRPr="00DF50CC">
        <w:rPr>
          <w:lang w:bidi="hr-HR"/>
        </w:rPr>
        <w:lastRenderedPageBreak/>
        <w:t xml:space="preserve">Prioritet politike/strategija 2.3: </w:t>
      </w:r>
      <w:r w:rsidRPr="00DF50CC">
        <w:rPr>
          <w:i/>
          <w:lang w:bidi="hr-HR"/>
        </w:rPr>
        <w:t xml:space="preserve">Osiguranjem kontinuuma podrške </w:t>
      </w:r>
      <w:r w:rsidRPr="00DF50CC">
        <w:rPr>
          <w:lang w:bidi="hr-HR"/>
        </w:rPr>
        <w:t>od strane stručnjaka stručnjacima u redovnom obrazovanju, obiteljima i učenicima omogućuje se stjecanje kompetencija za uključivost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2B1AD506" w14:textId="77777777" w:rsidTr="00C01411">
        <w:trPr>
          <w:cantSplit/>
          <w:tblHeader/>
        </w:trPr>
        <w:tc>
          <w:tcPr>
            <w:tcW w:w="2250" w:type="pct"/>
            <w:shd w:val="clear" w:color="auto" w:fill="D9D9D9" w:themeFill="background1" w:themeFillShade="D9"/>
          </w:tcPr>
          <w:p w14:paraId="023C93C4"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68FD65F8"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5C3DDBE5"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4C29DA40"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7CA69EF7"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1F2D6224"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05655DB0" w14:textId="77777777" w:rsidTr="00C01411">
        <w:trPr>
          <w:cantSplit/>
        </w:trPr>
        <w:tc>
          <w:tcPr>
            <w:tcW w:w="2250" w:type="pct"/>
          </w:tcPr>
          <w:p w14:paraId="3F6B07C5" w14:textId="77777777" w:rsidR="00776FBF" w:rsidRPr="00DF50CC" w:rsidRDefault="00776FBF" w:rsidP="00591FE3">
            <w:pPr>
              <w:pStyle w:val="Agency-body-text"/>
              <w:rPr>
                <w:sz w:val="22"/>
                <w:szCs w:val="22"/>
              </w:rPr>
            </w:pPr>
            <w:r w:rsidRPr="00DF50CC">
              <w:rPr>
                <w:b/>
                <w:sz w:val="22"/>
                <w:lang w:bidi="hr-HR"/>
              </w:rPr>
              <w:t>2.3.1</w:t>
            </w:r>
            <w:r w:rsidRPr="00DF50CC">
              <w:rPr>
                <w:sz w:val="22"/>
                <w:lang w:bidi="hr-HR"/>
              </w:rPr>
              <w:t>: Postoje li mjere kojima se osigurava kontinuum podrške?</w:t>
            </w:r>
          </w:p>
        </w:tc>
        <w:tc>
          <w:tcPr>
            <w:tcW w:w="500" w:type="pct"/>
          </w:tcPr>
          <w:p w14:paraId="0815DA13" w14:textId="77777777" w:rsidR="00776FBF" w:rsidRPr="00DF50CC" w:rsidRDefault="00776FBF" w:rsidP="00591FE3">
            <w:pPr>
              <w:pStyle w:val="Agency-body-text"/>
              <w:rPr>
                <w:sz w:val="22"/>
                <w:szCs w:val="22"/>
              </w:rPr>
            </w:pPr>
          </w:p>
        </w:tc>
        <w:tc>
          <w:tcPr>
            <w:tcW w:w="500" w:type="pct"/>
          </w:tcPr>
          <w:p w14:paraId="495BC5A5" w14:textId="77777777" w:rsidR="00776FBF" w:rsidRPr="00DF50CC" w:rsidRDefault="00776FBF" w:rsidP="00591FE3">
            <w:pPr>
              <w:pStyle w:val="Agency-body-text"/>
              <w:rPr>
                <w:sz w:val="22"/>
                <w:szCs w:val="22"/>
              </w:rPr>
            </w:pPr>
          </w:p>
        </w:tc>
        <w:tc>
          <w:tcPr>
            <w:tcW w:w="500" w:type="pct"/>
          </w:tcPr>
          <w:p w14:paraId="60BA345D" w14:textId="77777777" w:rsidR="00776FBF" w:rsidRPr="00DF50CC" w:rsidRDefault="00776FBF" w:rsidP="00591FE3">
            <w:pPr>
              <w:pStyle w:val="Agency-body-text"/>
              <w:rPr>
                <w:sz w:val="22"/>
                <w:szCs w:val="22"/>
              </w:rPr>
            </w:pPr>
          </w:p>
        </w:tc>
        <w:tc>
          <w:tcPr>
            <w:tcW w:w="500" w:type="pct"/>
          </w:tcPr>
          <w:p w14:paraId="6277C36D" w14:textId="77777777" w:rsidR="00776FBF" w:rsidRPr="00DF50CC" w:rsidRDefault="00776FBF" w:rsidP="00591FE3">
            <w:pPr>
              <w:pStyle w:val="Agency-body-text"/>
              <w:rPr>
                <w:sz w:val="22"/>
                <w:szCs w:val="22"/>
              </w:rPr>
            </w:pPr>
          </w:p>
        </w:tc>
        <w:tc>
          <w:tcPr>
            <w:tcW w:w="750" w:type="pct"/>
          </w:tcPr>
          <w:p w14:paraId="27911F2A" w14:textId="77777777" w:rsidR="00776FBF" w:rsidRPr="00DF50CC" w:rsidRDefault="00776FBF" w:rsidP="00591FE3">
            <w:pPr>
              <w:pStyle w:val="Agency-body-text"/>
              <w:rPr>
                <w:sz w:val="22"/>
                <w:szCs w:val="22"/>
              </w:rPr>
            </w:pPr>
          </w:p>
        </w:tc>
      </w:tr>
      <w:tr w:rsidR="00776FBF" w:rsidRPr="00DF50CC" w14:paraId="625E8A25" w14:textId="77777777" w:rsidTr="00C01411">
        <w:trPr>
          <w:cantSplit/>
        </w:trPr>
        <w:tc>
          <w:tcPr>
            <w:tcW w:w="2250" w:type="pct"/>
          </w:tcPr>
          <w:p w14:paraId="1CC7CABC" w14:textId="77777777" w:rsidR="00776FBF" w:rsidRPr="00DF50CC" w:rsidRDefault="00776FBF" w:rsidP="00591FE3">
            <w:pPr>
              <w:pStyle w:val="Agency-body-text"/>
              <w:rPr>
                <w:sz w:val="22"/>
                <w:szCs w:val="22"/>
              </w:rPr>
            </w:pPr>
            <w:r w:rsidRPr="00DF50CC">
              <w:rPr>
                <w:b/>
                <w:sz w:val="22"/>
                <w:lang w:bidi="hr-HR"/>
              </w:rPr>
              <w:t>2.3.2</w:t>
            </w:r>
            <w:r w:rsidRPr="00DF50CC">
              <w:rPr>
                <w:sz w:val="22"/>
                <w:lang w:bidi="hr-HR"/>
              </w:rPr>
              <w:t>: Postoji li alternativa podršci i mogućnosti na raspolaganju stručnjacima iz redovnog sustava obrazovanja, obiteljima i učenicima?</w:t>
            </w:r>
          </w:p>
        </w:tc>
        <w:tc>
          <w:tcPr>
            <w:tcW w:w="500" w:type="pct"/>
          </w:tcPr>
          <w:p w14:paraId="37B93EB4" w14:textId="77777777" w:rsidR="00776FBF" w:rsidRPr="00DF50CC" w:rsidRDefault="00776FBF" w:rsidP="00591FE3">
            <w:pPr>
              <w:pStyle w:val="Agency-body-text"/>
              <w:rPr>
                <w:sz w:val="22"/>
                <w:szCs w:val="22"/>
              </w:rPr>
            </w:pPr>
          </w:p>
        </w:tc>
        <w:tc>
          <w:tcPr>
            <w:tcW w:w="500" w:type="pct"/>
          </w:tcPr>
          <w:p w14:paraId="58A73FE7" w14:textId="77777777" w:rsidR="00776FBF" w:rsidRPr="00DF50CC" w:rsidRDefault="00776FBF" w:rsidP="00591FE3">
            <w:pPr>
              <w:pStyle w:val="Agency-body-text"/>
              <w:rPr>
                <w:sz w:val="22"/>
                <w:szCs w:val="22"/>
              </w:rPr>
            </w:pPr>
          </w:p>
        </w:tc>
        <w:tc>
          <w:tcPr>
            <w:tcW w:w="500" w:type="pct"/>
          </w:tcPr>
          <w:p w14:paraId="234B69D2" w14:textId="77777777" w:rsidR="00776FBF" w:rsidRPr="00DF50CC" w:rsidRDefault="00776FBF" w:rsidP="00591FE3">
            <w:pPr>
              <w:pStyle w:val="Agency-body-text"/>
              <w:rPr>
                <w:sz w:val="22"/>
                <w:szCs w:val="22"/>
              </w:rPr>
            </w:pPr>
          </w:p>
        </w:tc>
        <w:tc>
          <w:tcPr>
            <w:tcW w:w="500" w:type="pct"/>
          </w:tcPr>
          <w:p w14:paraId="1F275C28" w14:textId="77777777" w:rsidR="00776FBF" w:rsidRPr="00DF50CC" w:rsidRDefault="00776FBF" w:rsidP="00591FE3">
            <w:pPr>
              <w:pStyle w:val="Agency-body-text"/>
              <w:rPr>
                <w:sz w:val="22"/>
                <w:szCs w:val="22"/>
              </w:rPr>
            </w:pPr>
          </w:p>
        </w:tc>
        <w:tc>
          <w:tcPr>
            <w:tcW w:w="750" w:type="pct"/>
          </w:tcPr>
          <w:p w14:paraId="44072D38" w14:textId="77777777" w:rsidR="00776FBF" w:rsidRPr="00DF50CC" w:rsidRDefault="00776FBF" w:rsidP="00591FE3">
            <w:pPr>
              <w:pStyle w:val="Agency-body-text"/>
              <w:rPr>
                <w:sz w:val="22"/>
                <w:szCs w:val="22"/>
              </w:rPr>
            </w:pPr>
          </w:p>
        </w:tc>
      </w:tr>
      <w:tr w:rsidR="00776FBF" w:rsidRPr="00DF50CC" w14:paraId="36328CA4" w14:textId="77777777" w:rsidTr="00C01411">
        <w:trPr>
          <w:cantSplit/>
        </w:trPr>
        <w:tc>
          <w:tcPr>
            <w:tcW w:w="2250" w:type="pct"/>
          </w:tcPr>
          <w:p w14:paraId="5FE68E3F" w14:textId="77777777" w:rsidR="00776FBF" w:rsidRPr="00DF50CC" w:rsidRDefault="00776FBF" w:rsidP="00591FE3">
            <w:pPr>
              <w:pStyle w:val="Agency-body-text"/>
              <w:rPr>
                <w:sz w:val="22"/>
                <w:szCs w:val="22"/>
              </w:rPr>
            </w:pPr>
            <w:r w:rsidRPr="00DF50CC">
              <w:rPr>
                <w:b/>
                <w:sz w:val="22"/>
                <w:lang w:bidi="hr-HR"/>
              </w:rPr>
              <w:t>2.3.3</w:t>
            </w:r>
            <w:r w:rsidRPr="00DF50CC">
              <w:rPr>
                <w:sz w:val="22"/>
                <w:lang w:bidi="hr-HR"/>
              </w:rPr>
              <w:t>: Postoje li pokazatelji za procjenu kvalitete osiguranog kontinuuma podrške?</w:t>
            </w:r>
          </w:p>
        </w:tc>
        <w:tc>
          <w:tcPr>
            <w:tcW w:w="500" w:type="pct"/>
          </w:tcPr>
          <w:p w14:paraId="2AEBFACD" w14:textId="77777777" w:rsidR="00776FBF" w:rsidRPr="00DF50CC" w:rsidRDefault="00776FBF" w:rsidP="00591FE3">
            <w:pPr>
              <w:pStyle w:val="Agency-body-text"/>
              <w:rPr>
                <w:sz w:val="22"/>
                <w:szCs w:val="22"/>
              </w:rPr>
            </w:pPr>
          </w:p>
        </w:tc>
        <w:tc>
          <w:tcPr>
            <w:tcW w:w="500" w:type="pct"/>
          </w:tcPr>
          <w:p w14:paraId="3A01643D" w14:textId="77777777" w:rsidR="00776FBF" w:rsidRPr="00DF50CC" w:rsidRDefault="00776FBF" w:rsidP="00591FE3">
            <w:pPr>
              <w:pStyle w:val="Agency-body-text"/>
              <w:rPr>
                <w:sz w:val="22"/>
                <w:szCs w:val="22"/>
              </w:rPr>
            </w:pPr>
          </w:p>
        </w:tc>
        <w:tc>
          <w:tcPr>
            <w:tcW w:w="500" w:type="pct"/>
          </w:tcPr>
          <w:p w14:paraId="626F42DD" w14:textId="77777777" w:rsidR="00776FBF" w:rsidRPr="00DF50CC" w:rsidRDefault="00776FBF" w:rsidP="00591FE3">
            <w:pPr>
              <w:pStyle w:val="Agency-body-text"/>
              <w:rPr>
                <w:sz w:val="22"/>
                <w:szCs w:val="22"/>
              </w:rPr>
            </w:pPr>
          </w:p>
        </w:tc>
        <w:tc>
          <w:tcPr>
            <w:tcW w:w="500" w:type="pct"/>
          </w:tcPr>
          <w:p w14:paraId="6164F5CB" w14:textId="77777777" w:rsidR="00776FBF" w:rsidRPr="00DF50CC" w:rsidRDefault="00776FBF" w:rsidP="00591FE3">
            <w:pPr>
              <w:pStyle w:val="Agency-body-text"/>
              <w:rPr>
                <w:sz w:val="22"/>
                <w:szCs w:val="22"/>
              </w:rPr>
            </w:pPr>
          </w:p>
        </w:tc>
        <w:tc>
          <w:tcPr>
            <w:tcW w:w="750" w:type="pct"/>
          </w:tcPr>
          <w:p w14:paraId="793660F5" w14:textId="77777777" w:rsidR="00776FBF" w:rsidRPr="00DF50CC" w:rsidRDefault="00776FBF" w:rsidP="00591FE3">
            <w:pPr>
              <w:pStyle w:val="Agency-body-text"/>
              <w:rPr>
                <w:sz w:val="22"/>
                <w:szCs w:val="22"/>
              </w:rPr>
            </w:pPr>
          </w:p>
        </w:tc>
      </w:tr>
      <w:tr w:rsidR="00776FBF" w:rsidRPr="00DF50CC" w14:paraId="1EC731E8" w14:textId="77777777" w:rsidTr="00C01411">
        <w:trPr>
          <w:cantSplit/>
        </w:trPr>
        <w:tc>
          <w:tcPr>
            <w:tcW w:w="2250" w:type="pct"/>
          </w:tcPr>
          <w:p w14:paraId="4C4A504F" w14:textId="77777777" w:rsidR="00776FBF" w:rsidRPr="00DF50CC" w:rsidRDefault="00776FBF" w:rsidP="00591FE3">
            <w:pPr>
              <w:pStyle w:val="Agency-body-text"/>
              <w:rPr>
                <w:sz w:val="22"/>
                <w:szCs w:val="22"/>
              </w:rPr>
            </w:pPr>
            <w:r w:rsidRPr="00DF50CC">
              <w:rPr>
                <w:sz w:val="22"/>
                <w:lang w:bidi="hr-HR"/>
              </w:rPr>
              <w:t xml:space="preserve">Ostalo </w:t>
            </w:r>
            <w:r w:rsidRPr="00DF50CC">
              <w:rPr>
                <w:i/>
                <w:sz w:val="22"/>
                <w:lang w:bidi="hr-HR"/>
              </w:rPr>
              <w:t>(molimo navesti)</w:t>
            </w:r>
          </w:p>
        </w:tc>
        <w:tc>
          <w:tcPr>
            <w:tcW w:w="500" w:type="pct"/>
          </w:tcPr>
          <w:p w14:paraId="59F7D3A5" w14:textId="77777777" w:rsidR="00776FBF" w:rsidRPr="00DF50CC" w:rsidRDefault="00776FBF" w:rsidP="00591FE3">
            <w:pPr>
              <w:pStyle w:val="Agency-body-text"/>
              <w:rPr>
                <w:sz w:val="22"/>
                <w:szCs w:val="22"/>
              </w:rPr>
            </w:pPr>
          </w:p>
        </w:tc>
        <w:tc>
          <w:tcPr>
            <w:tcW w:w="500" w:type="pct"/>
          </w:tcPr>
          <w:p w14:paraId="137F3ED4" w14:textId="77777777" w:rsidR="00776FBF" w:rsidRPr="00DF50CC" w:rsidRDefault="00776FBF" w:rsidP="00591FE3">
            <w:pPr>
              <w:pStyle w:val="Agency-body-text"/>
              <w:rPr>
                <w:sz w:val="22"/>
                <w:szCs w:val="22"/>
              </w:rPr>
            </w:pPr>
          </w:p>
        </w:tc>
        <w:tc>
          <w:tcPr>
            <w:tcW w:w="500" w:type="pct"/>
          </w:tcPr>
          <w:p w14:paraId="139A1559" w14:textId="77777777" w:rsidR="00776FBF" w:rsidRPr="00DF50CC" w:rsidRDefault="00776FBF" w:rsidP="00591FE3">
            <w:pPr>
              <w:pStyle w:val="Agency-body-text"/>
              <w:rPr>
                <w:sz w:val="22"/>
                <w:szCs w:val="22"/>
              </w:rPr>
            </w:pPr>
          </w:p>
        </w:tc>
        <w:tc>
          <w:tcPr>
            <w:tcW w:w="500" w:type="pct"/>
          </w:tcPr>
          <w:p w14:paraId="1931B201" w14:textId="77777777" w:rsidR="00776FBF" w:rsidRPr="00DF50CC" w:rsidRDefault="00776FBF" w:rsidP="00591FE3">
            <w:pPr>
              <w:pStyle w:val="Agency-body-text"/>
              <w:rPr>
                <w:sz w:val="22"/>
                <w:szCs w:val="22"/>
              </w:rPr>
            </w:pPr>
          </w:p>
        </w:tc>
        <w:tc>
          <w:tcPr>
            <w:tcW w:w="750" w:type="pct"/>
          </w:tcPr>
          <w:p w14:paraId="22868C75" w14:textId="77777777" w:rsidR="00776FBF" w:rsidRPr="00DF50CC" w:rsidRDefault="00776FBF" w:rsidP="00591FE3">
            <w:pPr>
              <w:pStyle w:val="Agency-body-text"/>
              <w:rPr>
                <w:sz w:val="22"/>
                <w:szCs w:val="22"/>
              </w:rPr>
            </w:pPr>
          </w:p>
        </w:tc>
      </w:tr>
    </w:tbl>
    <w:p w14:paraId="5AD25D1B" w14:textId="297B2A3A" w:rsidR="00776FBF" w:rsidRPr="00DF50CC" w:rsidRDefault="00776FBF" w:rsidP="00591FE3">
      <w:pPr>
        <w:pStyle w:val="Agency-heading-2"/>
      </w:pPr>
      <w:bookmarkStart w:id="9" w:name="_Toc126759360"/>
      <w:r w:rsidRPr="00DF50CC">
        <w:rPr>
          <w:lang w:bidi="hr-HR"/>
        </w:rPr>
        <w:t>Treće vodeće načelo: Osiguranje kontinuiranog stručnog učenja o uključivosti</w:t>
      </w:r>
      <w:bookmarkEnd w:id="9"/>
    </w:p>
    <w:p w14:paraId="534ACE1E" w14:textId="0B71EA9C" w:rsidR="00776FBF" w:rsidRPr="00DF50CC" w:rsidRDefault="00776FBF" w:rsidP="00591FE3">
      <w:pPr>
        <w:pStyle w:val="Agency-heading-3"/>
      </w:pPr>
      <w:r w:rsidRPr="00DF50CC">
        <w:rPr>
          <w:lang w:bidi="hr-HR"/>
        </w:rPr>
        <w:t xml:space="preserve">Prioritet politike/strategija 3.1: Mogućnostima stručnog učenja potiče se </w:t>
      </w:r>
      <w:r w:rsidRPr="00DF50CC">
        <w:rPr>
          <w:i/>
          <w:lang w:bidi="hr-HR"/>
        </w:rPr>
        <w:t xml:space="preserve">zajednički jezik </w:t>
      </w:r>
      <w:r w:rsidRPr="00DF50CC">
        <w:rPr>
          <w:lang w:bidi="hr-HR"/>
        </w:rPr>
        <w:t>o uključivosti za sve učenike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504E4618" w14:textId="77777777" w:rsidTr="00C01411">
        <w:trPr>
          <w:cantSplit/>
          <w:tblHeader/>
        </w:trPr>
        <w:tc>
          <w:tcPr>
            <w:tcW w:w="2250" w:type="pct"/>
            <w:shd w:val="clear" w:color="auto" w:fill="D9D9D9" w:themeFill="background1" w:themeFillShade="D9"/>
          </w:tcPr>
          <w:p w14:paraId="77D231A8"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55C7F54A"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7319EA14"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4435E512"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62A1BB47"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719A8787"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36D0D7D4" w14:textId="77777777" w:rsidTr="00C01411">
        <w:trPr>
          <w:cantSplit/>
        </w:trPr>
        <w:tc>
          <w:tcPr>
            <w:tcW w:w="2250" w:type="pct"/>
          </w:tcPr>
          <w:p w14:paraId="65E3F0E4" w14:textId="027CA73D" w:rsidR="00776FBF" w:rsidRPr="00DF50CC" w:rsidRDefault="00776FBF" w:rsidP="00591FE3">
            <w:pPr>
              <w:pStyle w:val="Agency-body-text"/>
              <w:rPr>
                <w:sz w:val="22"/>
                <w:szCs w:val="22"/>
              </w:rPr>
            </w:pPr>
            <w:r w:rsidRPr="00DF50CC">
              <w:rPr>
                <w:b/>
                <w:sz w:val="22"/>
                <w:lang w:bidi="hr-HR"/>
              </w:rPr>
              <w:t>3.1.1</w:t>
            </w:r>
            <w:r w:rsidRPr="00DF50CC">
              <w:rPr>
                <w:sz w:val="22"/>
                <w:lang w:bidi="hr-HR"/>
              </w:rPr>
              <w:t>: Jesu li ključni koncept i načela uključivosti ugrađeni u mogućnosti kontinuiranog stručnog učenja?</w:t>
            </w:r>
          </w:p>
        </w:tc>
        <w:tc>
          <w:tcPr>
            <w:tcW w:w="500" w:type="pct"/>
          </w:tcPr>
          <w:p w14:paraId="749D436D" w14:textId="77777777" w:rsidR="00776FBF" w:rsidRPr="00DF50CC" w:rsidRDefault="00776FBF" w:rsidP="00591FE3">
            <w:pPr>
              <w:pStyle w:val="Agency-body-text"/>
              <w:rPr>
                <w:sz w:val="22"/>
                <w:szCs w:val="22"/>
              </w:rPr>
            </w:pPr>
          </w:p>
        </w:tc>
        <w:tc>
          <w:tcPr>
            <w:tcW w:w="500" w:type="pct"/>
          </w:tcPr>
          <w:p w14:paraId="50309C51" w14:textId="77777777" w:rsidR="00776FBF" w:rsidRPr="00DF50CC" w:rsidRDefault="00776FBF" w:rsidP="00591FE3">
            <w:pPr>
              <w:pStyle w:val="Agency-body-text"/>
              <w:rPr>
                <w:sz w:val="22"/>
                <w:szCs w:val="22"/>
              </w:rPr>
            </w:pPr>
          </w:p>
        </w:tc>
        <w:tc>
          <w:tcPr>
            <w:tcW w:w="500" w:type="pct"/>
          </w:tcPr>
          <w:p w14:paraId="73E9A2AB" w14:textId="77777777" w:rsidR="00776FBF" w:rsidRPr="00DF50CC" w:rsidRDefault="00776FBF" w:rsidP="00591FE3">
            <w:pPr>
              <w:pStyle w:val="Agency-body-text"/>
              <w:rPr>
                <w:sz w:val="22"/>
                <w:szCs w:val="22"/>
              </w:rPr>
            </w:pPr>
          </w:p>
        </w:tc>
        <w:tc>
          <w:tcPr>
            <w:tcW w:w="500" w:type="pct"/>
          </w:tcPr>
          <w:p w14:paraId="651272C1" w14:textId="77777777" w:rsidR="00776FBF" w:rsidRPr="00DF50CC" w:rsidRDefault="00776FBF" w:rsidP="00591FE3">
            <w:pPr>
              <w:pStyle w:val="Agency-body-text"/>
              <w:rPr>
                <w:sz w:val="22"/>
                <w:szCs w:val="22"/>
              </w:rPr>
            </w:pPr>
          </w:p>
        </w:tc>
        <w:tc>
          <w:tcPr>
            <w:tcW w:w="750" w:type="pct"/>
          </w:tcPr>
          <w:p w14:paraId="0FC9410A" w14:textId="77777777" w:rsidR="00776FBF" w:rsidRPr="00DF50CC" w:rsidRDefault="00776FBF" w:rsidP="00591FE3">
            <w:pPr>
              <w:pStyle w:val="Agency-body-text"/>
              <w:rPr>
                <w:sz w:val="22"/>
                <w:szCs w:val="22"/>
              </w:rPr>
            </w:pPr>
          </w:p>
        </w:tc>
      </w:tr>
      <w:tr w:rsidR="00776FBF" w:rsidRPr="00DF50CC" w14:paraId="069876C9" w14:textId="77777777" w:rsidTr="00C01411">
        <w:trPr>
          <w:cantSplit/>
        </w:trPr>
        <w:tc>
          <w:tcPr>
            <w:tcW w:w="2250" w:type="pct"/>
          </w:tcPr>
          <w:p w14:paraId="04F4A687" w14:textId="77777777" w:rsidR="00776FBF" w:rsidRPr="00DF50CC" w:rsidRDefault="00776FBF" w:rsidP="00591FE3">
            <w:pPr>
              <w:rPr>
                <w:rFonts w:asciiTheme="majorHAnsi" w:hAnsiTheme="majorHAnsi" w:cstheme="majorHAnsi"/>
                <w:sz w:val="22"/>
                <w:szCs w:val="22"/>
                <w:lang w:eastAsia="en-GB"/>
              </w:rPr>
            </w:pPr>
            <w:r w:rsidRPr="00DE1B98">
              <w:rPr>
                <w:rFonts w:asciiTheme="majorHAnsi" w:hAnsiTheme="majorHAnsi" w:cstheme="majorHAnsi"/>
                <w:b/>
                <w:sz w:val="22"/>
                <w:lang w:bidi="hr-HR"/>
              </w:rPr>
              <w:t>3.1.2</w:t>
            </w:r>
            <w:r w:rsidRPr="00DE1B98">
              <w:rPr>
                <w:rFonts w:asciiTheme="majorHAnsi" w:hAnsiTheme="majorHAnsi" w:cstheme="majorHAnsi"/>
                <w:sz w:val="22"/>
                <w:lang w:bidi="hr-HR"/>
              </w:rPr>
              <w:t xml:space="preserve">: </w:t>
            </w:r>
            <w:r w:rsidRPr="00DE1B98">
              <w:rPr>
                <w:rStyle w:val="Agency-body-textChar"/>
                <w:rFonts w:asciiTheme="majorHAnsi" w:hAnsiTheme="majorHAnsi" w:cstheme="majorHAnsi"/>
                <w:sz w:val="22"/>
                <w:lang w:bidi="hr-HR"/>
              </w:rPr>
              <w:t>Postoje</w:t>
            </w:r>
            <w:r w:rsidRPr="00DF50CC">
              <w:rPr>
                <w:rStyle w:val="Agency-body-textChar"/>
                <w:sz w:val="22"/>
                <w:lang w:bidi="hr-HR"/>
              </w:rPr>
              <w:t xml:space="preserve"> li mjere kojima se osigurava zajednička obuka/tečajevi za stručnjake u redovnom i stručnom sektoru?</w:t>
            </w:r>
          </w:p>
        </w:tc>
        <w:tc>
          <w:tcPr>
            <w:tcW w:w="500" w:type="pct"/>
          </w:tcPr>
          <w:p w14:paraId="38A53999" w14:textId="77777777" w:rsidR="00776FBF" w:rsidRPr="00DF50CC" w:rsidRDefault="00776FBF" w:rsidP="00591FE3">
            <w:pPr>
              <w:pStyle w:val="Agency-body-text"/>
              <w:rPr>
                <w:sz w:val="22"/>
                <w:szCs w:val="22"/>
              </w:rPr>
            </w:pPr>
          </w:p>
        </w:tc>
        <w:tc>
          <w:tcPr>
            <w:tcW w:w="500" w:type="pct"/>
          </w:tcPr>
          <w:p w14:paraId="359F7108" w14:textId="77777777" w:rsidR="00776FBF" w:rsidRPr="00DF50CC" w:rsidRDefault="00776FBF" w:rsidP="00591FE3">
            <w:pPr>
              <w:pStyle w:val="Agency-body-text"/>
              <w:rPr>
                <w:sz w:val="22"/>
                <w:szCs w:val="22"/>
              </w:rPr>
            </w:pPr>
          </w:p>
        </w:tc>
        <w:tc>
          <w:tcPr>
            <w:tcW w:w="500" w:type="pct"/>
          </w:tcPr>
          <w:p w14:paraId="40C02090" w14:textId="77777777" w:rsidR="00776FBF" w:rsidRPr="00DF50CC" w:rsidRDefault="00776FBF" w:rsidP="00591FE3">
            <w:pPr>
              <w:pStyle w:val="Agency-body-text"/>
              <w:rPr>
                <w:sz w:val="22"/>
                <w:szCs w:val="22"/>
              </w:rPr>
            </w:pPr>
          </w:p>
        </w:tc>
        <w:tc>
          <w:tcPr>
            <w:tcW w:w="500" w:type="pct"/>
          </w:tcPr>
          <w:p w14:paraId="25AE1A4B" w14:textId="77777777" w:rsidR="00776FBF" w:rsidRPr="00DF50CC" w:rsidRDefault="00776FBF" w:rsidP="00591FE3">
            <w:pPr>
              <w:pStyle w:val="Agency-body-text"/>
              <w:rPr>
                <w:sz w:val="22"/>
                <w:szCs w:val="22"/>
              </w:rPr>
            </w:pPr>
          </w:p>
        </w:tc>
        <w:tc>
          <w:tcPr>
            <w:tcW w:w="750" w:type="pct"/>
          </w:tcPr>
          <w:p w14:paraId="23336AE4" w14:textId="77777777" w:rsidR="00776FBF" w:rsidRPr="00DF50CC" w:rsidRDefault="00776FBF" w:rsidP="00591FE3">
            <w:pPr>
              <w:pStyle w:val="Agency-body-text"/>
              <w:rPr>
                <w:sz w:val="22"/>
                <w:szCs w:val="22"/>
              </w:rPr>
            </w:pPr>
          </w:p>
        </w:tc>
      </w:tr>
      <w:tr w:rsidR="00776FBF" w:rsidRPr="00DF50CC" w14:paraId="0586CAD0" w14:textId="77777777" w:rsidTr="00C01411">
        <w:trPr>
          <w:cantSplit/>
        </w:trPr>
        <w:tc>
          <w:tcPr>
            <w:tcW w:w="2250" w:type="pct"/>
          </w:tcPr>
          <w:p w14:paraId="2211BB36" w14:textId="41205BCF" w:rsidR="00776FBF" w:rsidRPr="00DF50CC" w:rsidRDefault="00776FBF" w:rsidP="00591FE3">
            <w:pPr>
              <w:pStyle w:val="Agency-body-text"/>
              <w:rPr>
                <w:sz w:val="22"/>
                <w:szCs w:val="22"/>
              </w:rPr>
            </w:pPr>
            <w:r w:rsidRPr="00DF50CC">
              <w:rPr>
                <w:b/>
                <w:sz w:val="22"/>
                <w:lang w:bidi="hr-HR"/>
              </w:rPr>
              <w:lastRenderedPageBreak/>
              <w:t>3.1.3</w:t>
            </w:r>
            <w:r w:rsidRPr="00DF50CC">
              <w:rPr>
                <w:sz w:val="22"/>
                <w:lang w:bidi="hr-HR"/>
              </w:rPr>
              <w:t>: Postoje li mjere kojima se osigurava da mogućnosti stručnoga učenja uključuju ulazne podatke i iskustvo praktičara koji u svojem radu dolaze u doticaj s raznolikim učenicima?</w:t>
            </w:r>
          </w:p>
        </w:tc>
        <w:tc>
          <w:tcPr>
            <w:tcW w:w="500" w:type="pct"/>
          </w:tcPr>
          <w:p w14:paraId="1D47D751" w14:textId="77777777" w:rsidR="00776FBF" w:rsidRPr="00DF50CC" w:rsidRDefault="00776FBF" w:rsidP="00591FE3">
            <w:pPr>
              <w:pStyle w:val="Agency-body-text"/>
              <w:rPr>
                <w:sz w:val="22"/>
                <w:szCs w:val="22"/>
              </w:rPr>
            </w:pPr>
          </w:p>
        </w:tc>
        <w:tc>
          <w:tcPr>
            <w:tcW w:w="500" w:type="pct"/>
          </w:tcPr>
          <w:p w14:paraId="681C09F4" w14:textId="77777777" w:rsidR="00776FBF" w:rsidRPr="00DF50CC" w:rsidRDefault="00776FBF" w:rsidP="00591FE3">
            <w:pPr>
              <w:pStyle w:val="Agency-body-text"/>
              <w:rPr>
                <w:sz w:val="22"/>
                <w:szCs w:val="22"/>
              </w:rPr>
            </w:pPr>
          </w:p>
        </w:tc>
        <w:tc>
          <w:tcPr>
            <w:tcW w:w="500" w:type="pct"/>
          </w:tcPr>
          <w:p w14:paraId="16B6B314" w14:textId="77777777" w:rsidR="00776FBF" w:rsidRPr="00DF50CC" w:rsidRDefault="00776FBF" w:rsidP="00591FE3">
            <w:pPr>
              <w:pStyle w:val="Agency-body-text"/>
              <w:rPr>
                <w:sz w:val="22"/>
                <w:szCs w:val="22"/>
              </w:rPr>
            </w:pPr>
          </w:p>
        </w:tc>
        <w:tc>
          <w:tcPr>
            <w:tcW w:w="500" w:type="pct"/>
          </w:tcPr>
          <w:p w14:paraId="7A00CD25" w14:textId="77777777" w:rsidR="00776FBF" w:rsidRPr="00DF50CC" w:rsidRDefault="00776FBF" w:rsidP="00591FE3">
            <w:pPr>
              <w:pStyle w:val="Agency-body-text"/>
              <w:rPr>
                <w:sz w:val="22"/>
                <w:szCs w:val="22"/>
              </w:rPr>
            </w:pPr>
          </w:p>
        </w:tc>
        <w:tc>
          <w:tcPr>
            <w:tcW w:w="750" w:type="pct"/>
          </w:tcPr>
          <w:p w14:paraId="0BCAFE34" w14:textId="77777777" w:rsidR="00776FBF" w:rsidRPr="00DF50CC" w:rsidRDefault="00776FBF" w:rsidP="00591FE3">
            <w:pPr>
              <w:pStyle w:val="Agency-body-text"/>
              <w:rPr>
                <w:sz w:val="22"/>
                <w:szCs w:val="22"/>
              </w:rPr>
            </w:pPr>
          </w:p>
        </w:tc>
      </w:tr>
      <w:tr w:rsidR="00776FBF" w:rsidRPr="00DF50CC" w14:paraId="58DB6281" w14:textId="77777777" w:rsidTr="00C01411">
        <w:trPr>
          <w:cantSplit/>
        </w:trPr>
        <w:tc>
          <w:tcPr>
            <w:tcW w:w="2250" w:type="pct"/>
          </w:tcPr>
          <w:p w14:paraId="1F1F50B3" w14:textId="77777777" w:rsidR="00776FBF" w:rsidRPr="00DF50CC" w:rsidRDefault="00776FBF" w:rsidP="00591FE3">
            <w:pPr>
              <w:pStyle w:val="Agency-body-text"/>
              <w:rPr>
                <w:sz w:val="22"/>
                <w:szCs w:val="22"/>
              </w:rPr>
            </w:pPr>
            <w:r w:rsidRPr="00DF50CC">
              <w:rPr>
                <w:sz w:val="22"/>
                <w:lang w:bidi="hr-HR"/>
              </w:rPr>
              <w:t xml:space="preserve">Ostalo </w:t>
            </w:r>
            <w:r w:rsidRPr="00DF50CC">
              <w:rPr>
                <w:i/>
                <w:sz w:val="22"/>
                <w:lang w:bidi="hr-HR"/>
              </w:rPr>
              <w:t>(molimo navesti)</w:t>
            </w:r>
          </w:p>
        </w:tc>
        <w:tc>
          <w:tcPr>
            <w:tcW w:w="500" w:type="pct"/>
          </w:tcPr>
          <w:p w14:paraId="0F67B347" w14:textId="77777777" w:rsidR="00776FBF" w:rsidRPr="00DF50CC" w:rsidRDefault="00776FBF" w:rsidP="00591FE3">
            <w:pPr>
              <w:pStyle w:val="Agency-body-text"/>
              <w:rPr>
                <w:sz w:val="22"/>
                <w:szCs w:val="22"/>
              </w:rPr>
            </w:pPr>
          </w:p>
        </w:tc>
        <w:tc>
          <w:tcPr>
            <w:tcW w:w="500" w:type="pct"/>
          </w:tcPr>
          <w:p w14:paraId="185572E0" w14:textId="77777777" w:rsidR="00776FBF" w:rsidRPr="00DF50CC" w:rsidRDefault="00776FBF" w:rsidP="00591FE3">
            <w:pPr>
              <w:pStyle w:val="Agency-body-text"/>
              <w:rPr>
                <w:sz w:val="22"/>
                <w:szCs w:val="22"/>
              </w:rPr>
            </w:pPr>
          </w:p>
        </w:tc>
        <w:tc>
          <w:tcPr>
            <w:tcW w:w="500" w:type="pct"/>
          </w:tcPr>
          <w:p w14:paraId="2124CB2D" w14:textId="77777777" w:rsidR="00776FBF" w:rsidRPr="00DF50CC" w:rsidRDefault="00776FBF" w:rsidP="00591FE3">
            <w:pPr>
              <w:pStyle w:val="Agency-body-text"/>
              <w:rPr>
                <w:sz w:val="22"/>
                <w:szCs w:val="22"/>
              </w:rPr>
            </w:pPr>
          </w:p>
        </w:tc>
        <w:tc>
          <w:tcPr>
            <w:tcW w:w="500" w:type="pct"/>
          </w:tcPr>
          <w:p w14:paraId="1B9341FC" w14:textId="77777777" w:rsidR="00776FBF" w:rsidRPr="00DF50CC" w:rsidRDefault="00776FBF" w:rsidP="00591FE3">
            <w:pPr>
              <w:pStyle w:val="Agency-body-text"/>
              <w:rPr>
                <w:sz w:val="22"/>
                <w:szCs w:val="22"/>
              </w:rPr>
            </w:pPr>
          </w:p>
        </w:tc>
        <w:tc>
          <w:tcPr>
            <w:tcW w:w="750" w:type="pct"/>
          </w:tcPr>
          <w:p w14:paraId="7B5722B5" w14:textId="77777777" w:rsidR="00776FBF" w:rsidRPr="00DF50CC" w:rsidRDefault="00776FBF" w:rsidP="00591FE3">
            <w:pPr>
              <w:pStyle w:val="Agency-body-text"/>
              <w:rPr>
                <w:sz w:val="22"/>
                <w:szCs w:val="22"/>
              </w:rPr>
            </w:pPr>
          </w:p>
        </w:tc>
      </w:tr>
    </w:tbl>
    <w:p w14:paraId="735EC64D" w14:textId="55CFA5AA" w:rsidR="00776FBF" w:rsidRPr="00DF50CC" w:rsidRDefault="00776FBF" w:rsidP="00591FE3">
      <w:pPr>
        <w:pStyle w:val="Agency-heading-3"/>
      </w:pPr>
      <w:r w:rsidRPr="00DF50CC">
        <w:rPr>
          <w:lang w:bidi="hr-HR"/>
        </w:rPr>
        <w:t xml:space="preserve">Prioritet politike/strategija 3.2: Stručnjaci iz redovnog i stručnog sektora opremljeni su odgovarajućim </w:t>
      </w:r>
      <w:r w:rsidRPr="00DF50CC">
        <w:rPr>
          <w:i/>
          <w:lang w:bidi="hr-HR"/>
        </w:rPr>
        <w:t xml:space="preserve">kompetencijama/vještinama, kvalifikacijama i alatima </w:t>
      </w:r>
      <w:r w:rsidRPr="00DF50CC">
        <w:rPr>
          <w:lang w:bidi="hr-HR"/>
        </w:rPr>
        <w:t>za rad s raznolikim skupinama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6D7D1871" w14:textId="77777777" w:rsidTr="00C01411">
        <w:trPr>
          <w:cantSplit/>
          <w:tblHeader/>
        </w:trPr>
        <w:tc>
          <w:tcPr>
            <w:tcW w:w="2250" w:type="pct"/>
            <w:shd w:val="clear" w:color="auto" w:fill="D9D9D9" w:themeFill="background1" w:themeFillShade="D9"/>
          </w:tcPr>
          <w:p w14:paraId="15EA7734"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5EEBC9D9"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16AB805F"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4C687DA0"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5FA8370B"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53548B9E"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5C86C226" w14:textId="77777777" w:rsidTr="00C01411">
        <w:trPr>
          <w:cantSplit/>
        </w:trPr>
        <w:tc>
          <w:tcPr>
            <w:tcW w:w="2250" w:type="pct"/>
          </w:tcPr>
          <w:p w14:paraId="731FA467" w14:textId="61927A3E" w:rsidR="00776FBF" w:rsidRPr="00DF50CC" w:rsidRDefault="00776FBF" w:rsidP="00591FE3">
            <w:pPr>
              <w:pStyle w:val="Agency-body-text"/>
              <w:rPr>
                <w:sz w:val="22"/>
                <w:szCs w:val="22"/>
              </w:rPr>
            </w:pPr>
            <w:r w:rsidRPr="00DF50CC">
              <w:rPr>
                <w:b/>
                <w:sz w:val="22"/>
                <w:lang w:bidi="hr-HR"/>
              </w:rPr>
              <w:t>3.2.1</w:t>
            </w:r>
            <w:r w:rsidRPr="00DF50CC">
              <w:rPr>
                <w:sz w:val="22"/>
                <w:lang w:bidi="hr-HR"/>
              </w:rPr>
              <w:t>: Postoje li mjere kojima se osigurava da nastavni planovi i programi početnog obrazovanja učitelja/nastavnika uključuju koncept i načela uključivog obrazovanja?</w:t>
            </w:r>
          </w:p>
        </w:tc>
        <w:tc>
          <w:tcPr>
            <w:tcW w:w="500" w:type="pct"/>
          </w:tcPr>
          <w:p w14:paraId="1FF2FF47" w14:textId="77777777" w:rsidR="00776FBF" w:rsidRPr="00DF50CC" w:rsidRDefault="00776FBF" w:rsidP="00591FE3">
            <w:pPr>
              <w:pStyle w:val="Agency-body-text"/>
              <w:rPr>
                <w:sz w:val="22"/>
                <w:szCs w:val="22"/>
              </w:rPr>
            </w:pPr>
          </w:p>
        </w:tc>
        <w:tc>
          <w:tcPr>
            <w:tcW w:w="500" w:type="pct"/>
          </w:tcPr>
          <w:p w14:paraId="48380402" w14:textId="77777777" w:rsidR="00776FBF" w:rsidRPr="00DF50CC" w:rsidRDefault="00776FBF" w:rsidP="00591FE3">
            <w:pPr>
              <w:pStyle w:val="Agency-body-text"/>
              <w:rPr>
                <w:sz w:val="22"/>
                <w:szCs w:val="22"/>
              </w:rPr>
            </w:pPr>
          </w:p>
        </w:tc>
        <w:tc>
          <w:tcPr>
            <w:tcW w:w="500" w:type="pct"/>
          </w:tcPr>
          <w:p w14:paraId="27FEA9ED" w14:textId="77777777" w:rsidR="00776FBF" w:rsidRPr="00DF50CC" w:rsidRDefault="00776FBF" w:rsidP="00591FE3">
            <w:pPr>
              <w:pStyle w:val="Agency-body-text"/>
              <w:rPr>
                <w:sz w:val="22"/>
                <w:szCs w:val="22"/>
              </w:rPr>
            </w:pPr>
          </w:p>
        </w:tc>
        <w:tc>
          <w:tcPr>
            <w:tcW w:w="500" w:type="pct"/>
          </w:tcPr>
          <w:p w14:paraId="6FC9C3D5" w14:textId="77777777" w:rsidR="00776FBF" w:rsidRPr="00DF50CC" w:rsidRDefault="00776FBF" w:rsidP="00591FE3">
            <w:pPr>
              <w:pStyle w:val="Agency-body-text"/>
              <w:rPr>
                <w:sz w:val="22"/>
                <w:szCs w:val="22"/>
              </w:rPr>
            </w:pPr>
          </w:p>
        </w:tc>
        <w:tc>
          <w:tcPr>
            <w:tcW w:w="750" w:type="pct"/>
          </w:tcPr>
          <w:p w14:paraId="2A6AC14F" w14:textId="77777777" w:rsidR="00776FBF" w:rsidRPr="00DF50CC" w:rsidRDefault="00776FBF" w:rsidP="00591FE3">
            <w:pPr>
              <w:pStyle w:val="Agency-body-text"/>
              <w:rPr>
                <w:sz w:val="22"/>
                <w:szCs w:val="22"/>
              </w:rPr>
            </w:pPr>
          </w:p>
        </w:tc>
      </w:tr>
      <w:tr w:rsidR="00776FBF" w:rsidRPr="00DF50CC" w14:paraId="581DF36A" w14:textId="77777777" w:rsidTr="00C01411">
        <w:trPr>
          <w:cantSplit/>
        </w:trPr>
        <w:tc>
          <w:tcPr>
            <w:tcW w:w="2250" w:type="pct"/>
          </w:tcPr>
          <w:p w14:paraId="38D30C77" w14:textId="05A4CFD0" w:rsidR="00776FBF" w:rsidRPr="00DF50CC" w:rsidRDefault="00776FBF" w:rsidP="00591FE3">
            <w:pPr>
              <w:pStyle w:val="Agency-body-text"/>
              <w:rPr>
                <w:sz w:val="22"/>
                <w:szCs w:val="22"/>
              </w:rPr>
            </w:pPr>
            <w:r w:rsidRPr="00DF50CC">
              <w:rPr>
                <w:b/>
                <w:sz w:val="22"/>
                <w:lang w:bidi="hr-HR"/>
              </w:rPr>
              <w:t>3.2.2</w:t>
            </w:r>
            <w:r w:rsidRPr="00DF50CC">
              <w:rPr>
                <w:sz w:val="22"/>
                <w:lang w:bidi="hr-HR"/>
              </w:rPr>
              <w:t>: Je li uključiva pedagogija ugrađena u stručno učenje kako učitelja početnika tako i iskusnih učitelja iz redovnog i stručnog sektora?</w:t>
            </w:r>
          </w:p>
        </w:tc>
        <w:tc>
          <w:tcPr>
            <w:tcW w:w="500" w:type="pct"/>
          </w:tcPr>
          <w:p w14:paraId="1391F0D9" w14:textId="77777777" w:rsidR="00776FBF" w:rsidRPr="00DF50CC" w:rsidRDefault="00776FBF" w:rsidP="00591FE3">
            <w:pPr>
              <w:pStyle w:val="Agency-body-text"/>
              <w:rPr>
                <w:sz w:val="22"/>
                <w:szCs w:val="22"/>
              </w:rPr>
            </w:pPr>
          </w:p>
        </w:tc>
        <w:tc>
          <w:tcPr>
            <w:tcW w:w="500" w:type="pct"/>
          </w:tcPr>
          <w:p w14:paraId="60D17079" w14:textId="77777777" w:rsidR="00776FBF" w:rsidRPr="00DF50CC" w:rsidRDefault="00776FBF" w:rsidP="00591FE3">
            <w:pPr>
              <w:pStyle w:val="Agency-body-text"/>
              <w:rPr>
                <w:sz w:val="22"/>
                <w:szCs w:val="22"/>
              </w:rPr>
            </w:pPr>
          </w:p>
        </w:tc>
        <w:tc>
          <w:tcPr>
            <w:tcW w:w="500" w:type="pct"/>
          </w:tcPr>
          <w:p w14:paraId="5DD4C246" w14:textId="77777777" w:rsidR="00776FBF" w:rsidRPr="00DF50CC" w:rsidRDefault="00776FBF" w:rsidP="00591FE3">
            <w:pPr>
              <w:pStyle w:val="Agency-body-text"/>
              <w:rPr>
                <w:sz w:val="22"/>
                <w:szCs w:val="22"/>
              </w:rPr>
            </w:pPr>
          </w:p>
        </w:tc>
        <w:tc>
          <w:tcPr>
            <w:tcW w:w="500" w:type="pct"/>
          </w:tcPr>
          <w:p w14:paraId="462DDBFC" w14:textId="77777777" w:rsidR="00776FBF" w:rsidRPr="00DF50CC" w:rsidRDefault="00776FBF" w:rsidP="00591FE3">
            <w:pPr>
              <w:pStyle w:val="Agency-body-text"/>
              <w:rPr>
                <w:sz w:val="22"/>
                <w:szCs w:val="22"/>
              </w:rPr>
            </w:pPr>
          </w:p>
        </w:tc>
        <w:tc>
          <w:tcPr>
            <w:tcW w:w="750" w:type="pct"/>
          </w:tcPr>
          <w:p w14:paraId="685D233E" w14:textId="77777777" w:rsidR="00776FBF" w:rsidRPr="00DF50CC" w:rsidRDefault="00776FBF" w:rsidP="00591FE3">
            <w:pPr>
              <w:pStyle w:val="Agency-body-text"/>
              <w:rPr>
                <w:sz w:val="22"/>
                <w:szCs w:val="22"/>
              </w:rPr>
            </w:pPr>
          </w:p>
        </w:tc>
      </w:tr>
      <w:tr w:rsidR="00776FBF" w:rsidRPr="00DF50CC" w14:paraId="7D3CB359" w14:textId="77777777" w:rsidTr="00C01411">
        <w:trPr>
          <w:cantSplit/>
        </w:trPr>
        <w:tc>
          <w:tcPr>
            <w:tcW w:w="2250" w:type="pct"/>
          </w:tcPr>
          <w:p w14:paraId="101006F2" w14:textId="0CBC6FB4" w:rsidR="00776FBF" w:rsidRPr="00DF50CC" w:rsidRDefault="00776FBF" w:rsidP="00591FE3">
            <w:pPr>
              <w:pStyle w:val="Agency-body-text"/>
              <w:rPr>
                <w:sz w:val="22"/>
                <w:szCs w:val="22"/>
              </w:rPr>
            </w:pPr>
            <w:r w:rsidRPr="00DF50CC">
              <w:rPr>
                <w:b/>
                <w:sz w:val="22"/>
                <w:lang w:bidi="hr-HR"/>
              </w:rPr>
              <w:t>3.2.3</w:t>
            </w:r>
            <w:r w:rsidRPr="00DF50CC">
              <w:rPr>
                <w:sz w:val="22"/>
                <w:lang w:bidi="hr-HR"/>
              </w:rPr>
              <w:t>: Postoje li mjere kojima se osiguravaju mogućnosti učenja u službi za sve stručnjake iz redovnog i stručnog sektora?</w:t>
            </w:r>
          </w:p>
        </w:tc>
        <w:tc>
          <w:tcPr>
            <w:tcW w:w="500" w:type="pct"/>
          </w:tcPr>
          <w:p w14:paraId="51E738CC" w14:textId="77777777" w:rsidR="00776FBF" w:rsidRPr="00DF50CC" w:rsidRDefault="00776FBF" w:rsidP="00591FE3">
            <w:pPr>
              <w:pStyle w:val="Agency-body-text"/>
              <w:rPr>
                <w:sz w:val="22"/>
                <w:szCs w:val="22"/>
              </w:rPr>
            </w:pPr>
          </w:p>
        </w:tc>
        <w:tc>
          <w:tcPr>
            <w:tcW w:w="500" w:type="pct"/>
          </w:tcPr>
          <w:p w14:paraId="2E7ABD82" w14:textId="77777777" w:rsidR="00776FBF" w:rsidRPr="00DF50CC" w:rsidRDefault="00776FBF" w:rsidP="00591FE3">
            <w:pPr>
              <w:pStyle w:val="Agency-body-text"/>
              <w:rPr>
                <w:sz w:val="22"/>
                <w:szCs w:val="22"/>
              </w:rPr>
            </w:pPr>
          </w:p>
        </w:tc>
        <w:tc>
          <w:tcPr>
            <w:tcW w:w="500" w:type="pct"/>
          </w:tcPr>
          <w:p w14:paraId="35C4DE12" w14:textId="77777777" w:rsidR="00776FBF" w:rsidRPr="00DF50CC" w:rsidRDefault="00776FBF" w:rsidP="00591FE3">
            <w:pPr>
              <w:pStyle w:val="Agency-body-text"/>
              <w:rPr>
                <w:sz w:val="22"/>
                <w:szCs w:val="22"/>
              </w:rPr>
            </w:pPr>
          </w:p>
        </w:tc>
        <w:tc>
          <w:tcPr>
            <w:tcW w:w="500" w:type="pct"/>
          </w:tcPr>
          <w:p w14:paraId="5C883B11" w14:textId="77777777" w:rsidR="00776FBF" w:rsidRPr="00DF50CC" w:rsidRDefault="00776FBF" w:rsidP="00591FE3">
            <w:pPr>
              <w:pStyle w:val="Agency-body-text"/>
              <w:rPr>
                <w:sz w:val="22"/>
                <w:szCs w:val="22"/>
              </w:rPr>
            </w:pPr>
          </w:p>
        </w:tc>
        <w:tc>
          <w:tcPr>
            <w:tcW w:w="750" w:type="pct"/>
          </w:tcPr>
          <w:p w14:paraId="714EF5E8" w14:textId="77777777" w:rsidR="00776FBF" w:rsidRPr="00DF50CC" w:rsidRDefault="00776FBF" w:rsidP="00591FE3">
            <w:pPr>
              <w:pStyle w:val="Agency-body-text"/>
              <w:rPr>
                <w:sz w:val="22"/>
                <w:szCs w:val="22"/>
              </w:rPr>
            </w:pPr>
          </w:p>
        </w:tc>
      </w:tr>
      <w:tr w:rsidR="00776FBF" w:rsidRPr="00DF50CC" w14:paraId="4987303F" w14:textId="77777777" w:rsidTr="00C01411">
        <w:trPr>
          <w:cantSplit/>
        </w:trPr>
        <w:tc>
          <w:tcPr>
            <w:tcW w:w="2250" w:type="pct"/>
          </w:tcPr>
          <w:p w14:paraId="1CB95718" w14:textId="77777777" w:rsidR="00776FBF" w:rsidRPr="00DF50CC" w:rsidRDefault="00776FBF" w:rsidP="00591FE3">
            <w:pPr>
              <w:pStyle w:val="Agency-body-text"/>
              <w:rPr>
                <w:sz w:val="22"/>
                <w:szCs w:val="22"/>
              </w:rPr>
            </w:pPr>
            <w:r w:rsidRPr="00DF50CC">
              <w:rPr>
                <w:sz w:val="22"/>
                <w:lang w:bidi="hr-HR"/>
              </w:rPr>
              <w:t xml:space="preserve">Ostalo </w:t>
            </w:r>
            <w:r w:rsidRPr="00DF50CC">
              <w:rPr>
                <w:i/>
                <w:sz w:val="22"/>
                <w:lang w:bidi="hr-HR"/>
              </w:rPr>
              <w:t>(molimo navesti)</w:t>
            </w:r>
          </w:p>
        </w:tc>
        <w:tc>
          <w:tcPr>
            <w:tcW w:w="500" w:type="pct"/>
          </w:tcPr>
          <w:p w14:paraId="0D4EEDA4" w14:textId="77777777" w:rsidR="00776FBF" w:rsidRPr="00DF50CC" w:rsidRDefault="00776FBF" w:rsidP="00591FE3">
            <w:pPr>
              <w:pStyle w:val="Agency-body-text"/>
              <w:rPr>
                <w:sz w:val="22"/>
                <w:szCs w:val="22"/>
              </w:rPr>
            </w:pPr>
          </w:p>
        </w:tc>
        <w:tc>
          <w:tcPr>
            <w:tcW w:w="500" w:type="pct"/>
          </w:tcPr>
          <w:p w14:paraId="27FF6FB7" w14:textId="77777777" w:rsidR="00776FBF" w:rsidRPr="00DF50CC" w:rsidRDefault="00776FBF" w:rsidP="00591FE3">
            <w:pPr>
              <w:pStyle w:val="Agency-body-text"/>
              <w:rPr>
                <w:sz w:val="22"/>
                <w:szCs w:val="22"/>
              </w:rPr>
            </w:pPr>
          </w:p>
        </w:tc>
        <w:tc>
          <w:tcPr>
            <w:tcW w:w="500" w:type="pct"/>
          </w:tcPr>
          <w:p w14:paraId="0D6D8FBB" w14:textId="77777777" w:rsidR="00776FBF" w:rsidRPr="00DF50CC" w:rsidRDefault="00776FBF" w:rsidP="00591FE3">
            <w:pPr>
              <w:pStyle w:val="Agency-body-text"/>
              <w:rPr>
                <w:sz w:val="22"/>
                <w:szCs w:val="22"/>
              </w:rPr>
            </w:pPr>
          </w:p>
        </w:tc>
        <w:tc>
          <w:tcPr>
            <w:tcW w:w="500" w:type="pct"/>
          </w:tcPr>
          <w:p w14:paraId="3F2FC104" w14:textId="77777777" w:rsidR="00776FBF" w:rsidRPr="00DF50CC" w:rsidRDefault="00776FBF" w:rsidP="00591FE3">
            <w:pPr>
              <w:pStyle w:val="Agency-body-text"/>
              <w:rPr>
                <w:sz w:val="22"/>
                <w:szCs w:val="22"/>
              </w:rPr>
            </w:pPr>
          </w:p>
        </w:tc>
        <w:tc>
          <w:tcPr>
            <w:tcW w:w="750" w:type="pct"/>
          </w:tcPr>
          <w:p w14:paraId="260C8641" w14:textId="77777777" w:rsidR="00776FBF" w:rsidRPr="00DF50CC" w:rsidRDefault="00776FBF" w:rsidP="00591FE3">
            <w:pPr>
              <w:pStyle w:val="Agency-body-text"/>
              <w:rPr>
                <w:sz w:val="22"/>
                <w:szCs w:val="22"/>
              </w:rPr>
            </w:pPr>
          </w:p>
        </w:tc>
      </w:tr>
    </w:tbl>
    <w:p w14:paraId="6252C969" w14:textId="1B5CA6FF" w:rsidR="00776FBF" w:rsidRPr="00DF50CC" w:rsidRDefault="00776FBF" w:rsidP="00591FE3">
      <w:pPr>
        <w:pStyle w:val="Agency-heading-3"/>
      </w:pPr>
      <w:r w:rsidRPr="00DF50CC">
        <w:rPr>
          <w:lang w:bidi="hr-HR"/>
        </w:rPr>
        <w:lastRenderedPageBreak/>
        <w:t xml:space="preserve">Prioritet politike/strategija 3.3: </w:t>
      </w:r>
      <w:r w:rsidRPr="00DF50CC">
        <w:rPr>
          <w:i/>
          <w:lang w:bidi="hr-HR"/>
        </w:rPr>
        <w:t xml:space="preserve">Povezivanje </w:t>
      </w:r>
      <w:r w:rsidRPr="00DF50CC">
        <w:rPr>
          <w:lang w:bidi="hr-HR"/>
        </w:rPr>
        <w:t>mogućnosti stručnoga učenja za učitelje kako iz redovnog tako i iz stručnog sektora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11594998" w14:textId="77777777" w:rsidTr="00C01411">
        <w:trPr>
          <w:cantSplit/>
          <w:tblHeader/>
        </w:trPr>
        <w:tc>
          <w:tcPr>
            <w:tcW w:w="2250" w:type="pct"/>
            <w:shd w:val="clear" w:color="auto" w:fill="D9D9D9" w:themeFill="background1" w:themeFillShade="D9"/>
          </w:tcPr>
          <w:p w14:paraId="1D05A9E6"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7D538D7B"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096798FB"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66647ADF"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37CAA4DD"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742382AE"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1007CA07" w14:textId="77777777" w:rsidTr="00C01411">
        <w:trPr>
          <w:cantSplit/>
        </w:trPr>
        <w:tc>
          <w:tcPr>
            <w:tcW w:w="2250" w:type="pct"/>
          </w:tcPr>
          <w:p w14:paraId="296913C7" w14:textId="77777777" w:rsidR="00776FBF" w:rsidRPr="00DF50CC" w:rsidRDefault="00776FBF" w:rsidP="00591FE3">
            <w:pPr>
              <w:pStyle w:val="Agency-body-text"/>
              <w:rPr>
                <w:sz w:val="22"/>
                <w:szCs w:val="22"/>
              </w:rPr>
            </w:pPr>
            <w:r w:rsidRPr="00DF50CC">
              <w:rPr>
                <w:b/>
                <w:sz w:val="22"/>
                <w:lang w:bidi="hr-HR"/>
              </w:rPr>
              <w:t>3.3.1</w:t>
            </w:r>
            <w:r w:rsidRPr="00DF50CC">
              <w:rPr>
                <w:sz w:val="22"/>
                <w:lang w:bidi="hr-HR"/>
              </w:rPr>
              <w:t>: Postoje li strukture za suradnju stručnjaka?</w:t>
            </w:r>
          </w:p>
        </w:tc>
        <w:tc>
          <w:tcPr>
            <w:tcW w:w="500" w:type="pct"/>
          </w:tcPr>
          <w:p w14:paraId="3F287EAD" w14:textId="77777777" w:rsidR="00776FBF" w:rsidRPr="00DF50CC" w:rsidRDefault="00776FBF" w:rsidP="00591FE3">
            <w:pPr>
              <w:pStyle w:val="Agency-body-text"/>
              <w:rPr>
                <w:sz w:val="22"/>
                <w:szCs w:val="22"/>
              </w:rPr>
            </w:pPr>
          </w:p>
        </w:tc>
        <w:tc>
          <w:tcPr>
            <w:tcW w:w="500" w:type="pct"/>
          </w:tcPr>
          <w:p w14:paraId="0F909455" w14:textId="77777777" w:rsidR="00776FBF" w:rsidRPr="00DF50CC" w:rsidRDefault="00776FBF" w:rsidP="00591FE3">
            <w:pPr>
              <w:pStyle w:val="Agency-body-text"/>
              <w:rPr>
                <w:sz w:val="22"/>
                <w:szCs w:val="22"/>
              </w:rPr>
            </w:pPr>
          </w:p>
        </w:tc>
        <w:tc>
          <w:tcPr>
            <w:tcW w:w="500" w:type="pct"/>
          </w:tcPr>
          <w:p w14:paraId="3897406B" w14:textId="77777777" w:rsidR="00776FBF" w:rsidRPr="00DF50CC" w:rsidRDefault="00776FBF" w:rsidP="00591FE3">
            <w:pPr>
              <w:pStyle w:val="Agency-body-text"/>
              <w:rPr>
                <w:sz w:val="22"/>
                <w:szCs w:val="22"/>
              </w:rPr>
            </w:pPr>
          </w:p>
        </w:tc>
        <w:tc>
          <w:tcPr>
            <w:tcW w:w="500" w:type="pct"/>
          </w:tcPr>
          <w:p w14:paraId="1D8F23E9" w14:textId="77777777" w:rsidR="00776FBF" w:rsidRPr="00DF50CC" w:rsidRDefault="00776FBF" w:rsidP="00591FE3">
            <w:pPr>
              <w:pStyle w:val="Agency-body-text"/>
              <w:rPr>
                <w:sz w:val="22"/>
                <w:szCs w:val="22"/>
              </w:rPr>
            </w:pPr>
          </w:p>
        </w:tc>
        <w:tc>
          <w:tcPr>
            <w:tcW w:w="750" w:type="pct"/>
          </w:tcPr>
          <w:p w14:paraId="17616FB9" w14:textId="77777777" w:rsidR="00776FBF" w:rsidRPr="00DF50CC" w:rsidRDefault="00776FBF" w:rsidP="00591FE3">
            <w:pPr>
              <w:pStyle w:val="Agency-body-text"/>
              <w:rPr>
                <w:sz w:val="22"/>
                <w:szCs w:val="22"/>
              </w:rPr>
            </w:pPr>
          </w:p>
        </w:tc>
      </w:tr>
      <w:tr w:rsidR="00776FBF" w:rsidRPr="00DF50CC" w14:paraId="63AD1F26" w14:textId="77777777" w:rsidTr="00C01411">
        <w:trPr>
          <w:cantSplit/>
        </w:trPr>
        <w:tc>
          <w:tcPr>
            <w:tcW w:w="2250" w:type="pct"/>
          </w:tcPr>
          <w:p w14:paraId="15DE1C67" w14:textId="4B688041" w:rsidR="00776FBF" w:rsidRPr="00DF50CC" w:rsidRDefault="00776FBF" w:rsidP="00591FE3">
            <w:pPr>
              <w:pStyle w:val="Agency-body-text"/>
              <w:rPr>
                <w:sz w:val="22"/>
                <w:szCs w:val="22"/>
              </w:rPr>
            </w:pPr>
            <w:r w:rsidRPr="00DF50CC">
              <w:rPr>
                <w:b/>
                <w:sz w:val="22"/>
                <w:lang w:bidi="hr-HR"/>
              </w:rPr>
              <w:t>3.3.2</w:t>
            </w:r>
            <w:r w:rsidRPr="00DF50CC">
              <w:rPr>
                <w:sz w:val="22"/>
                <w:lang w:bidi="hr-HR"/>
              </w:rPr>
              <w:t>: Pruža li osoblje za stručnu podršku savjete i podršku učiteljima iz redovnog sustava obrazovanja o načinu rada s raznolikim skupinama učenika?</w:t>
            </w:r>
          </w:p>
        </w:tc>
        <w:tc>
          <w:tcPr>
            <w:tcW w:w="500" w:type="pct"/>
          </w:tcPr>
          <w:p w14:paraId="04F45531" w14:textId="77777777" w:rsidR="00776FBF" w:rsidRPr="00DF50CC" w:rsidRDefault="00776FBF" w:rsidP="00591FE3">
            <w:pPr>
              <w:pStyle w:val="Agency-body-text"/>
              <w:rPr>
                <w:sz w:val="22"/>
                <w:szCs w:val="22"/>
              </w:rPr>
            </w:pPr>
          </w:p>
        </w:tc>
        <w:tc>
          <w:tcPr>
            <w:tcW w:w="500" w:type="pct"/>
          </w:tcPr>
          <w:p w14:paraId="2C74EE00" w14:textId="77777777" w:rsidR="00776FBF" w:rsidRPr="00DF50CC" w:rsidRDefault="00776FBF" w:rsidP="00591FE3">
            <w:pPr>
              <w:pStyle w:val="Agency-body-text"/>
              <w:rPr>
                <w:sz w:val="22"/>
                <w:szCs w:val="22"/>
              </w:rPr>
            </w:pPr>
          </w:p>
        </w:tc>
        <w:tc>
          <w:tcPr>
            <w:tcW w:w="500" w:type="pct"/>
          </w:tcPr>
          <w:p w14:paraId="1CDB4E7E" w14:textId="77777777" w:rsidR="00776FBF" w:rsidRPr="00DF50CC" w:rsidRDefault="00776FBF" w:rsidP="00591FE3">
            <w:pPr>
              <w:pStyle w:val="Agency-body-text"/>
              <w:rPr>
                <w:sz w:val="22"/>
                <w:szCs w:val="22"/>
              </w:rPr>
            </w:pPr>
          </w:p>
        </w:tc>
        <w:tc>
          <w:tcPr>
            <w:tcW w:w="500" w:type="pct"/>
          </w:tcPr>
          <w:p w14:paraId="245EFF1B" w14:textId="77777777" w:rsidR="00776FBF" w:rsidRPr="00DF50CC" w:rsidRDefault="00776FBF" w:rsidP="00591FE3">
            <w:pPr>
              <w:pStyle w:val="Agency-body-text"/>
              <w:rPr>
                <w:sz w:val="22"/>
                <w:szCs w:val="22"/>
              </w:rPr>
            </w:pPr>
          </w:p>
        </w:tc>
        <w:tc>
          <w:tcPr>
            <w:tcW w:w="750" w:type="pct"/>
          </w:tcPr>
          <w:p w14:paraId="6B6D85A6" w14:textId="77777777" w:rsidR="00776FBF" w:rsidRPr="00DF50CC" w:rsidRDefault="00776FBF" w:rsidP="00591FE3">
            <w:pPr>
              <w:pStyle w:val="Agency-body-text"/>
              <w:rPr>
                <w:sz w:val="22"/>
                <w:szCs w:val="22"/>
              </w:rPr>
            </w:pPr>
          </w:p>
        </w:tc>
      </w:tr>
      <w:tr w:rsidR="00776FBF" w:rsidRPr="00DF50CC" w14:paraId="2C983D17" w14:textId="77777777" w:rsidTr="00C01411">
        <w:trPr>
          <w:cantSplit/>
        </w:trPr>
        <w:tc>
          <w:tcPr>
            <w:tcW w:w="2250" w:type="pct"/>
          </w:tcPr>
          <w:p w14:paraId="0390D9BD" w14:textId="77777777" w:rsidR="00776FBF" w:rsidRPr="00DF50CC" w:rsidRDefault="00776FBF" w:rsidP="00591FE3">
            <w:pPr>
              <w:pStyle w:val="Agency-body-text"/>
              <w:rPr>
                <w:sz w:val="22"/>
                <w:szCs w:val="22"/>
              </w:rPr>
            </w:pPr>
            <w:r w:rsidRPr="00DF50CC">
              <w:rPr>
                <w:b/>
                <w:sz w:val="22"/>
                <w:lang w:bidi="hr-HR"/>
              </w:rPr>
              <w:t>3.3.3</w:t>
            </w:r>
            <w:r w:rsidRPr="00DF50CC">
              <w:rPr>
                <w:sz w:val="22"/>
                <w:lang w:bidi="hr-HR"/>
              </w:rPr>
              <w:t>: Postoje li programi za povezivanje stručne podrške i redovnog obrazovanja?</w:t>
            </w:r>
          </w:p>
        </w:tc>
        <w:tc>
          <w:tcPr>
            <w:tcW w:w="500" w:type="pct"/>
          </w:tcPr>
          <w:p w14:paraId="66FDCE79" w14:textId="77777777" w:rsidR="00776FBF" w:rsidRPr="00DF50CC" w:rsidRDefault="00776FBF" w:rsidP="00591FE3">
            <w:pPr>
              <w:pStyle w:val="Agency-body-text"/>
              <w:rPr>
                <w:sz w:val="22"/>
                <w:szCs w:val="22"/>
              </w:rPr>
            </w:pPr>
          </w:p>
        </w:tc>
        <w:tc>
          <w:tcPr>
            <w:tcW w:w="500" w:type="pct"/>
          </w:tcPr>
          <w:p w14:paraId="31E6D53E" w14:textId="77777777" w:rsidR="00776FBF" w:rsidRPr="00DF50CC" w:rsidRDefault="00776FBF" w:rsidP="00591FE3">
            <w:pPr>
              <w:pStyle w:val="Agency-body-text"/>
              <w:rPr>
                <w:sz w:val="22"/>
                <w:szCs w:val="22"/>
              </w:rPr>
            </w:pPr>
          </w:p>
        </w:tc>
        <w:tc>
          <w:tcPr>
            <w:tcW w:w="500" w:type="pct"/>
          </w:tcPr>
          <w:p w14:paraId="7F8F8AD4" w14:textId="77777777" w:rsidR="00776FBF" w:rsidRPr="00DF50CC" w:rsidRDefault="00776FBF" w:rsidP="00591FE3">
            <w:pPr>
              <w:pStyle w:val="Agency-body-text"/>
              <w:rPr>
                <w:sz w:val="22"/>
                <w:szCs w:val="22"/>
              </w:rPr>
            </w:pPr>
          </w:p>
        </w:tc>
        <w:tc>
          <w:tcPr>
            <w:tcW w:w="500" w:type="pct"/>
          </w:tcPr>
          <w:p w14:paraId="40CDE904" w14:textId="77777777" w:rsidR="00776FBF" w:rsidRPr="00DF50CC" w:rsidRDefault="00776FBF" w:rsidP="00591FE3">
            <w:pPr>
              <w:pStyle w:val="Agency-body-text"/>
              <w:rPr>
                <w:sz w:val="22"/>
                <w:szCs w:val="22"/>
              </w:rPr>
            </w:pPr>
          </w:p>
        </w:tc>
        <w:tc>
          <w:tcPr>
            <w:tcW w:w="750" w:type="pct"/>
          </w:tcPr>
          <w:p w14:paraId="36711DFD" w14:textId="77777777" w:rsidR="00776FBF" w:rsidRPr="00DF50CC" w:rsidRDefault="00776FBF" w:rsidP="00591FE3">
            <w:pPr>
              <w:pStyle w:val="Agency-body-text"/>
              <w:rPr>
                <w:sz w:val="22"/>
                <w:szCs w:val="22"/>
              </w:rPr>
            </w:pPr>
          </w:p>
        </w:tc>
      </w:tr>
      <w:tr w:rsidR="00776FBF" w:rsidRPr="00DF50CC" w14:paraId="5A518C3A" w14:textId="77777777" w:rsidTr="00C01411">
        <w:trPr>
          <w:cantSplit/>
        </w:trPr>
        <w:tc>
          <w:tcPr>
            <w:tcW w:w="2250" w:type="pct"/>
          </w:tcPr>
          <w:p w14:paraId="676C6E73" w14:textId="77777777" w:rsidR="00776FBF" w:rsidRPr="00DF50CC" w:rsidRDefault="00776FBF" w:rsidP="00591FE3">
            <w:pPr>
              <w:pStyle w:val="Agency-body-text"/>
              <w:rPr>
                <w:sz w:val="22"/>
                <w:szCs w:val="22"/>
              </w:rPr>
            </w:pPr>
            <w:r w:rsidRPr="00DF50CC">
              <w:rPr>
                <w:sz w:val="22"/>
                <w:lang w:bidi="hr-HR"/>
              </w:rPr>
              <w:t xml:space="preserve">Ostalo </w:t>
            </w:r>
            <w:r w:rsidRPr="00DF50CC">
              <w:rPr>
                <w:i/>
                <w:sz w:val="22"/>
                <w:lang w:bidi="hr-HR"/>
              </w:rPr>
              <w:t>(molimo navesti)</w:t>
            </w:r>
          </w:p>
        </w:tc>
        <w:tc>
          <w:tcPr>
            <w:tcW w:w="500" w:type="pct"/>
          </w:tcPr>
          <w:p w14:paraId="45D61C7A" w14:textId="77777777" w:rsidR="00776FBF" w:rsidRPr="00DF50CC" w:rsidRDefault="00776FBF" w:rsidP="00591FE3">
            <w:pPr>
              <w:pStyle w:val="Agency-body-text"/>
              <w:rPr>
                <w:sz w:val="22"/>
                <w:szCs w:val="22"/>
              </w:rPr>
            </w:pPr>
          </w:p>
        </w:tc>
        <w:tc>
          <w:tcPr>
            <w:tcW w:w="500" w:type="pct"/>
          </w:tcPr>
          <w:p w14:paraId="420F40F9" w14:textId="77777777" w:rsidR="00776FBF" w:rsidRPr="00DF50CC" w:rsidRDefault="00776FBF" w:rsidP="00591FE3">
            <w:pPr>
              <w:pStyle w:val="Agency-body-text"/>
              <w:rPr>
                <w:sz w:val="22"/>
                <w:szCs w:val="22"/>
              </w:rPr>
            </w:pPr>
          </w:p>
        </w:tc>
        <w:tc>
          <w:tcPr>
            <w:tcW w:w="500" w:type="pct"/>
          </w:tcPr>
          <w:p w14:paraId="5E3C6354" w14:textId="77777777" w:rsidR="00776FBF" w:rsidRPr="00DF50CC" w:rsidRDefault="00776FBF" w:rsidP="00591FE3">
            <w:pPr>
              <w:pStyle w:val="Agency-body-text"/>
              <w:rPr>
                <w:sz w:val="22"/>
                <w:szCs w:val="22"/>
              </w:rPr>
            </w:pPr>
          </w:p>
        </w:tc>
        <w:tc>
          <w:tcPr>
            <w:tcW w:w="500" w:type="pct"/>
          </w:tcPr>
          <w:p w14:paraId="4DBB634F" w14:textId="77777777" w:rsidR="00776FBF" w:rsidRPr="00DF50CC" w:rsidRDefault="00776FBF" w:rsidP="00591FE3">
            <w:pPr>
              <w:pStyle w:val="Agency-body-text"/>
              <w:rPr>
                <w:sz w:val="22"/>
                <w:szCs w:val="22"/>
              </w:rPr>
            </w:pPr>
          </w:p>
        </w:tc>
        <w:tc>
          <w:tcPr>
            <w:tcW w:w="750" w:type="pct"/>
          </w:tcPr>
          <w:p w14:paraId="28DDA6B7" w14:textId="77777777" w:rsidR="00776FBF" w:rsidRPr="00DF50CC" w:rsidRDefault="00776FBF" w:rsidP="00591FE3">
            <w:pPr>
              <w:pStyle w:val="Agency-body-text"/>
              <w:rPr>
                <w:sz w:val="22"/>
                <w:szCs w:val="22"/>
              </w:rPr>
            </w:pPr>
          </w:p>
        </w:tc>
      </w:tr>
    </w:tbl>
    <w:p w14:paraId="057D6D6F" w14:textId="5FDE2992" w:rsidR="00776FBF" w:rsidRPr="00DF50CC" w:rsidRDefault="00776FBF" w:rsidP="00591FE3">
      <w:pPr>
        <w:pStyle w:val="Agency-heading-2"/>
      </w:pPr>
      <w:bookmarkStart w:id="10" w:name="_Toc126759361"/>
      <w:r w:rsidRPr="00DF50CC">
        <w:rPr>
          <w:lang w:bidi="hr-HR"/>
        </w:rPr>
        <w:t>Četvrto vodeće načelo: Pružanje podrške inkluzivnom (ruko)vodstvu škole i upravljanju</w:t>
      </w:r>
      <w:bookmarkEnd w:id="10"/>
    </w:p>
    <w:p w14:paraId="37DBDF11" w14:textId="32820686" w:rsidR="00776FBF" w:rsidRPr="00DF50CC" w:rsidRDefault="00776FBF" w:rsidP="00591FE3">
      <w:pPr>
        <w:pStyle w:val="Agency-heading-3"/>
      </w:pPr>
      <w:r w:rsidRPr="00DF50CC">
        <w:rPr>
          <w:lang w:bidi="hr-HR"/>
        </w:rPr>
        <w:t xml:space="preserve">Prioritet politike/strategija 4.1: (Ruko)voditelji škole potiču </w:t>
      </w:r>
      <w:r w:rsidRPr="00DF50CC">
        <w:rPr>
          <w:i/>
          <w:lang w:bidi="hr-HR"/>
        </w:rPr>
        <w:t xml:space="preserve">uključivu viziju </w:t>
      </w:r>
      <w:r w:rsidRPr="00DF50CC">
        <w:rPr>
          <w:lang w:bidi="hr-HR"/>
        </w:rPr>
        <w:t>koja obuhvaća zajedničke vrijednosti, zajednički jezik i razumijevanje te holistički pristup</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64969742" w14:textId="77777777" w:rsidTr="00C01411">
        <w:trPr>
          <w:cantSplit/>
          <w:tblHeader/>
        </w:trPr>
        <w:tc>
          <w:tcPr>
            <w:tcW w:w="2250" w:type="pct"/>
            <w:shd w:val="clear" w:color="auto" w:fill="D9D9D9" w:themeFill="background1" w:themeFillShade="D9"/>
          </w:tcPr>
          <w:p w14:paraId="09095B4E" w14:textId="77777777" w:rsidR="00776FBF" w:rsidRPr="00DF50CC" w:rsidRDefault="00776FBF" w:rsidP="00591FE3">
            <w:pPr>
              <w:pStyle w:val="Agency-body-text"/>
              <w:rPr>
                <w:rFonts w:cs="Calibri"/>
                <w:b/>
                <w:bCs/>
                <w:sz w:val="22"/>
                <w:szCs w:val="22"/>
              </w:rPr>
            </w:pPr>
            <w:r w:rsidRPr="00DF50CC">
              <w:rPr>
                <w:b/>
                <w:sz w:val="22"/>
                <w:lang w:bidi="hr-HR"/>
              </w:rPr>
              <w:t>Ključna akcija</w:t>
            </w:r>
          </w:p>
        </w:tc>
        <w:tc>
          <w:tcPr>
            <w:tcW w:w="500" w:type="pct"/>
            <w:shd w:val="clear" w:color="auto" w:fill="D9D9D9" w:themeFill="background1" w:themeFillShade="D9"/>
          </w:tcPr>
          <w:p w14:paraId="470087CB" w14:textId="77777777" w:rsidR="00776FBF" w:rsidRPr="00DF50CC" w:rsidRDefault="00776FBF" w:rsidP="00591FE3">
            <w:pPr>
              <w:pStyle w:val="Agency-body-text"/>
              <w:rPr>
                <w:rFonts w:cs="Calibri"/>
                <w:b/>
                <w:bCs/>
                <w:sz w:val="22"/>
                <w:szCs w:val="22"/>
              </w:rPr>
            </w:pPr>
            <w:r w:rsidRPr="00DF50CC">
              <w:rPr>
                <w:b/>
                <w:sz w:val="22"/>
                <w:lang w:bidi="hr-HR"/>
              </w:rPr>
              <w:t>0 — Još ne</w:t>
            </w:r>
          </w:p>
        </w:tc>
        <w:tc>
          <w:tcPr>
            <w:tcW w:w="500" w:type="pct"/>
            <w:shd w:val="clear" w:color="auto" w:fill="D9D9D9" w:themeFill="background1" w:themeFillShade="D9"/>
          </w:tcPr>
          <w:p w14:paraId="7A664305" w14:textId="77777777" w:rsidR="00776FBF" w:rsidRPr="00DF50CC" w:rsidRDefault="00776FBF" w:rsidP="00591FE3">
            <w:pPr>
              <w:pStyle w:val="Agency-body-text"/>
              <w:rPr>
                <w:rFonts w:cs="Calibri"/>
                <w:b/>
                <w:bCs/>
                <w:sz w:val="22"/>
                <w:szCs w:val="22"/>
              </w:rPr>
            </w:pPr>
            <w:r w:rsidRPr="00DF50CC">
              <w:rPr>
                <w:b/>
                <w:sz w:val="22"/>
                <w:lang w:bidi="hr-HR"/>
              </w:rPr>
              <w:t>1 — U planu</w:t>
            </w:r>
          </w:p>
        </w:tc>
        <w:tc>
          <w:tcPr>
            <w:tcW w:w="500" w:type="pct"/>
            <w:shd w:val="clear" w:color="auto" w:fill="D9D9D9" w:themeFill="background1" w:themeFillShade="D9"/>
          </w:tcPr>
          <w:p w14:paraId="40261393" w14:textId="77777777" w:rsidR="00776FBF" w:rsidRPr="00DF50CC" w:rsidRDefault="00776FBF" w:rsidP="00591FE3">
            <w:pPr>
              <w:pStyle w:val="Agency-body-text"/>
              <w:rPr>
                <w:rFonts w:cs="Calibri"/>
                <w:b/>
                <w:bCs/>
                <w:sz w:val="22"/>
                <w:szCs w:val="22"/>
              </w:rPr>
            </w:pPr>
            <w:r w:rsidRPr="00DF50CC">
              <w:rPr>
                <w:b/>
                <w:sz w:val="22"/>
                <w:lang w:bidi="hr-HR"/>
              </w:rPr>
              <w:t>2 — Djelomično postoji</w:t>
            </w:r>
          </w:p>
        </w:tc>
        <w:tc>
          <w:tcPr>
            <w:tcW w:w="500" w:type="pct"/>
            <w:shd w:val="clear" w:color="auto" w:fill="D9D9D9" w:themeFill="background1" w:themeFillShade="D9"/>
          </w:tcPr>
          <w:p w14:paraId="0FC9B284" w14:textId="77777777" w:rsidR="00776FBF" w:rsidRPr="00DF50CC" w:rsidRDefault="00776FBF" w:rsidP="00591FE3">
            <w:pPr>
              <w:pStyle w:val="Agency-body-text"/>
              <w:rPr>
                <w:rFonts w:cs="Calibri"/>
                <w:b/>
                <w:bCs/>
                <w:sz w:val="22"/>
                <w:szCs w:val="22"/>
              </w:rPr>
            </w:pPr>
            <w:r w:rsidRPr="00DF50CC">
              <w:rPr>
                <w:b/>
                <w:sz w:val="22"/>
                <w:lang w:bidi="hr-HR"/>
              </w:rPr>
              <w:t>3 — Postoji</w:t>
            </w:r>
          </w:p>
        </w:tc>
        <w:tc>
          <w:tcPr>
            <w:tcW w:w="750" w:type="pct"/>
            <w:shd w:val="clear" w:color="auto" w:fill="D9D9D9" w:themeFill="background1" w:themeFillShade="D9"/>
          </w:tcPr>
          <w:p w14:paraId="47D229B3" w14:textId="77777777" w:rsidR="00776FBF" w:rsidRPr="00DF50CC" w:rsidRDefault="00776FBF" w:rsidP="00591FE3">
            <w:pPr>
              <w:pStyle w:val="Agency-body-text"/>
              <w:rPr>
                <w:rFonts w:cs="Calibri"/>
                <w:b/>
                <w:bCs/>
                <w:sz w:val="22"/>
                <w:szCs w:val="22"/>
              </w:rPr>
            </w:pPr>
            <w:r w:rsidRPr="00DF50CC">
              <w:rPr>
                <w:b/>
                <w:sz w:val="22"/>
                <w:lang w:bidi="hr-HR"/>
              </w:rPr>
              <w:t>Komentari</w:t>
            </w:r>
          </w:p>
        </w:tc>
      </w:tr>
      <w:tr w:rsidR="00776FBF" w:rsidRPr="00DF50CC" w14:paraId="1238DA0E" w14:textId="77777777" w:rsidTr="00C01411">
        <w:trPr>
          <w:cantSplit/>
        </w:trPr>
        <w:tc>
          <w:tcPr>
            <w:tcW w:w="2250" w:type="pct"/>
          </w:tcPr>
          <w:p w14:paraId="0035BA03" w14:textId="77777777" w:rsidR="00776FBF" w:rsidRPr="00DF50CC" w:rsidRDefault="00776FBF" w:rsidP="00591FE3">
            <w:pPr>
              <w:pStyle w:val="Agency-body-text"/>
              <w:rPr>
                <w:rFonts w:cs="Calibri"/>
                <w:sz w:val="22"/>
                <w:szCs w:val="22"/>
              </w:rPr>
            </w:pPr>
            <w:r w:rsidRPr="00DF50CC">
              <w:rPr>
                <w:b/>
                <w:sz w:val="22"/>
                <w:lang w:bidi="hr-HR"/>
              </w:rPr>
              <w:t>4.1.1</w:t>
            </w:r>
            <w:r w:rsidRPr="00DF50CC">
              <w:rPr>
                <w:sz w:val="22"/>
                <w:lang w:bidi="hr-HR"/>
              </w:rPr>
              <w:t>: Postoji li jasna definicija uključivosti u zakonodavstvu koju usvajaju (ruko)voditelji škole?</w:t>
            </w:r>
          </w:p>
        </w:tc>
        <w:tc>
          <w:tcPr>
            <w:tcW w:w="500" w:type="pct"/>
          </w:tcPr>
          <w:p w14:paraId="282DC24F" w14:textId="77777777" w:rsidR="00776FBF" w:rsidRPr="00DF50CC" w:rsidRDefault="00776FBF" w:rsidP="00591FE3">
            <w:pPr>
              <w:pStyle w:val="Agency-body-text"/>
              <w:rPr>
                <w:rFonts w:cs="Calibri"/>
                <w:sz w:val="22"/>
                <w:szCs w:val="22"/>
              </w:rPr>
            </w:pPr>
          </w:p>
        </w:tc>
        <w:tc>
          <w:tcPr>
            <w:tcW w:w="500" w:type="pct"/>
          </w:tcPr>
          <w:p w14:paraId="7E841389" w14:textId="77777777" w:rsidR="00776FBF" w:rsidRPr="00DF50CC" w:rsidRDefault="00776FBF" w:rsidP="00591FE3">
            <w:pPr>
              <w:pStyle w:val="Agency-body-text"/>
              <w:rPr>
                <w:rFonts w:cs="Calibri"/>
                <w:sz w:val="22"/>
                <w:szCs w:val="22"/>
              </w:rPr>
            </w:pPr>
          </w:p>
        </w:tc>
        <w:tc>
          <w:tcPr>
            <w:tcW w:w="500" w:type="pct"/>
          </w:tcPr>
          <w:p w14:paraId="2BEE57E5" w14:textId="77777777" w:rsidR="00776FBF" w:rsidRPr="00DF50CC" w:rsidRDefault="00776FBF" w:rsidP="00591FE3">
            <w:pPr>
              <w:pStyle w:val="Agency-body-text"/>
              <w:rPr>
                <w:rFonts w:cs="Calibri"/>
                <w:sz w:val="22"/>
                <w:szCs w:val="22"/>
              </w:rPr>
            </w:pPr>
          </w:p>
        </w:tc>
        <w:tc>
          <w:tcPr>
            <w:tcW w:w="500" w:type="pct"/>
          </w:tcPr>
          <w:p w14:paraId="71AEC009" w14:textId="77777777" w:rsidR="00776FBF" w:rsidRPr="00DF50CC" w:rsidRDefault="00776FBF" w:rsidP="00591FE3">
            <w:pPr>
              <w:pStyle w:val="Agency-body-text"/>
              <w:rPr>
                <w:rFonts w:cs="Calibri"/>
                <w:sz w:val="22"/>
                <w:szCs w:val="22"/>
              </w:rPr>
            </w:pPr>
          </w:p>
        </w:tc>
        <w:tc>
          <w:tcPr>
            <w:tcW w:w="750" w:type="pct"/>
          </w:tcPr>
          <w:p w14:paraId="5809FCEC" w14:textId="77777777" w:rsidR="00776FBF" w:rsidRPr="00DF50CC" w:rsidRDefault="00776FBF" w:rsidP="00591FE3">
            <w:pPr>
              <w:pStyle w:val="Agency-body-text"/>
              <w:rPr>
                <w:rFonts w:cs="Calibri"/>
                <w:sz w:val="22"/>
                <w:szCs w:val="22"/>
              </w:rPr>
            </w:pPr>
          </w:p>
        </w:tc>
      </w:tr>
      <w:tr w:rsidR="00776FBF" w:rsidRPr="00DF50CC" w14:paraId="1617A44A" w14:textId="77777777" w:rsidTr="00C01411">
        <w:trPr>
          <w:cantSplit/>
        </w:trPr>
        <w:tc>
          <w:tcPr>
            <w:tcW w:w="2250" w:type="pct"/>
          </w:tcPr>
          <w:p w14:paraId="2A120947" w14:textId="77777777" w:rsidR="00776FBF" w:rsidRPr="00DF50CC" w:rsidRDefault="00776FBF" w:rsidP="00591FE3">
            <w:pPr>
              <w:pStyle w:val="Agency-body-text"/>
              <w:rPr>
                <w:rFonts w:cs="Calibri"/>
                <w:sz w:val="22"/>
                <w:szCs w:val="22"/>
              </w:rPr>
            </w:pPr>
            <w:r w:rsidRPr="00DF50CC">
              <w:rPr>
                <w:b/>
                <w:sz w:val="22"/>
                <w:lang w:bidi="hr-HR"/>
              </w:rPr>
              <w:lastRenderedPageBreak/>
              <w:t>4.1.2</w:t>
            </w:r>
            <w:r w:rsidRPr="00DF50CC">
              <w:rPr>
                <w:sz w:val="22"/>
                <w:lang w:bidi="hr-HR"/>
              </w:rPr>
              <w:t>: Temelji li se obuka (ruko)voditelja na pristupu koji uključuje cijelu školu?</w:t>
            </w:r>
          </w:p>
        </w:tc>
        <w:tc>
          <w:tcPr>
            <w:tcW w:w="500" w:type="pct"/>
          </w:tcPr>
          <w:p w14:paraId="10FAB97E" w14:textId="77777777" w:rsidR="00776FBF" w:rsidRPr="00DF50CC" w:rsidRDefault="00776FBF" w:rsidP="00591FE3">
            <w:pPr>
              <w:pStyle w:val="Agency-body-text"/>
              <w:rPr>
                <w:rFonts w:cs="Calibri"/>
                <w:sz w:val="22"/>
                <w:szCs w:val="22"/>
              </w:rPr>
            </w:pPr>
          </w:p>
        </w:tc>
        <w:tc>
          <w:tcPr>
            <w:tcW w:w="500" w:type="pct"/>
          </w:tcPr>
          <w:p w14:paraId="7DAAE24C" w14:textId="77777777" w:rsidR="00776FBF" w:rsidRPr="00DF50CC" w:rsidRDefault="00776FBF" w:rsidP="00591FE3">
            <w:pPr>
              <w:pStyle w:val="Agency-body-text"/>
              <w:rPr>
                <w:rFonts w:cs="Calibri"/>
                <w:sz w:val="22"/>
                <w:szCs w:val="22"/>
              </w:rPr>
            </w:pPr>
          </w:p>
        </w:tc>
        <w:tc>
          <w:tcPr>
            <w:tcW w:w="500" w:type="pct"/>
          </w:tcPr>
          <w:p w14:paraId="1FB88169" w14:textId="77777777" w:rsidR="00776FBF" w:rsidRPr="00DF50CC" w:rsidRDefault="00776FBF" w:rsidP="00591FE3">
            <w:pPr>
              <w:pStyle w:val="Agency-body-text"/>
              <w:rPr>
                <w:rFonts w:cs="Calibri"/>
                <w:sz w:val="22"/>
                <w:szCs w:val="22"/>
              </w:rPr>
            </w:pPr>
          </w:p>
        </w:tc>
        <w:tc>
          <w:tcPr>
            <w:tcW w:w="500" w:type="pct"/>
          </w:tcPr>
          <w:p w14:paraId="0449601B" w14:textId="77777777" w:rsidR="00776FBF" w:rsidRPr="00DF50CC" w:rsidRDefault="00776FBF" w:rsidP="00591FE3">
            <w:pPr>
              <w:pStyle w:val="Agency-body-text"/>
              <w:rPr>
                <w:rFonts w:cs="Calibri"/>
                <w:sz w:val="22"/>
                <w:szCs w:val="22"/>
              </w:rPr>
            </w:pPr>
          </w:p>
        </w:tc>
        <w:tc>
          <w:tcPr>
            <w:tcW w:w="750" w:type="pct"/>
          </w:tcPr>
          <w:p w14:paraId="0DF89FD0" w14:textId="77777777" w:rsidR="00776FBF" w:rsidRPr="00DF50CC" w:rsidRDefault="00776FBF" w:rsidP="00591FE3">
            <w:pPr>
              <w:pStyle w:val="Agency-body-text"/>
              <w:rPr>
                <w:rFonts w:cs="Calibri"/>
                <w:sz w:val="22"/>
                <w:szCs w:val="22"/>
              </w:rPr>
            </w:pPr>
          </w:p>
        </w:tc>
      </w:tr>
      <w:tr w:rsidR="00776FBF" w:rsidRPr="00DF50CC" w14:paraId="5FB7D1EB" w14:textId="77777777" w:rsidTr="00C01411">
        <w:trPr>
          <w:cantSplit/>
        </w:trPr>
        <w:tc>
          <w:tcPr>
            <w:tcW w:w="2250" w:type="pct"/>
          </w:tcPr>
          <w:p w14:paraId="2406676D" w14:textId="77777777" w:rsidR="00776FBF" w:rsidRPr="00DF50CC" w:rsidRDefault="00776FBF" w:rsidP="00591FE3">
            <w:pPr>
              <w:pStyle w:val="Agency-body-text"/>
              <w:rPr>
                <w:rFonts w:cs="Calibri"/>
                <w:sz w:val="22"/>
                <w:szCs w:val="22"/>
              </w:rPr>
            </w:pPr>
            <w:r w:rsidRPr="00DF50CC">
              <w:rPr>
                <w:b/>
                <w:sz w:val="22"/>
                <w:lang w:bidi="hr-HR"/>
              </w:rPr>
              <w:t>4.1.3</w:t>
            </w:r>
            <w:r w:rsidRPr="00DF50CC">
              <w:rPr>
                <w:sz w:val="22"/>
                <w:lang w:bidi="hr-HR"/>
              </w:rPr>
              <w:t>: Jesu li (ruko)voditelji iz redovnog sektora odgovorni za upravljanje raznolikošću (u svojstvu „pokretača”)?</w:t>
            </w:r>
          </w:p>
        </w:tc>
        <w:tc>
          <w:tcPr>
            <w:tcW w:w="500" w:type="pct"/>
          </w:tcPr>
          <w:p w14:paraId="24BA9173" w14:textId="77777777" w:rsidR="00776FBF" w:rsidRPr="00DF50CC" w:rsidRDefault="00776FBF" w:rsidP="00591FE3">
            <w:pPr>
              <w:pStyle w:val="Agency-body-text"/>
              <w:rPr>
                <w:rFonts w:cs="Calibri"/>
                <w:sz w:val="22"/>
                <w:szCs w:val="22"/>
              </w:rPr>
            </w:pPr>
          </w:p>
        </w:tc>
        <w:tc>
          <w:tcPr>
            <w:tcW w:w="500" w:type="pct"/>
          </w:tcPr>
          <w:p w14:paraId="246A9BE1" w14:textId="77777777" w:rsidR="00776FBF" w:rsidRPr="00DF50CC" w:rsidRDefault="00776FBF" w:rsidP="00591FE3">
            <w:pPr>
              <w:pStyle w:val="Agency-body-text"/>
              <w:rPr>
                <w:rFonts w:cs="Calibri"/>
                <w:sz w:val="22"/>
                <w:szCs w:val="22"/>
              </w:rPr>
            </w:pPr>
          </w:p>
        </w:tc>
        <w:tc>
          <w:tcPr>
            <w:tcW w:w="500" w:type="pct"/>
          </w:tcPr>
          <w:p w14:paraId="28EADBEF" w14:textId="77777777" w:rsidR="00776FBF" w:rsidRPr="00DF50CC" w:rsidRDefault="00776FBF" w:rsidP="00591FE3">
            <w:pPr>
              <w:pStyle w:val="Agency-body-text"/>
              <w:rPr>
                <w:rFonts w:cs="Calibri"/>
                <w:sz w:val="22"/>
                <w:szCs w:val="22"/>
              </w:rPr>
            </w:pPr>
          </w:p>
        </w:tc>
        <w:tc>
          <w:tcPr>
            <w:tcW w:w="500" w:type="pct"/>
          </w:tcPr>
          <w:p w14:paraId="55042774" w14:textId="77777777" w:rsidR="00776FBF" w:rsidRPr="00DF50CC" w:rsidRDefault="00776FBF" w:rsidP="00591FE3">
            <w:pPr>
              <w:pStyle w:val="Agency-body-text"/>
              <w:rPr>
                <w:rFonts w:cs="Calibri"/>
                <w:sz w:val="22"/>
                <w:szCs w:val="22"/>
              </w:rPr>
            </w:pPr>
          </w:p>
        </w:tc>
        <w:tc>
          <w:tcPr>
            <w:tcW w:w="750" w:type="pct"/>
          </w:tcPr>
          <w:p w14:paraId="1B6A7FDC" w14:textId="77777777" w:rsidR="00776FBF" w:rsidRPr="00DF50CC" w:rsidRDefault="00776FBF" w:rsidP="00591FE3">
            <w:pPr>
              <w:pStyle w:val="Agency-body-text"/>
              <w:rPr>
                <w:rFonts w:cs="Calibri"/>
                <w:sz w:val="22"/>
                <w:szCs w:val="22"/>
              </w:rPr>
            </w:pPr>
          </w:p>
        </w:tc>
      </w:tr>
      <w:tr w:rsidR="00776FBF" w:rsidRPr="00DF50CC" w14:paraId="40E2B0FA" w14:textId="77777777" w:rsidTr="00C01411">
        <w:trPr>
          <w:cantSplit/>
        </w:trPr>
        <w:tc>
          <w:tcPr>
            <w:tcW w:w="2250" w:type="pct"/>
          </w:tcPr>
          <w:p w14:paraId="29FD0AA6" w14:textId="77777777" w:rsidR="00776FBF" w:rsidRPr="00DF50CC" w:rsidRDefault="00776FBF" w:rsidP="00591FE3">
            <w:pPr>
              <w:pStyle w:val="Agency-body-text"/>
              <w:rPr>
                <w:rFonts w:cs="Calibri"/>
                <w:sz w:val="22"/>
                <w:szCs w:val="22"/>
              </w:rPr>
            </w:pPr>
            <w:r w:rsidRPr="00DF50CC">
              <w:rPr>
                <w:sz w:val="22"/>
                <w:lang w:bidi="hr-HR"/>
              </w:rPr>
              <w:t xml:space="preserve">Ostalo </w:t>
            </w:r>
            <w:r w:rsidRPr="00DF50CC">
              <w:rPr>
                <w:i/>
                <w:sz w:val="22"/>
                <w:lang w:bidi="hr-HR"/>
              </w:rPr>
              <w:t>(molimo navesti)</w:t>
            </w:r>
          </w:p>
        </w:tc>
        <w:tc>
          <w:tcPr>
            <w:tcW w:w="500" w:type="pct"/>
          </w:tcPr>
          <w:p w14:paraId="6B8E59D2" w14:textId="77777777" w:rsidR="00776FBF" w:rsidRPr="00DF50CC" w:rsidRDefault="00776FBF" w:rsidP="00591FE3">
            <w:pPr>
              <w:pStyle w:val="Agency-body-text"/>
              <w:rPr>
                <w:rFonts w:cs="Calibri"/>
                <w:sz w:val="22"/>
                <w:szCs w:val="22"/>
              </w:rPr>
            </w:pPr>
          </w:p>
        </w:tc>
        <w:tc>
          <w:tcPr>
            <w:tcW w:w="500" w:type="pct"/>
          </w:tcPr>
          <w:p w14:paraId="4F18AD1F" w14:textId="77777777" w:rsidR="00776FBF" w:rsidRPr="00DF50CC" w:rsidRDefault="00776FBF" w:rsidP="00591FE3">
            <w:pPr>
              <w:pStyle w:val="Agency-body-text"/>
              <w:rPr>
                <w:rFonts w:cs="Calibri"/>
                <w:sz w:val="22"/>
                <w:szCs w:val="22"/>
              </w:rPr>
            </w:pPr>
          </w:p>
        </w:tc>
        <w:tc>
          <w:tcPr>
            <w:tcW w:w="500" w:type="pct"/>
          </w:tcPr>
          <w:p w14:paraId="00B66465" w14:textId="77777777" w:rsidR="00776FBF" w:rsidRPr="00DF50CC" w:rsidRDefault="00776FBF" w:rsidP="00591FE3">
            <w:pPr>
              <w:pStyle w:val="Agency-body-text"/>
              <w:rPr>
                <w:rFonts w:cs="Calibri"/>
                <w:sz w:val="22"/>
                <w:szCs w:val="22"/>
              </w:rPr>
            </w:pPr>
          </w:p>
        </w:tc>
        <w:tc>
          <w:tcPr>
            <w:tcW w:w="500" w:type="pct"/>
          </w:tcPr>
          <w:p w14:paraId="703619E8" w14:textId="77777777" w:rsidR="00776FBF" w:rsidRPr="00DF50CC" w:rsidRDefault="00776FBF" w:rsidP="00591FE3">
            <w:pPr>
              <w:pStyle w:val="Agency-body-text"/>
              <w:rPr>
                <w:rFonts w:cs="Calibri"/>
                <w:sz w:val="22"/>
                <w:szCs w:val="22"/>
              </w:rPr>
            </w:pPr>
          </w:p>
        </w:tc>
        <w:tc>
          <w:tcPr>
            <w:tcW w:w="750" w:type="pct"/>
          </w:tcPr>
          <w:p w14:paraId="668CC15B" w14:textId="77777777" w:rsidR="00776FBF" w:rsidRPr="00DF50CC" w:rsidRDefault="00776FBF" w:rsidP="00591FE3">
            <w:pPr>
              <w:pStyle w:val="Agency-body-text"/>
              <w:rPr>
                <w:rFonts w:cs="Calibri"/>
                <w:sz w:val="22"/>
                <w:szCs w:val="22"/>
              </w:rPr>
            </w:pPr>
          </w:p>
        </w:tc>
      </w:tr>
    </w:tbl>
    <w:p w14:paraId="53AC3665" w14:textId="6178B34E" w:rsidR="00776FBF" w:rsidRPr="00DF50CC" w:rsidRDefault="00776FBF" w:rsidP="00581BFC">
      <w:pPr>
        <w:pStyle w:val="Agency-heading-3"/>
      </w:pPr>
      <w:r w:rsidRPr="00DF50CC">
        <w:rPr>
          <w:lang w:bidi="hr-HR"/>
        </w:rPr>
        <w:t xml:space="preserve">Prioritet politike/strategija 4.2: Osiguranje </w:t>
      </w:r>
      <w:r w:rsidRPr="00DF50CC">
        <w:rPr>
          <w:i/>
          <w:lang w:bidi="hr-HR"/>
        </w:rPr>
        <w:t xml:space="preserve">sposobnosti i povjerenja </w:t>
      </w:r>
      <w:r w:rsidRPr="00DF50CC">
        <w:rPr>
          <w:lang w:bidi="hr-HR"/>
        </w:rPr>
        <w:t>(ruko)vodstva škole iz redovnog i stručnog sektora u svrhu podrške uključivom obrazovanju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75B1CB87" w14:textId="77777777" w:rsidTr="00C01411">
        <w:trPr>
          <w:cantSplit/>
          <w:tblHeader/>
        </w:trPr>
        <w:tc>
          <w:tcPr>
            <w:tcW w:w="2250" w:type="pct"/>
            <w:shd w:val="clear" w:color="auto" w:fill="D9D9D9" w:themeFill="background1" w:themeFillShade="D9"/>
          </w:tcPr>
          <w:p w14:paraId="10AF96CA"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3B386B8C"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7E829B1E"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7385D61E"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70741F6D"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31E69368"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5870DEF0" w14:textId="77777777" w:rsidTr="00C01411">
        <w:trPr>
          <w:cantSplit/>
        </w:trPr>
        <w:tc>
          <w:tcPr>
            <w:tcW w:w="2250" w:type="pct"/>
          </w:tcPr>
          <w:p w14:paraId="40D9F693" w14:textId="77777777" w:rsidR="00776FBF" w:rsidRPr="00DF50CC" w:rsidRDefault="00776FBF" w:rsidP="00591FE3">
            <w:pPr>
              <w:pStyle w:val="Agency-body-text"/>
              <w:rPr>
                <w:sz w:val="22"/>
                <w:szCs w:val="22"/>
              </w:rPr>
            </w:pPr>
            <w:r w:rsidRPr="00DF50CC">
              <w:rPr>
                <w:b/>
                <w:sz w:val="22"/>
                <w:lang w:bidi="hr-HR"/>
              </w:rPr>
              <w:t>4.2.1</w:t>
            </w:r>
            <w:r w:rsidRPr="00DF50CC">
              <w:rPr>
                <w:sz w:val="22"/>
                <w:lang w:bidi="hr-HR"/>
              </w:rPr>
              <w:t>: Postoje li strukture za razvoj strategija (ruko)vodstva o uključivom obrazovanju?</w:t>
            </w:r>
          </w:p>
        </w:tc>
        <w:tc>
          <w:tcPr>
            <w:tcW w:w="500" w:type="pct"/>
          </w:tcPr>
          <w:p w14:paraId="04D53B0D" w14:textId="77777777" w:rsidR="00776FBF" w:rsidRPr="00DF50CC" w:rsidRDefault="00776FBF" w:rsidP="00591FE3">
            <w:pPr>
              <w:pStyle w:val="Agency-body-text"/>
              <w:rPr>
                <w:sz w:val="22"/>
                <w:szCs w:val="22"/>
              </w:rPr>
            </w:pPr>
          </w:p>
        </w:tc>
        <w:tc>
          <w:tcPr>
            <w:tcW w:w="500" w:type="pct"/>
          </w:tcPr>
          <w:p w14:paraId="03470671" w14:textId="77777777" w:rsidR="00776FBF" w:rsidRPr="00DF50CC" w:rsidRDefault="00776FBF" w:rsidP="00591FE3">
            <w:pPr>
              <w:pStyle w:val="Agency-body-text"/>
              <w:rPr>
                <w:sz w:val="22"/>
                <w:szCs w:val="22"/>
              </w:rPr>
            </w:pPr>
          </w:p>
        </w:tc>
        <w:tc>
          <w:tcPr>
            <w:tcW w:w="500" w:type="pct"/>
          </w:tcPr>
          <w:p w14:paraId="56CED0AD" w14:textId="77777777" w:rsidR="00776FBF" w:rsidRPr="00DF50CC" w:rsidRDefault="00776FBF" w:rsidP="00591FE3">
            <w:pPr>
              <w:pStyle w:val="Agency-body-text"/>
              <w:rPr>
                <w:sz w:val="22"/>
                <w:szCs w:val="22"/>
              </w:rPr>
            </w:pPr>
          </w:p>
        </w:tc>
        <w:tc>
          <w:tcPr>
            <w:tcW w:w="500" w:type="pct"/>
          </w:tcPr>
          <w:p w14:paraId="57285C75" w14:textId="77777777" w:rsidR="00776FBF" w:rsidRPr="00DF50CC" w:rsidRDefault="00776FBF" w:rsidP="00591FE3">
            <w:pPr>
              <w:pStyle w:val="Agency-body-text"/>
              <w:rPr>
                <w:sz w:val="22"/>
                <w:szCs w:val="22"/>
              </w:rPr>
            </w:pPr>
          </w:p>
        </w:tc>
        <w:tc>
          <w:tcPr>
            <w:tcW w:w="750" w:type="pct"/>
          </w:tcPr>
          <w:p w14:paraId="426FDCA8" w14:textId="77777777" w:rsidR="00776FBF" w:rsidRPr="00DF50CC" w:rsidRDefault="00776FBF" w:rsidP="00591FE3">
            <w:pPr>
              <w:pStyle w:val="Agency-body-text"/>
              <w:rPr>
                <w:sz w:val="22"/>
                <w:szCs w:val="22"/>
              </w:rPr>
            </w:pPr>
          </w:p>
        </w:tc>
      </w:tr>
      <w:tr w:rsidR="00776FBF" w:rsidRPr="00DF50CC" w14:paraId="28708CD2" w14:textId="77777777" w:rsidTr="00C01411">
        <w:trPr>
          <w:cantSplit/>
        </w:trPr>
        <w:tc>
          <w:tcPr>
            <w:tcW w:w="2250" w:type="pct"/>
          </w:tcPr>
          <w:p w14:paraId="7D258915" w14:textId="77777777" w:rsidR="00776FBF" w:rsidRPr="00DF50CC" w:rsidRDefault="00776FBF" w:rsidP="00591FE3">
            <w:pPr>
              <w:pStyle w:val="Agency-body-text"/>
              <w:rPr>
                <w:sz w:val="22"/>
                <w:szCs w:val="22"/>
              </w:rPr>
            </w:pPr>
            <w:r w:rsidRPr="00DF50CC">
              <w:rPr>
                <w:b/>
                <w:sz w:val="22"/>
                <w:lang w:bidi="hr-HR"/>
              </w:rPr>
              <w:t>4.2.2</w:t>
            </w:r>
            <w:r w:rsidRPr="00DF50CC">
              <w:rPr>
                <w:sz w:val="22"/>
                <w:lang w:bidi="hr-HR"/>
              </w:rPr>
              <w:t>: Postoje li strukture podrške kako bi se timovi (ruko)vodstva osjećali sigurno u provedbi uključivog obrazovanja?</w:t>
            </w:r>
          </w:p>
        </w:tc>
        <w:tc>
          <w:tcPr>
            <w:tcW w:w="500" w:type="pct"/>
          </w:tcPr>
          <w:p w14:paraId="2408DA0D" w14:textId="77777777" w:rsidR="00776FBF" w:rsidRPr="00DF50CC" w:rsidRDefault="00776FBF" w:rsidP="00591FE3">
            <w:pPr>
              <w:pStyle w:val="Agency-body-text"/>
              <w:rPr>
                <w:sz w:val="22"/>
                <w:szCs w:val="22"/>
              </w:rPr>
            </w:pPr>
          </w:p>
        </w:tc>
        <w:tc>
          <w:tcPr>
            <w:tcW w:w="500" w:type="pct"/>
          </w:tcPr>
          <w:p w14:paraId="02A1DC19" w14:textId="77777777" w:rsidR="00776FBF" w:rsidRPr="00DF50CC" w:rsidRDefault="00776FBF" w:rsidP="00591FE3">
            <w:pPr>
              <w:pStyle w:val="Agency-body-text"/>
              <w:rPr>
                <w:sz w:val="22"/>
                <w:szCs w:val="22"/>
              </w:rPr>
            </w:pPr>
          </w:p>
        </w:tc>
        <w:tc>
          <w:tcPr>
            <w:tcW w:w="500" w:type="pct"/>
          </w:tcPr>
          <w:p w14:paraId="1685677A" w14:textId="77777777" w:rsidR="00776FBF" w:rsidRPr="00DF50CC" w:rsidRDefault="00776FBF" w:rsidP="00591FE3">
            <w:pPr>
              <w:pStyle w:val="Agency-body-text"/>
              <w:rPr>
                <w:sz w:val="22"/>
                <w:szCs w:val="22"/>
              </w:rPr>
            </w:pPr>
          </w:p>
        </w:tc>
        <w:tc>
          <w:tcPr>
            <w:tcW w:w="500" w:type="pct"/>
          </w:tcPr>
          <w:p w14:paraId="16DF763D" w14:textId="77777777" w:rsidR="00776FBF" w:rsidRPr="00DF50CC" w:rsidRDefault="00776FBF" w:rsidP="00591FE3">
            <w:pPr>
              <w:pStyle w:val="Agency-body-text"/>
              <w:rPr>
                <w:sz w:val="22"/>
                <w:szCs w:val="22"/>
              </w:rPr>
            </w:pPr>
          </w:p>
        </w:tc>
        <w:tc>
          <w:tcPr>
            <w:tcW w:w="750" w:type="pct"/>
          </w:tcPr>
          <w:p w14:paraId="15C7AE25" w14:textId="77777777" w:rsidR="00776FBF" w:rsidRPr="00DF50CC" w:rsidRDefault="00776FBF" w:rsidP="00591FE3">
            <w:pPr>
              <w:pStyle w:val="Agency-body-text"/>
              <w:rPr>
                <w:sz w:val="22"/>
                <w:szCs w:val="22"/>
              </w:rPr>
            </w:pPr>
          </w:p>
        </w:tc>
      </w:tr>
      <w:tr w:rsidR="00776FBF" w:rsidRPr="00DF50CC" w14:paraId="67291D11" w14:textId="77777777" w:rsidTr="00C01411">
        <w:trPr>
          <w:cantSplit/>
        </w:trPr>
        <w:tc>
          <w:tcPr>
            <w:tcW w:w="2250" w:type="pct"/>
          </w:tcPr>
          <w:p w14:paraId="00D723CB" w14:textId="77777777" w:rsidR="00776FBF" w:rsidRPr="00DF50CC" w:rsidRDefault="00776FBF" w:rsidP="00591FE3">
            <w:pPr>
              <w:pStyle w:val="Agency-body-text"/>
              <w:rPr>
                <w:sz w:val="22"/>
                <w:szCs w:val="22"/>
              </w:rPr>
            </w:pPr>
            <w:r w:rsidRPr="00DF50CC">
              <w:rPr>
                <w:b/>
                <w:sz w:val="22"/>
                <w:lang w:bidi="hr-HR"/>
              </w:rPr>
              <w:t>4.2.3</w:t>
            </w:r>
            <w:r w:rsidRPr="00DF50CC">
              <w:rPr>
                <w:sz w:val="22"/>
                <w:lang w:bidi="hr-HR"/>
              </w:rPr>
              <w:t>: Imaju li timovi (ruko)vodstva potrebni stupanj autonomije za provedbu uključivog obrazovanja?</w:t>
            </w:r>
          </w:p>
        </w:tc>
        <w:tc>
          <w:tcPr>
            <w:tcW w:w="500" w:type="pct"/>
          </w:tcPr>
          <w:p w14:paraId="5884CB82" w14:textId="77777777" w:rsidR="00776FBF" w:rsidRPr="00DF50CC" w:rsidRDefault="00776FBF" w:rsidP="00591FE3">
            <w:pPr>
              <w:pStyle w:val="Agency-body-text"/>
              <w:rPr>
                <w:sz w:val="22"/>
                <w:szCs w:val="22"/>
              </w:rPr>
            </w:pPr>
          </w:p>
        </w:tc>
        <w:tc>
          <w:tcPr>
            <w:tcW w:w="500" w:type="pct"/>
          </w:tcPr>
          <w:p w14:paraId="79800CDF" w14:textId="77777777" w:rsidR="00776FBF" w:rsidRPr="00DF50CC" w:rsidRDefault="00776FBF" w:rsidP="00591FE3">
            <w:pPr>
              <w:pStyle w:val="Agency-body-text"/>
              <w:rPr>
                <w:sz w:val="22"/>
                <w:szCs w:val="22"/>
              </w:rPr>
            </w:pPr>
          </w:p>
        </w:tc>
        <w:tc>
          <w:tcPr>
            <w:tcW w:w="500" w:type="pct"/>
          </w:tcPr>
          <w:p w14:paraId="407AB9BA" w14:textId="77777777" w:rsidR="00776FBF" w:rsidRPr="00DF50CC" w:rsidRDefault="00776FBF" w:rsidP="00591FE3">
            <w:pPr>
              <w:pStyle w:val="Agency-body-text"/>
              <w:rPr>
                <w:sz w:val="22"/>
                <w:szCs w:val="22"/>
              </w:rPr>
            </w:pPr>
          </w:p>
        </w:tc>
        <w:tc>
          <w:tcPr>
            <w:tcW w:w="500" w:type="pct"/>
          </w:tcPr>
          <w:p w14:paraId="3F33F202" w14:textId="77777777" w:rsidR="00776FBF" w:rsidRPr="00DF50CC" w:rsidRDefault="00776FBF" w:rsidP="00591FE3">
            <w:pPr>
              <w:pStyle w:val="Agency-body-text"/>
              <w:rPr>
                <w:sz w:val="22"/>
                <w:szCs w:val="22"/>
              </w:rPr>
            </w:pPr>
          </w:p>
        </w:tc>
        <w:tc>
          <w:tcPr>
            <w:tcW w:w="750" w:type="pct"/>
          </w:tcPr>
          <w:p w14:paraId="46D7FD9C" w14:textId="77777777" w:rsidR="00776FBF" w:rsidRPr="00DF50CC" w:rsidRDefault="00776FBF" w:rsidP="00591FE3">
            <w:pPr>
              <w:pStyle w:val="Agency-body-text"/>
              <w:rPr>
                <w:sz w:val="22"/>
                <w:szCs w:val="22"/>
              </w:rPr>
            </w:pPr>
          </w:p>
        </w:tc>
      </w:tr>
      <w:tr w:rsidR="00776FBF" w:rsidRPr="00DF50CC" w14:paraId="07816CC5" w14:textId="77777777" w:rsidTr="00C01411">
        <w:trPr>
          <w:cantSplit/>
        </w:trPr>
        <w:tc>
          <w:tcPr>
            <w:tcW w:w="2250" w:type="pct"/>
          </w:tcPr>
          <w:p w14:paraId="2F4CF563" w14:textId="77777777" w:rsidR="00776FBF" w:rsidRPr="00DF50CC" w:rsidRDefault="00776FBF" w:rsidP="00591FE3">
            <w:pPr>
              <w:pStyle w:val="Agency-body-text"/>
              <w:rPr>
                <w:sz w:val="22"/>
                <w:szCs w:val="22"/>
              </w:rPr>
            </w:pPr>
            <w:r w:rsidRPr="00DF50CC">
              <w:rPr>
                <w:sz w:val="22"/>
                <w:lang w:bidi="hr-HR"/>
              </w:rPr>
              <w:t xml:space="preserve">Ostalo </w:t>
            </w:r>
            <w:r w:rsidRPr="00DF50CC">
              <w:rPr>
                <w:i/>
                <w:sz w:val="22"/>
                <w:lang w:bidi="hr-HR"/>
              </w:rPr>
              <w:t>(molimo navesti)</w:t>
            </w:r>
          </w:p>
        </w:tc>
        <w:tc>
          <w:tcPr>
            <w:tcW w:w="500" w:type="pct"/>
          </w:tcPr>
          <w:p w14:paraId="366E9322" w14:textId="77777777" w:rsidR="00776FBF" w:rsidRPr="00DF50CC" w:rsidRDefault="00776FBF" w:rsidP="00591FE3">
            <w:pPr>
              <w:pStyle w:val="Agency-body-text"/>
              <w:rPr>
                <w:sz w:val="22"/>
                <w:szCs w:val="22"/>
              </w:rPr>
            </w:pPr>
          </w:p>
        </w:tc>
        <w:tc>
          <w:tcPr>
            <w:tcW w:w="500" w:type="pct"/>
          </w:tcPr>
          <w:p w14:paraId="4B0F53B8" w14:textId="77777777" w:rsidR="00776FBF" w:rsidRPr="00DF50CC" w:rsidRDefault="00776FBF" w:rsidP="00591FE3">
            <w:pPr>
              <w:pStyle w:val="Agency-body-text"/>
              <w:rPr>
                <w:sz w:val="22"/>
                <w:szCs w:val="22"/>
              </w:rPr>
            </w:pPr>
          </w:p>
        </w:tc>
        <w:tc>
          <w:tcPr>
            <w:tcW w:w="500" w:type="pct"/>
          </w:tcPr>
          <w:p w14:paraId="260BA7EA" w14:textId="77777777" w:rsidR="00776FBF" w:rsidRPr="00DF50CC" w:rsidRDefault="00776FBF" w:rsidP="00591FE3">
            <w:pPr>
              <w:pStyle w:val="Agency-body-text"/>
              <w:rPr>
                <w:sz w:val="22"/>
                <w:szCs w:val="22"/>
              </w:rPr>
            </w:pPr>
          </w:p>
        </w:tc>
        <w:tc>
          <w:tcPr>
            <w:tcW w:w="500" w:type="pct"/>
          </w:tcPr>
          <w:p w14:paraId="28358F54" w14:textId="77777777" w:rsidR="00776FBF" w:rsidRPr="00DF50CC" w:rsidRDefault="00776FBF" w:rsidP="00591FE3">
            <w:pPr>
              <w:pStyle w:val="Agency-body-text"/>
              <w:rPr>
                <w:sz w:val="22"/>
                <w:szCs w:val="22"/>
              </w:rPr>
            </w:pPr>
          </w:p>
        </w:tc>
        <w:tc>
          <w:tcPr>
            <w:tcW w:w="750" w:type="pct"/>
          </w:tcPr>
          <w:p w14:paraId="29C862C2" w14:textId="77777777" w:rsidR="00776FBF" w:rsidRPr="00DF50CC" w:rsidRDefault="00776FBF" w:rsidP="00591FE3">
            <w:pPr>
              <w:pStyle w:val="Agency-body-text"/>
              <w:rPr>
                <w:sz w:val="22"/>
                <w:szCs w:val="22"/>
              </w:rPr>
            </w:pPr>
          </w:p>
        </w:tc>
      </w:tr>
    </w:tbl>
    <w:p w14:paraId="0B366F34" w14:textId="60D8F940" w:rsidR="00776FBF" w:rsidRPr="00DF50CC" w:rsidRDefault="00776FBF" w:rsidP="00F30963">
      <w:pPr>
        <w:pStyle w:val="Agency-heading-3"/>
      </w:pPr>
      <w:r w:rsidRPr="00DF50CC">
        <w:rPr>
          <w:lang w:bidi="hr-HR"/>
        </w:rPr>
        <w:lastRenderedPageBreak/>
        <w:t xml:space="preserve">Prioritet politike/strategija 4.3: (Ruko)vodstvo škole i upravljačke strukture podupiru uključivo obrazovanje kroz međusobnu </w:t>
      </w:r>
      <w:r w:rsidRPr="00DF50CC">
        <w:rPr>
          <w:i/>
          <w:lang w:bidi="hr-HR"/>
        </w:rPr>
        <w:t>suradnju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7D3F7C4D" w14:textId="77777777" w:rsidTr="00C01411">
        <w:trPr>
          <w:cantSplit/>
          <w:tblHeader/>
        </w:trPr>
        <w:tc>
          <w:tcPr>
            <w:tcW w:w="2250" w:type="pct"/>
            <w:shd w:val="clear" w:color="auto" w:fill="D9D9D9" w:themeFill="background1" w:themeFillShade="D9"/>
          </w:tcPr>
          <w:p w14:paraId="4254C2C1"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48C04E0A"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147EAD01"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5ABFAAE5"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060C017D"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15A1DA46"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79D12246" w14:textId="77777777" w:rsidTr="00C01411">
        <w:trPr>
          <w:cantSplit/>
        </w:trPr>
        <w:tc>
          <w:tcPr>
            <w:tcW w:w="2250" w:type="pct"/>
          </w:tcPr>
          <w:p w14:paraId="0790A41E" w14:textId="77777777" w:rsidR="00776FBF" w:rsidRPr="00DF50CC" w:rsidRDefault="00776FBF" w:rsidP="00591FE3">
            <w:pPr>
              <w:pStyle w:val="Agency-body-text"/>
              <w:rPr>
                <w:sz w:val="22"/>
                <w:szCs w:val="22"/>
              </w:rPr>
            </w:pPr>
            <w:r w:rsidRPr="00DF50CC">
              <w:rPr>
                <w:b/>
                <w:sz w:val="22"/>
                <w:lang w:bidi="hr-HR"/>
              </w:rPr>
              <w:t>4.3.1</w:t>
            </w:r>
            <w:r w:rsidRPr="00DF50CC">
              <w:rPr>
                <w:sz w:val="22"/>
                <w:lang w:bidi="hr-HR"/>
              </w:rPr>
              <w:t>: Osiguravaju li (ruko)vodstvo škole i upravljačke strukture učinkovitu suradnju između višeprofesionalnih timova?</w:t>
            </w:r>
          </w:p>
        </w:tc>
        <w:tc>
          <w:tcPr>
            <w:tcW w:w="500" w:type="pct"/>
          </w:tcPr>
          <w:p w14:paraId="52F4B60A" w14:textId="77777777" w:rsidR="00776FBF" w:rsidRPr="00DF50CC" w:rsidRDefault="00776FBF" w:rsidP="00591FE3">
            <w:pPr>
              <w:pStyle w:val="Agency-body-text"/>
              <w:rPr>
                <w:sz w:val="22"/>
                <w:szCs w:val="22"/>
              </w:rPr>
            </w:pPr>
          </w:p>
        </w:tc>
        <w:tc>
          <w:tcPr>
            <w:tcW w:w="500" w:type="pct"/>
          </w:tcPr>
          <w:p w14:paraId="10F87EBE" w14:textId="77777777" w:rsidR="00776FBF" w:rsidRPr="00DF50CC" w:rsidRDefault="00776FBF" w:rsidP="00591FE3">
            <w:pPr>
              <w:pStyle w:val="Agency-body-text"/>
              <w:rPr>
                <w:sz w:val="22"/>
                <w:szCs w:val="22"/>
              </w:rPr>
            </w:pPr>
          </w:p>
        </w:tc>
        <w:tc>
          <w:tcPr>
            <w:tcW w:w="500" w:type="pct"/>
          </w:tcPr>
          <w:p w14:paraId="28230216" w14:textId="77777777" w:rsidR="00776FBF" w:rsidRPr="00DF50CC" w:rsidRDefault="00776FBF" w:rsidP="00591FE3">
            <w:pPr>
              <w:pStyle w:val="Agency-body-text"/>
              <w:rPr>
                <w:sz w:val="22"/>
                <w:szCs w:val="22"/>
              </w:rPr>
            </w:pPr>
          </w:p>
        </w:tc>
        <w:tc>
          <w:tcPr>
            <w:tcW w:w="500" w:type="pct"/>
          </w:tcPr>
          <w:p w14:paraId="6213CF45" w14:textId="77777777" w:rsidR="00776FBF" w:rsidRPr="00DF50CC" w:rsidRDefault="00776FBF" w:rsidP="00591FE3">
            <w:pPr>
              <w:pStyle w:val="Agency-body-text"/>
              <w:rPr>
                <w:sz w:val="22"/>
                <w:szCs w:val="22"/>
              </w:rPr>
            </w:pPr>
          </w:p>
        </w:tc>
        <w:tc>
          <w:tcPr>
            <w:tcW w:w="750" w:type="pct"/>
          </w:tcPr>
          <w:p w14:paraId="2D037CA2" w14:textId="77777777" w:rsidR="00776FBF" w:rsidRPr="00DF50CC" w:rsidRDefault="00776FBF" w:rsidP="00591FE3">
            <w:pPr>
              <w:pStyle w:val="Agency-body-text"/>
              <w:rPr>
                <w:sz w:val="22"/>
                <w:szCs w:val="22"/>
              </w:rPr>
            </w:pPr>
          </w:p>
        </w:tc>
      </w:tr>
      <w:tr w:rsidR="00776FBF" w:rsidRPr="00DF50CC" w14:paraId="0B8D3F6A" w14:textId="77777777" w:rsidTr="00C01411">
        <w:trPr>
          <w:cantSplit/>
        </w:trPr>
        <w:tc>
          <w:tcPr>
            <w:tcW w:w="2250" w:type="pct"/>
          </w:tcPr>
          <w:p w14:paraId="671CC5F2" w14:textId="77777777" w:rsidR="00776FBF" w:rsidRPr="00DF50CC" w:rsidRDefault="00776FBF" w:rsidP="00591FE3">
            <w:pPr>
              <w:pStyle w:val="Agency-body-text"/>
              <w:rPr>
                <w:sz w:val="22"/>
                <w:szCs w:val="22"/>
              </w:rPr>
            </w:pPr>
            <w:r w:rsidRPr="00DF50CC">
              <w:rPr>
                <w:b/>
                <w:sz w:val="22"/>
                <w:lang w:bidi="hr-HR"/>
              </w:rPr>
              <w:t>4.3.2</w:t>
            </w:r>
            <w:r w:rsidRPr="00DF50CC">
              <w:rPr>
                <w:sz w:val="22"/>
                <w:lang w:bidi="hr-HR"/>
              </w:rPr>
              <w:t xml:space="preserve">: Promiču li (ruko)vodstvo škole i upravljačke strukture prijenos znanja od stručne do redovne podrške? </w:t>
            </w:r>
          </w:p>
        </w:tc>
        <w:tc>
          <w:tcPr>
            <w:tcW w:w="500" w:type="pct"/>
          </w:tcPr>
          <w:p w14:paraId="55E2D21E" w14:textId="77777777" w:rsidR="00776FBF" w:rsidRPr="00DF50CC" w:rsidRDefault="00776FBF" w:rsidP="00591FE3">
            <w:pPr>
              <w:pStyle w:val="Agency-body-text"/>
              <w:rPr>
                <w:sz w:val="22"/>
                <w:szCs w:val="22"/>
              </w:rPr>
            </w:pPr>
          </w:p>
        </w:tc>
        <w:tc>
          <w:tcPr>
            <w:tcW w:w="500" w:type="pct"/>
          </w:tcPr>
          <w:p w14:paraId="79A3B6BD" w14:textId="77777777" w:rsidR="00776FBF" w:rsidRPr="00DF50CC" w:rsidRDefault="00776FBF" w:rsidP="00591FE3">
            <w:pPr>
              <w:pStyle w:val="Agency-body-text"/>
              <w:rPr>
                <w:sz w:val="22"/>
                <w:szCs w:val="22"/>
              </w:rPr>
            </w:pPr>
          </w:p>
        </w:tc>
        <w:tc>
          <w:tcPr>
            <w:tcW w:w="500" w:type="pct"/>
          </w:tcPr>
          <w:p w14:paraId="18A67BCE" w14:textId="77777777" w:rsidR="00776FBF" w:rsidRPr="00DF50CC" w:rsidRDefault="00776FBF" w:rsidP="00591FE3">
            <w:pPr>
              <w:pStyle w:val="Agency-body-text"/>
              <w:rPr>
                <w:sz w:val="22"/>
                <w:szCs w:val="22"/>
              </w:rPr>
            </w:pPr>
          </w:p>
        </w:tc>
        <w:tc>
          <w:tcPr>
            <w:tcW w:w="500" w:type="pct"/>
          </w:tcPr>
          <w:p w14:paraId="45E84D26" w14:textId="77777777" w:rsidR="00776FBF" w:rsidRPr="00DF50CC" w:rsidRDefault="00776FBF" w:rsidP="00591FE3">
            <w:pPr>
              <w:pStyle w:val="Agency-body-text"/>
              <w:rPr>
                <w:sz w:val="22"/>
                <w:szCs w:val="22"/>
              </w:rPr>
            </w:pPr>
          </w:p>
        </w:tc>
        <w:tc>
          <w:tcPr>
            <w:tcW w:w="750" w:type="pct"/>
          </w:tcPr>
          <w:p w14:paraId="7BE4974C" w14:textId="77777777" w:rsidR="00776FBF" w:rsidRPr="00DF50CC" w:rsidRDefault="00776FBF" w:rsidP="00591FE3">
            <w:pPr>
              <w:pStyle w:val="Agency-body-text"/>
              <w:rPr>
                <w:sz w:val="22"/>
                <w:szCs w:val="22"/>
              </w:rPr>
            </w:pPr>
          </w:p>
        </w:tc>
      </w:tr>
      <w:tr w:rsidR="00776FBF" w:rsidRPr="00DF50CC" w14:paraId="6E7AAC01" w14:textId="77777777" w:rsidTr="00C01411">
        <w:trPr>
          <w:cantSplit/>
        </w:trPr>
        <w:tc>
          <w:tcPr>
            <w:tcW w:w="2250" w:type="pct"/>
          </w:tcPr>
          <w:p w14:paraId="44C68246" w14:textId="77777777" w:rsidR="00776FBF" w:rsidRPr="00DF50CC" w:rsidRDefault="00776FBF" w:rsidP="00591FE3">
            <w:pPr>
              <w:pStyle w:val="Agency-body-text"/>
              <w:rPr>
                <w:sz w:val="22"/>
                <w:szCs w:val="22"/>
              </w:rPr>
            </w:pPr>
            <w:r w:rsidRPr="00DF50CC">
              <w:rPr>
                <w:b/>
                <w:sz w:val="22"/>
                <w:lang w:bidi="hr-HR"/>
              </w:rPr>
              <w:t>4.3.3</w:t>
            </w:r>
            <w:r w:rsidRPr="00DF50CC">
              <w:rPr>
                <w:sz w:val="22"/>
                <w:lang w:bidi="hr-HR"/>
              </w:rPr>
              <w:t>: Promiču li (ruko)vodstvo škole i upravljačke strukture kontinuiranu suradnju i komunikaciju između škola, službi u zajednici, pružatelja obuke itd.?</w:t>
            </w:r>
          </w:p>
        </w:tc>
        <w:tc>
          <w:tcPr>
            <w:tcW w:w="500" w:type="pct"/>
          </w:tcPr>
          <w:p w14:paraId="0E809D30" w14:textId="77777777" w:rsidR="00776FBF" w:rsidRPr="00DF50CC" w:rsidRDefault="00776FBF" w:rsidP="00591FE3">
            <w:pPr>
              <w:pStyle w:val="Agency-body-text"/>
              <w:rPr>
                <w:sz w:val="22"/>
                <w:szCs w:val="22"/>
              </w:rPr>
            </w:pPr>
          </w:p>
        </w:tc>
        <w:tc>
          <w:tcPr>
            <w:tcW w:w="500" w:type="pct"/>
          </w:tcPr>
          <w:p w14:paraId="771AE12C" w14:textId="77777777" w:rsidR="00776FBF" w:rsidRPr="00DF50CC" w:rsidRDefault="00776FBF" w:rsidP="00591FE3">
            <w:pPr>
              <w:pStyle w:val="Agency-body-text"/>
              <w:rPr>
                <w:sz w:val="22"/>
                <w:szCs w:val="22"/>
              </w:rPr>
            </w:pPr>
          </w:p>
        </w:tc>
        <w:tc>
          <w:tcPr>
            <w:tcW w:w="500" w:type="pct"/>
          </w:tcPr>
          <w:p w14:paraId="5D3D51AA" w14:textId="77777777" w:rsidR="00776FBF" w:rsidRPr="00DF50CC" w:rsidRDefault="00776FBF" w:rsidP="00591FE3">
            <w:pPr>
              <w:pStyle w:val="Agency-body-text"/>
              <w:rPr>
                <w:sz w:val="22"/>
                <w:szCs w:val="22"/>
              </w:rPr>
            </w:pPr>
          </w:p>
        </w:tc>
        <w:tc>
          <w:tcPr>
            <w:tcW w:w="500" w:type="pct"/>
          </w:tcPr>
          <w:p w14:paraId="1472CA31" w14:textId="77777777" w:rsidR="00776FBF" w:rsidRPr="00DF50CC" w:rsidRDefault="00776FBF" w:rsidP="00591FE3">
            <w:pPr>
              <w:pStyle w:val="Agency-body-text"/>
              <w:rPr>
                <w:sz w:val="22"/>
                <w:szCs w:val="22"/>
              </w:rPr>
            </w:pPr>
          </w:p>
        </w:tc>
        <w:tc>
          <w:tcPr>
            <w:tcW w:w="750" w:type="pct"/>
          </w:tcPr>
          <w:p w14:paraId="12C36EB4" w14:textId="77777777" w:rsidR="00776FBF" w:rsidRPr="00DF50CC" w:rsidRDefault="00776FBF" w:rsidP="00591FE3">
            <w:pPr>
              <w:pStyle w:val="Agency-body-text"/>
              <w:rPr>
                <w:sz w:val="22"/>
                <w:szCs w:val="22"/>
              </w:rPr>
            </w:pPr>
          </w:p>
        </w:tc>
      </w:tr>
      <w:tr w:rsidR="00776FBF" w:rsidRPr="00DF50CC" w14:paraId="0B5E2B7B" w14:textId="77777777" w:rsidTr="00C01411">
        <w:trPr>
          <w:cantSplit/>
        </w:trPr>
        <w:tc>
          <w:tcPr>
            <w:tcW w:w="2250" w:type="pct"/>
          </w:tcPr>
          <w:p w14:paraId="7325A08A" w14:textId="77777777" w:rsidR="00776FBF" w:rsidRPr="00DF50CC" w:rsidRDefault="00776FBF" w:rsidP="00591FE3">
            <w:pPr>
              <w:pStyle w:val="Agency-body-text"/>
              <w:rPr>
                <w:sz w:val="22"/>
                <w:szCs w:val="22"/>
              </w:rPr>
            </w:pPr>
            <w:r w:rsidRPr="00DF50CC">
              <w:rPr>
                <w:sz w:val="22"/>
                <w:lang w:bidi="hr-HR"/>
              </w:rPr>
              <w:t xml:space="preserve">Ostalo </w:t>
            </w:r>
            <w:r w:rsidRPr="00DF50CC">
              <w:rPr>
                <w:i/>
                <w:sz w:val="22"/>
                <w:lang w:bidi="hr-HR"/>
              </w:rPr>
              <w:t>(molimo navesti)</w:t>
            </w:r>
          </w:p>
        </w:tc>
        <w:tc>
          <w:tcPr>
            <w:tcW w:w="500" w:type="pct"/>
          </w:tcPr>
          <w:p w14:paraId="058CC9D8" w14:textId="77777777" w:rsidR="00776FBF" w:rsidRPr="00DF50CC" w:rsidRDefault="00776FBF" w:rsidP="00591FE3">
            <w:pPr>
              <w:pStyle w:val="Agency-body-text"/>
              <w:rPr>
                <w:sz w:val="22"/>
                <w:szCs w:val="22"/>
              </w:rPr>
            </w:pPr>
          </w:p>
        </w:tc>
        <w:tc>
          <w:tcPr>
            <w:tcW w:w="500" w:type="pct"/>
          </w:tcPr>
          <w:p w14:paraId="052812C1" w14:textId="77777777" w:rsidR="00776FBF" w:rsidRPr="00DF50CC" w:rsidRDefault="00776FBF" w:rsidP="00591FE3">
            <w:pPr>
              <w:pStyle w:val="Agency-body-text"/>
              <w:rPr>
                <w:sz w:val="22"/>
                <w:szCs w:val="22"/>
              </w:rPr>
            </w:pPr>
          </w:p>
        </w:tc>
        <w:tc>
          <w:tcPr>
            <w:tcW w:w="500" w:type="pct"/>
          </w:tcPr>
          <w:p w14:paraId="6D641AD3" w14:textId="77777777" w:rsidR="00776FBF" w:rsidRPr="00DF50CC" w:rsidRDefault="00776FBF" w:rsidP="00591FE3">
            <w:pPr>
              <w:pStyle w:val="Agency-body-text"/>
              <w:rPr>
                <w:sz w:val="22"/>
                <w:szCs w:val="22"/>
              </w:rPr>
            </w:pPr>
          </w:p>
        </w:tc>
        <w:tc>
          <w:tcPr>
            <w:tcW w:w="500" w:type="pct"/>
          </w:tcPr>
          <w:p w14:paraId="34661101" w14:textId="77777777" w:rsidR="00776FBF" w:rsidRPr="00DF50CC" w:rsidRDefault="00776FBF" w:rsidP="00591FE3">
            <w:pPr>
              <w:pStyle w:val="Agency-body-text"/>
              <w:rPr>
                <w:sz w:val="22"/>
                <w:szCs w:val="22"/>
              </w:rPr>
            </w:pPr>
          </w:p>
        </w:tc>
        <w:tc>
          <w:tcPr>
            <w:tcW w:w="750" w:type="pct"/>
          </w:tcPr>
          <w:p w14:paraId="4AA7330C" w14:textId="77777777" w:rsidR="00776FBF" w:rsidRPr="00DF50CC" w:rsidRDefault="00776FBF" w:rsidP="00591FE3">
            <w:pPr>
              <w:pStyle w:val="Agency-body-text"/>
              <w:rPr>
                <w:sz w:val="22"/>
                <w:szCs w:val="22"/>
              </w:rPr>
            </w:pPr>
          </w:p>
        </w:tc>
      </w:tr>
    </w:tbl>
    <w:p w14:paraId="36B6B22D" w14:textId="09B08E30" w:rsidR="00776FBF" w:rsidRPr="00DF50CC" w:rsidRDefault="00776FBF" w:rsidP="00F30963">
      <w:pPr>
        <w:pStyle w:val="Agency-heading-2"/>
      </w:pPr>
      <w:bookmarkStart w:id="11" w:name="_Toc126759362"/>
      <w:r w:rsidRPr="00DF50CC">
        <w:rPr>
          <w:lang w:bidi="hr-HR"/>
        </w:rPr>
        <w:t>Peto vodeće načelo: Poticanje aktivnog uključivanja dionika</w:t>
      </w:r>
      <w:bookmarkEnd w:id="11"/>
    </w:p>
    <w:p w14:paraId="19DE2D6F" w14:textId="056A8938" w:rsidR="00776FBF" w:rsidRPr="00DF50CC" w:rsidRDefault="00776FBF" w:rsidP="00F30963">
      <w:pPr>
        <w:pStyle w:val="Agency-heading-3"/>
      </w:pPr>
      <w:r w:rsidRPr="00DF50CC">
        <w:rPr>
          <w:lang w:bidi="hr-HR"/>
        </w:rPr>
        <w:t xml:space="preserve">Prioritet politike/strategija 5.1: Postoje sveobuhvatne nacionalne politike i strategije koje su razvijene nakon </w:t>
      </w:r>
      <w:r w:rsidRPr="00DF50CC">
        <w:rPr>
          <w:i/>
          <w:lang w:bidi="hr-HR"/>
        </w:rPr>
        <w:t xml:space="preserve">opširnih konzultacija </w:t>
      </w:r>
      <w:r w:rsidRPr="00DF50CC">
        <w:rPr>
          <w:lang w:bidi="hr-HR"/>
        </w:rPr>
        <w:t>sa svim dionicima, s jasnom političkom vizijom i voljom</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1FA24FA5" w14:textId="77777777" w:rsidTr="00C01411">
        <w:trPr>
          <w:cantSplit/>
          <w:tblHeader/>
        </w:trPr>
        <w:tc>
          <w:tcPr>
            <w:tcW w:w="2250" w:type="pct"/>
            <w:shd w:val="clear" w:color="auto" w:fill="D9D9D9" w:themeFill="background1" w:themeFillShade="D9"/>
          </w:tcPr>
          <w:p w14:paraId="7B81C0EE"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3BD360D9"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37373E5F"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5D609EAC"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5EB4165B"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3DCA9426"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4854AC68" w14:textId="77777777" w:rsidTr="00C01411">
        <w:trPr>
          <w:cantSplit/>
        </w:trPr>
        <w:tc>
          <w:tcPr>
            <w:tcW w:w="2250" w:type="pct"/>
          </w:tcPr>
          <w:p w14:paraId="30D63E9D" w14:textId="77777777" w:rsidR="00776FBF" w:rsidRPr="00DF50CC" w:rsidRDefault="00776FBF" w:rsidP="00591FE3">
            <w:pPr>
              <w:pStyle w:val="Agency-body-text"/>
              <w:rPr>
                <w:sz w:val="22"/>
                <w:szCs w:val="22"/>
              </w:rPr>
            </w:pPr>
            <w:r w:rsidRPr="00DF50CC">
              <w:rPr>
                <w:b/>
                <w:sz w:val="22"/>
                <w:lang w:bidi="hr-HR"/>
              </w:rPr>
              <w:t>5.1.1</w:t>
            </w:r>
            <w:r w:rsidRPr="00DF50CC">
              <w:rPr>
                <w:sz w:val="22"/>
                <w:lang w:bidi="hr-HR"/>
              </w:rPr>
              <w:t>: Uključuje li nacionalno zakonodavstvo mjere/procese kojima se ohrabruje sudjelovanje dionika?</w:t>
            </w:r>
          </w:p>
        </w:tc>
        <w:tc>
          <w:tcPr>
            <w:tcW w:w="500" w:type="pct"/>
          </w:tcPr>
          <w:p w14:paraId="262CE66D" w14:textId="77777777" w:rsidR="00776FBF" w:rsidRPr="00DF50CC" w:rsidRDefault="00776FBF" w:rsidP="00591FE3">
            <w:pPr>
              <w:pStyle w:val="Agency-body-text"/>
              <w:rPr>
                <w:sz w:val="22"/>
                <w:szCs w:val="22"/>
              </w:rPr>
            </w:pPr>
          </w:p>
        </w:tc>
        <w:tc>
          <w:tcPr>
            <w:tcW w:w="500" w:type="pct"/>
          </w:tcPr>
          <w:p w14:paraId="2390B1D3" w14:textId="77777777" w:rsidR="00776FBF" w:rsidRPr="00DF50CC" w:rsidRDefault="00776FBF" w:rsidP="00591FE3">
            <w:pPr>
              <w:pStyle w:val="Agency-body-text"/>
              <w:rPr>
                <w:sz w:val="22"/>
                <w:szCs w:val="22"/>
              </w:rPr>
            </w:pPr>
          </w:p>
        </w:tc>
        <w:tc>
          <w:tcPr>
            <w:tcW w:w="500" w:type="pct"/>
          </w:tcPr>
          <w:p w14:paraId="0102B769" w14:textId="77777777" w:rsidR="00776FBF" w:rsidRPr="00DF50CC" w:rsidRDefault="00776FBF" w:rsidP="00591FE3">
            <w:pPr>
              <w:pStyle w:val="Agency-body-text"/>
              <w:rPr>
                <w:sz w:val="22"/>
                <w:szCs w:val="22"/>
              </w:rPr>
            </w:pPr>
          </w:p>
        </w:tc>
        <w:tc>
          <w:tcPr>
            <w:tcW w:w="500" w:type="pct"/>
          </w:tcPr>
          <w:p w14:paraId="6042DCC2" w14:textId="77777777" w:rsidR="00776FBF" w:rsidRPr="00DF50CC" w:rsidRDefault="00776FBF" w:rsidP="00591FE3">
            <w:pPr>
              <w:pStyle w:val="Agency-body-text"/>
              <w:rPr>
                <w:sz w:val="22"/>
                <w:szCs w:val="22"/>
              </w:rPr>
            </w:pPr>
          </w:p>
        </w:tc>
        <w:tc>
          <w:tcPr>
            <w:tcW w:w="750" w:type="pct"/>
          </w:tcPr>
          <w:p w14:paraId="001BDF5D" w14:textId="77777777" w:rsidR="00776FBF" w:rsidRPr="00DF50CC" w:rsidRDefault="00776FBF" w:rsidP="00591FE3">
            <w:pPr>
              <w:pStyle w:val="Agency-body-text"/>
              <w:rPr>
                <w:sz w:val="22"/>
                <w:szCs w:val="22"/>
              </w:rPr>
            </w:pPr>
          </w:p>
        </w:tc>
      </w:tr>
      <w:tr w:rsidR="00776FBF" w:rsidRPr="00DF50CC" w14:paraId="2308E701" w14:textId="77777777" w:rsidTr="00C01411">
        <w:trPr>
          <w:cantSplit/>
        </w:trPr>
        <w:tc>
          <w:tcPr>
            <w:tcW w:w="2250" w:type="pct"/>
          </w:tcPr>
          <w:p w14:paraId="7366DF68" w14:textId="77777777" w:rsidR="00776FBF" w:rsidRPr="00DF50CC" w:rsidRDefault="00776FBF" w:rsidP="00591FE3">
            <w:pPr>
              <w:pStyle w:val="Agency-body-text"/>
              <w:rPr>
                <w:sz w:val="22"/>
                <w:szCs w:val="22"/>
              </w:rPr>
            </w:pPr>
            <w:r w:rsidRPr="00DF50CC">
              <w:rPr>
                <w:b/>
                <w:sz w:val="22"/>
                <w:lang w:bidi="hr-HR"/>
              </w:rPr>
              <w:lastRenderedPageBreak/>
              <w:t>5.1.2</w:t>
            </w:r>
            <w:r w:rsidRPr="00DF50CC">
              <w:rPr>
                <w:sz w:val="22"/>
                <w:lang w:bidi="hr-HR"/>
              </w:rPr>
              <w:t>: Postoje li procesi kojima se osigurava ista razina uključivanja dionika u ranom djetinjstvu, osnovnoškolskom i srednjoškolskom obrazovanju?</w:t>
            </w:r>
          </w:p>
        </w:tc>
        <w:tc>
          <w:tcPr>
            <w:tcW w:w="500" w:type="pct"/>
          </w:tcPr>
          <w:p w14:paraId="4C9587E6" w14:textId="77777777" w:rsidR="00776FBF" w:rsidRPr="00DF50CC" w:rsidRDefault="00776FBF" w:rsidP="00591FE3">
            <w:pPr>
              <w:pStyle w:val="Agency-body-text"/>
              <w:rPr>
                <w:sz w:val="22"/>
                <w:szCs w:val="22"/>
              </w:rPr>
            </w:pPr>
          </w:p>
        </w:tc>
        <w:tc>
          <w:tcPr>
            <w:tcW w:w="500" w:type="pct"/>
          </w:tcPr>
          <w:p w14:paraId="1F8B6AC8" w14:textId="77777777" w:rsidR="00776FBF" w:rsidRPr="00DF50CC" w:rsidRDefault="00776FBF" w:rsidP="00591FE3">
            <w:pPr>
              <w:pStyle w:val="Agency-body-text"/>
              <w:rPr>
                <w:sz w:val="22"/>
                <w:szCs w:val="22"/>
              </w:rPr>
            </w:pPr>
          </w:p>
        </w:tc>
        <w:tc>
          <w:tcPr>
            <w:tcW w:w="500" w:type="pct"/>
          </w:tcPr>
          <w:p w14:paraId="428C4788" w14:textId="77777777" w:rsidR="00776FBF" w:rsidRPr="00DF50CC" w:rsidRDefault="00776FBF" w:rsidP="00591FE3">
            <w:pPr>
              <w:pStyle w:val="Agency-body-text"/>
              <w:rPr>
                <w:sz w:val="22"/>
                <w:szCs w:val="22"/>
              </w:rPr>
            </w:pPr>
          </w:p>
        </w:tc>
        <w:tc>
          <w:tcPr>
            <w:tcW w:w="500" w:type="pct"/>
          </w:tcPr>
          <w:p w14:paraId="1AA1142F" w14:textId="77777777" w:rsidR="00776FBF" w:rsidRPr="00DF50CC" w:rsidRDefault="00776FBF" w:rsidP="00591FE3">
            <w:pPr>
              <w:pStyle w:val="Agency-body-text"/>
              <w:rPr>
                <w:sz w:val="22"/>
                <w:szCs w:val="22"/>
              </w:rPr>
            </w:pPr>
          </w:p>
        </w:tc>
        <w:tc>
          <w:tcPr>
            <w:tcW w:w="750" w:type="pct"/>
          </w:tcPr>
          <w:p w14:paraId="30901881" w14:textId="77777777" w:rsidR="00776FBF" w:rsidRPr="00DF50CC" w:rsidRDefault="00776FBF" w:rsidP="00591FE3">
            <w:pPr>
              <w:pStyle w:val="Agency-body-text"/>
              <w:rPr>
                <w:sz w:val="22"/>
                <w:szCs w:val="22"/>
              </w:rPr>
            </w:pPr>
          </w:p>
        </w:tc>
      </w:tr>
      <w:tr w:rsidR="00776FBF" w:rsidRPr="00DF50CC" w14:paraId="532119AE" w14:textId="77777777" w:rsidTr="00C01411">
        <w:trPr>
          <w:cantSplit/>
        </w:trPr>
        <w:tc>
          <w:tcPr>
            <w:tcW w:w="2250" w:type="pct"/>
          </w:tcPr>
          <w:p w14:paraId="2792D88C" w14:textId="631ECB5C" w:rsidR="00776FBF" w:rsidRPr="00DF50CC" w:rsidRDefault="00776FBF" w:rsidP="00591FE3">
            <w:pPr>
              <w:pStyle w:val="Agency-body-text"/>
              <w:rPr>
                <w:sz w:val="22"/>
                <w:szCs w:val="22"/>
              </w:rPr>
            </w:pPr>
            <w:r w:rsidRPr="00DF50CC">
              <w:rPr>
                <w:b/>
                <w:sz w:val="22"/>
                <w:lang w:bidi="hr-HR"/>
              </w:rPr>
              <w:t>5.1.3</w:t>
            </w:r>
            <w:r w:rsidRPr="00DF50CC">
              <w:rPr>
                <w:sz w:val="22"/>
                <w:lang w:bidi="hr-HR"/>
              </w:rPr>
              <w:t>: Je li sudjelovanje dionika ujednačeno u različitim regijama/općinama?</w:t>
            </w:r>
          </w:p>
        </w:tc>
        <w:tc>
          <w:tcPr>
            <w:tcW w:w="500" w:type="pct"/>
          </w:tcPr>
          <w:p w14:paraId="478A3BC4" w14:textId="77777777" w:rsidR="00776FBF" w:rsidRPr="00DF50CC" w:rsidRDefault="00776FBF" w:rsidP="00591FE3">
            <w:pPr>
              <w:pStyle w:val="Agency-body-text"/>
              <w:rPr>
                <w:sz w:val="22"/>
                <w:szCs w:val="22"/>
              </w:rPr>
            </w:pPr>
          </w:p>
        </w:tc>
        <w:tc>
          <w:tcPr>
            <w:tcW w:w="500" w:type="pct"/>
          </w:tcPr>
          <w:p w14:paraId="1D239DEE" w14:textId="77777777" w:rsidR="00776FBF" w:rsidRPr="00DF50CC" w:rsidRDefault="00776FBF" w:rsidP="00591FE3">
            <w:pPr>
              <w:pStyle w:val="Agency-body-text"/>
              <w:rPr>
                <w:sz w:val="22"/>
                <w:szCs w:val="22"/>
              </w:rPr>
            </w:pPr>
          </w:p>
        </w:tc>
        <w:tc>
          <w:tcPr>
            <w:tcW w:w="500" w:type="pct"/>
          </w:tcPr>
          <w:p w14:paraId="7A6E7120" w14:textId="77777777" w:rsidR="00776FBF" w:rsidRPr="00DF50CC" w:rsidRDefault="00776FBF" w:rsidP="00591FE3">
            <w:pPr>
              <w:pStyle w:val="Agency-body-text"/>
              <w:rPr>
                <w:sz w:val="22"/>
                <w:szCs w:val="22"/>
              </w:rPr>
            </w:pPr>
          </w:p>
        </w:tc>
        <w:tc>
          <w:tcPr>
            <w:tcW w:w="500" w:type="pct"/>
          </w:tcPr>
          <w:p w14:paraId="79F6C545" w14:textId="77777777" w:rsidR="00776FBF" w:rsidRPr="00DF50CC" w:rsidRDefault="00776FBF" w:rsidP="00591FE3">
            <w:pPr>
              <w:pStyle w:val="Agency-body-text"/>
              <w:rPr>
                <w:sz w:val="22"/>
                <w:szCs w:val="22"/>
              </w:rPr>
            </w:pPr>
          </w:p>
        </w:tc>
        <w:tc>
          <w:tcPr>
            <w:tcW w:w="750" w:type="pct"/>
          </w:tcPr>
          <w:p w14:paraId="0AFAD098" w14:textId="77777777" w:rsidR="00776FBF" w:rsidRPr="00DF50CC" w:rsidRDefault="00776FBF" w:rsidP="00591FE3">
            <w:pPr>
              <w:pStyle w:val="Agency-body-text"/>
              <w:rPr>
                <w:sz w:val="22"/>
                <w:szCs w:val="22"/>
              </w:rPr>
            </w:pPr>
          </w:p>
        </w:tc>
      </w:tr>
      <w:tr w:rsidR="00776FBF" w:rsidRPr="00DF50CC" w14:paraId="60A48CEC" w14:textId="77777777" w:rsidTr="00C01411">
        <w:trPr>
          <w:cantSplit/>
        </w:trPr>
        <w:tc>
          <w:tcPr>
            <w:tcW w:w="2250" w:type="pct"/>
          </w:tcPr>
          <w:p w14:paraId="37E30679" w14:textId="77777777" w:rsidR="00776FBF" w:rsidRPr="00DF50CC" w:rsidRDefault="00776FBF" w:rsidP="00591FE3">
            <w:pPr>
              <w:pStyle w:val="Agency-body-text"/>
              <w:rPr>
                <w:sz w:val="22"/>
                <w:szCs w:val="22"/>
              </w:rPr>
            </w:pPr>
            <w:r w:rsidRPr="00DF50CC">
              <w:rPr>
                <w:sz w:val="22"/>
                <w:lang w:bidi="hr-HR"/>
              </w:rPr>
              <w:t xml:space="preserve">Ostalo </w:t>
            </w:r>
            <w:r w:rsidRPr="00DF50CC">
              <w:rPr>
                <w:i/>
                <w:sz w:val="22"/>
                <w:lang w:bidi="hr-HR"/>
              </w:rPr>
              <w:t>(molimo navesti)</w:t>
            </w:r>
          </w:p>
        </w:tc>
        <w:tc>
          <w:tcPr>
            <w:tcW w:w="500" w:type="pct"/>
          </w:tcPr>
          <w:p w14:paraId="1B7C16C4" w14:textId="77777777" w:rsidR="00776FBF" w:rsidRPr="00DF50CC" w:rsidRDefault="00776FBF" w:rsidP="00591FE3">
            <w:pPr>
              <w:pStyle w:val="Agency-body-text"/>
              <w:rPr>
                <w:sz w:val="22"/>
                <w:szCs w:val="22"/>
              </w:rPr>
            </w:pPr>
          </w:p>
        </w:tc>
        <w:tc>
          <w:tcPr>
            <w:tcW w:w="500" w:type="pct"/>
          </w:tcPr>
          <w:p w14:paraId="028229A2" w14:textId="77777777" w:rsidR="00776FBF" w:rsidRPr="00DF50CC" w:rsidRDefault="00776FBF" w:rsidP="00591FE3">
            <w:pPr>
              <w:pStyle w:val="Agency-body-text"/>
              <w:rPr>
                <w:sz w:val="22"/>
                <w:szCs w:val="22"/>
              </w:rPr>
            </w:pPr>
          </w:p>
        </w:tc>
        <w:tc>
          <w:tcPr>
            <w:tcW w:w="500" w:type="pct"/>
          </w:tcPr>
          <w:p w14:paraId="5683E9D1" w14:textId="77777777" w:rsidR="00776FBF" w:rsidRPr="00DF50CC" w:rsidRDefault="00776FBF" w:rsidP="00591FE3">
            <w:pPr>
              <w:pStyle w:val="Agency-body-text"/>
              <w:rPr>
                <w:sz w:val="22"/>
                <w:szCs w:val="22"/>
              </w:rPr>
            </w:pPr>
          </w:p>
        </w:tc>
        <w:tc>
          <w:tcPr>
            <w:tcW w:w="500" w:type="pct"/>
          </w:tcPr>
          <w:p w14:paraId="1DADD916" w14:textId="77777777" w:rsidR="00776FBF" w:rsidRPr="00DF50CC" w:rsidRDefault="00776FBF" w:rsidP="00591FE3">
            <w:pPr>
              <w:pStyle w:val="Agency-body-text"/>
              <w:rPr>
                <w:sz w:val="22"/>
                <w:szCs w:val="22"/>
              </w:rPr>
            </w:pPr>
          </w:p>
        </w:tc>
        <w:tc>
          <w:tcPr>
            <w:tcW w:w="750" w:type="pct"/>
          </w:tcPr>
          <w:p w14:paraId="316DE986" w14:textId="77777777" w:rsidR="00776FBF" w:rsidRPr="00DF50CC" w:rsidRDefault="00776FBF" w:rsidP="00591FE3">
            <w:pPr>
              <w:pStyle w:val="Agency-body-text"/>
              <w:rPr>
                <w:sz w:val="22"/>
                <w:szCs w:val="22"/>
              </w:rPr>
            </w:pPr>
          </w:p>
        </w:tc>
      </w:tr>
    </w:tbl>
    <w:p w14:paraId="23BF325F" w14:textId="1F1E2DA0" w:rsidR="00776FBF" w:rsidRPr="00DF50CC" w:rsidRDefault="00776FBF" w:rsidP="00F30963">
      <w:pPr>
        <w:pStyle w:val="Agency-heading-3"/>
      </w:pPr>
      <w:r w:rsidRPr="00DF50CC">
        <w:rPr>
          <w:lang w:bidi="hr-HR"/>
        </w:rPr>
        <w:t xml:space="preserve">Prioritet politike/strategija 5.2: Politikom se osigurava da su učenici i obitelji glavni akteri i da se smatraju </w:t>
      </w:r>
      <w:r w:rsidRPr="00DF50CC">
        <w:rPr>
          <w:i/>
          <w:lang w:bidi="hr-HR"/>
        </w:rPr>
        <w:t xml:space="preserve">ključnim resursom </w:t>
      </w:r>
      <w:r w:rsidRPr="00DF50CC">
        <w:rPr>
          <w:lang w:bidi="hr-HR"/>
        </w:rPr>
        <w:t>u procesu učenja i poučavanja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199E1511" w14:textId="77777777" w:rsidTr="00C01411">
        <w:trPr>
          <w:cantSplit/>
          <w:tblHeader/>
        </w:trPr>
        <w:tc>
          <w:tcPr>
            <w:tcW w:w="2250" w:type="pct"/>
            <w:shd w:val="clear" w:color="auto" w:fill="D9D9D9" w:themeFill="background1" w:themeFillShade="D9"/>
          </w:tcPr>
          <w:p w14:paraId="78FC2AEB"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7D07735A"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21E138CF"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584D3371"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24BB5284"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41594AF9"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59DF8B83" w14:textId="77777777" w:rsidTr="00C01411">
        <w:trPr>
          <w:cantSplit/>
        </w:trPr>
        <w:tc>
          <w:tcPr>
            <w:tcW w:w="2250" w:type="pct"/>
          </w:tcPr>
          <w:p w14:paraId="609AE226" w14:textId="66BEBEA7" w:rsidR="00776FBF" w:rsidRPr="00DF50CC" w:rsidRDefault="00776FBF" w:rsidP="00591FE3">
            <w:pPr>
              <w:pStyle w:val="Agency-body-text"/>
              <w:rPr>
                <w:sz w:val="22"/>
                <w:szCs w:val="22"/>
              </w:rPr>
            </w:pPr>
            <w:r w:rsidRPr="00DF50CC">
              <w:rPr>
                <w:b/>
                <w:sz w:val="22"/>
                <w:lang w:bidi="hr-HR"/>
              </w:rPr>
              <w:t>5.2.1</w:t>
            </w:r>
            <w:r w:rsidRPr="00DF50CC">
              <w:rPr>
                <w:sz w:val="22"/>
                <w:lang w:bidi="hr-HR"/>
              </w:rPr>
              <w:t>: Postoje li pravedne mogućnosti za sudjelovanje svih obitelji/učenika iz različitih sredina kako u redovnom tako i u stručnom sektoru (npr. sudjelovanje obitelji i učenika u izradi individualnih planova obrazovanja)?</w:t>
            </w:r>
          </w:p>
        </w:tc>
        <w:tc>
          <w:tcPr>
            <w:tcW w:w="500" w:type="pct"/>
          </w:tcPr>
          <w:p w14:paraId="30E2B5C1" w14:textId="77777777" w:rsidR="00776FBF" w:rsidRPr="00DF50CC" w:rsidRDefault="00776FBF" w:rsidP="00591FE3">
            <w:pPr>
              <w:pStyle w:val="Agency-body-text"/>
              <w:rPr>
                <w:sz w:val="22"/>
                <w:szCs w:val="22"/>
              </w:rPr>
            </w:pPr>
          </w:p>
        </w:tc>
        <w:tc>
          <w:tcPr>
            <w:tcW w:w="500" w:type="pct"/>
          </w:tcPr>
          <w:p w14:paraId="046380D0" w14:textId="77777777" w:rsidR="00776FBF" w:rsidRPr="00DF50CC" w:rsidRDefault="00776FBF" w:rsidP="00591FE3">
            <w:pPr>
              <w:pStyle w:val="Agency-body-text"/>
              <w:rPr>
                <w:sz w:val="22"/>
                <w:szCs w:val="22"/>
              </w:rPr>
            </w:pPr>
          </w:p>
        </w:tc>
        <w:tc>
          <w:tcPr>
            <w:tcW w:w="500" w:type="pct"/>
          </w:tcPr>
          <w:p w14:paraId="78515AEA" w14:textId="77777777" w:rsidR="00776FBF" w:rsidRPr="00DF50CC" w:rsidRDefault="00776FBF" w:rsidP="00591FE3">
            <w:pPr>
              <w:pStyle w:val="Agency-body-text"/>
              <w:rPr>
                <w:sz w:val="22"/>
                <w:szCs w:val="22"/>
              </w:rPr>
            </w:pPr>
          </w:p>
        </w:tc>
        <w:tc>
          <w:tcPr>
            <w:tcW w:w="500" w:type="pct"/>
          </w:tcPr>
          <w:p w14:paraId="6419BB6A" w14:textId="77777777" w:rsidR="00776FBF" w:rsidRPr="00DF50CC" w:rsidRDefault="00776FBF" w:rsidP="00591FE3">
            <w:pPr>
              <w:pStyle w:val="Agency-body-text"/>
              <w:rPr>
                <w:sz w:val="22"/>
                <w:szCs w:val="22"/>
              </w:rPr>
            </w:pPr>
          </w:p>
        </w:tc>
        <w:tc>
          <w:tcPr>
            <w:tcW w:w="750" w:type="pct"/>
          </w:tcPr>
          <w:p w14:paraId="4A37CDD0" w14:textId="77777777" w:rsidR="00776FBF" w:rsidRPr="00DF50CC" w:rsidRDefault="00776FBF" w:rsidP="00591FE3">
            <w:pPr>
              <w:pStyle w:val="Agency-body-text"/>
              <w:rPr>
                <w:sz w:val="22"/>
                <w:szCs w:val="22"/>
              </w:rPr>
            </w:pPr>
          </w:p>
        </w:tc>
      </w:tr>
      <w:tr w:rsidR="00776FBF" w:rsidRPr="00DF50CC" w14:paraId="100B5E2F" w14:textId="77777777" w:rsidTr="00C01411">
        <w:trPr>
          <w:cantSplit/>
        </w:trPr>
        <w:tc>
          <w:tcPr>
            <w:tcW w:w="2250" w:type="pct"/>
          </w:tcPr>
          <w:p w14:paraId="6FF81075" w14:textId="4AC72BD0" w:rsidR="00776FBF" w:rsidRPr="00DF50CC" w:rsidRDefault="00776FBF" w:rsidP="00591FE3">
            <w:pPr>
              <w:pStyle w:val="Agency-body-text"/>
              <w:rPr>
                <w:sz w:val="22"/>
                <w:szCs w:val="22"/>
              </w:rPr>
            </w:pPr>
            <w:r w:rsidRPr="00DF50CC">
              <w:rPr>
                <w:b/>
                <w:sz w:val="22"/>
                <w:lang w:bidi="hr-HR"/>
              </w:rPr>
              <w:t>5.2.2</w:t>
            </w:r>
            <w:r w:rsidRPr="00DF50CC">
              <w:rPr>
                <w:sz w:val="22"/>
                <w:lang w:bidi="hr-HR"/>
              </w:rPr>
              <w:t>: Postoje li neki participativni kanali, strukture i/ili tijela (npr</w:t>
            </w:r>
            <w:r w:rsidR="006411E5" w:rsidRPr="00DF50CC">
              <w:rPr>
                <w:sz w:val="22"/>
                <w:lang w:bidi="hr-HR"/>
              </w:rPr>
              <w:t>.</w:t>
            </w:r>
            <w:r w:rsidR="006411E5">
              <w:rPr>
                <w:sz w:val="22"/>
                <w:lang w:bidi="hr-HR"/>
              </w:rPr>
              <w:t> </w:t>
            </w:r>
            <w:r w:rsidRPr="00DF50CC">
              <w:rPr>
                <w:sz w:val="22"/>
                <w:lang w:bidi="hr-HR"/>
              </w:rPr>
              <w:t>vijeća učenika i škola, udruge za obitelj/osobe s invaliditetom) koji su osnovani i uključeni u školske aktivnosti?</w:t>
            </w:r>
          </w:p>
        </w:tc>
        <w:tc>
          <w:tcPr>
            <w:tcW w:w="500" w:type="pct"/>
          </w:tcPr>
          <w:p w14:paraId="1A9C399D" w14:textId="77777777" w:rsidR="00776FBF" w:rsidRPr="00DF50CC" w:rsidRDefault="00776FBF" w:rsidP="00591FE3">
            <w:pPr>
              <w:pStyle w:val="Agency-body-text"/>
              <w:rPr>
                <w:sz w:val="22"/>
                <w:szCs w:val="22"/>
              </w:rPr>
            </w:pPr>
          </w:p>
        </w:tc>
        <w:tc>
          <w:tcPr>
            <w:tcW w:w="500" w:type="pct"/>
          </w:tcPr>
          <w:p w14:paraId="765AFF18" w14:textId="77777777" w:rsidR="00776FBF" w:rsidRPr="00DF50CC" w:rsidRDefault="00776FBF" w:rsidP="00591FE3">
            <w:pPr>
              <w:pStyle w:val="Agency-body-text"/>
              <w:rPr>
                <w:sz w:val="22"/>
                <w:szCs w:val="22"/>
              </w:rPr>
            </w:pPr>
          </w:p>
        </w:tc>
        <w:tc>
          <w:tcPr>
            <w:tcW w:w="500" w:type="pct"/>
          </w:tcPr>
          <w:p w14:paraId="1BF92B5D" w14:textId="77777777" w:rsidR="00776FBF" w:rsidRPr="00DF50CC" w:rsidRDefault="00776FBF" w:rsidP="00591FE3">
            <w:pPr>
              <w:pStyle w:val="Agency-body-text"/>
              <w:rPr>
                <w:sz w:val="22"/>
                <w:szCs w:val="22"/>
              </w:rPr>
            </w:pPr>
          </w:p>
        </w:tc>
        <w:tc>
          <w:tcPr>
            <w:tcW w:w="500" w:type="pct"/>
          </w:tcPr>
          <w:p w14:paraId="41015B23" w14:textId="77777777" w:rsidR="00776FBF" w:rsidRPr="00DF50CC" w:rsidRDefault="00776FBF" w:rsidP="00591FE3">
            <w:pPr>
              <w:pStyle w:val="Agency-body-text"/>
              <w:rPr>
                <w:sz w:val="22"/>
                <w:szCs w:val="22"/>
              </w:rPr>
            </w:pPr>
          </w:p>
        </w:tc>
        <w:tc>
          <w:tcPr>
            <w:tcW w:w="750" w:type="pct"/>
          </w:tcPr>
          <w:p w14:paraId="6C122B13" w14:textId="77777777" w:rsidR="00776FBF" w:rsidRPr="00DF50CC" w:rsidRDefault="00776FBF" w:rsidP="00591FE3">
            <w:pPr>
              <w:pStyle w:val="Agency-body-text"/>
              <w:rPr>
                <w:sz w:val="22"/>
                <w:szCs w:val="22"/>
              </w:rPr>
            </w:pPr>
          </w:p>
        </w:tc>
      </w:tr>
      <w:tr w:rsidR="00776FBF" w:rsidRPr="00DF50CC" w14:paraId="20A87554" w14:textId="77777777" w:rsidTr="00C01411">
        <w:trPr>
          <w:cantSplit/>
        </w:trPr>
        <w:tc>
          <w:tcPr>
            <w:tcW w:w="2250" w:type="pct"/>
          </w:tcPr>
          <w:p w14:paraId="1F28E24E" w14:textId="77777777" w:rsidR="00776FBF" w:rsidRPr="00DF50CC" w:rsidRDefault="00776FBF" w:rsidP="00591FE3">
            <w:pPr>
              <w:pStyle w:val="Agency-body-text"/>
              <w:rPr>
                <w:sz w:val="22"/>
                <w:szCs w:val="22"/>
              </w:rPr>
            </w:pPr>
            <w:r w:rsidRPr="00DF50CC">
              <w:rPr>
                <w:b/>
                <w:sz w:val="22"/>
                <w:lang w:bidi="hr-HR"/>
              </w:rPr>
              <w:t>5.2.3</w:t>
            </w:r>
            <w:r w:rsidRPr="00DF50CC">
              <w:rPr>
                <w:sz w:val="22"/>
                <w:lang w:bidi="hr-HR"/>
              </w:rPr>
              <w:t>: Mogu li obitelji i učenici utjecati na odluke u vezi procesa poučavanja i učenja?</w:t>
            </w:r>
          </w:p>
        </w:tc>
        <w:tc>
          <w:tcPr>
            <w:tcW w:w="500" w:type="pct"/>
          </w:tcPr>
          <w:p w14:paraId="7E7E8AC5" w14:textId="77777777" w:rsidR="00776FBF" w:rsidRPr="00DF50CC" w:rsidRDefault="00776FBF" w:rsidP="00591FE3">
            <w:pPr>
              <w:pStyle w:val="Agency-body-text"/>
              <w:rPr>
                <w:sz w:val="22"/>
                <w:szCs w:val="22"/>
              </w:rPr>
            </w:pPr>
          </w:p>
        </w:tc>
        <w:tc>
          <w:tcPr>
            <w:tcW w:w="500" w:type="pct"/>
          </w:tcPr>
          <w:p w14:paraId="579EAFDC" w14:textId="77777777" w:rsidR="00776FBF" w:rsidRPr="00DF50CC" w:rsidRDefault="00776FBF" w:rsidP="00591FE3">
            <w:pPr>
              <w:pStyle w:val="Agency-body-text"/>
              <w:rPr>
                <w:sz w:val="22"/>
                <w:szCs w:val="22"/>
              </w:rPr>
            </w:pPr>
          </w:p>
        </w:tc>
        <w:tc>
          <w:tcPr>
            <w:tcW w:w="500" w:type="pct"/>
          </w:tcPr>
          <w:p w14:paraId="7DCD7458" w14:textId="77777777" w:rsidR="00776FBF" w:rsidRPr="00DF50CC" w:rsidRDefault="00776FBF" w:rsidP="00591FE3">
            <w:pPr>
              <w:pStyle w:val="Agency-body-text"/>
              <w:rPr>
                <w:sz w:val="22"/>
                <w:szCs w:val="22"/>
              </w:rPr>
            </w:pPr>
          </w:p>
        </w:tc>
        <w:tc>
          <w:tcPr>
            <w:tcW w:w="500" w:type="pct"/>
          </w:tcPr>
          <w:p w14:paraId="4DF5439D" w14:textId="77777777" w:rsidR="00776FBF" w:rsidRPr="00DF50CC" w:rsidRDefault="00776FBF" w:rsidP="00591FE3">
            <w:pPr>
              <w:pStyle w:val="Agency-body-text"/>
              <w:rPr>
                <w:sz w:val="22"/>
                <w:szCs w:val="22"/>
              </w:rPr>
            </w:pPr>
          </w:p>
        </w:tc>
        <w:tc>
          <w:tcPr>
            <w:tcW w:w="750" w:type="pct"/>
          </w:tcPr>
          <w:p w14:paraId="552FAA63" w14:textId="77777777" w:rsidR="00776FBF" w:rsidRPr="00DF50CC" w:rsidRDefault="00776FBF" w:rsidP="00591FE3">
            <w:pPr>
              <w:pStyle w:val="Agency-body-text"/>
              <w:rPr>
                <w:sz w:val="22"/>
                <w:szCs w:val="22"/>
              </w:rPr>
            </w:pPr>
          </w:p>
        </w:tc>
      </w:tr>
      <w:tr w:rsidR="00776FBF" w:rsidRPr="00DF50CC" w14:paraId="2FC0D4B1" w14:textId="77777777" w:rsidTr="00C01411">
        <w:trPr>
          <w:cantSplit/>
        </w:trPr>
        <w:tc>
          <w:tcPr>
            <w:tcW w:w="2250" w:type="pct"/>
          </w:tcPr>
          <w:p w14:paraId="79A9D76D" w14:textId="77777777" w:rsidR="00776FBF" w:rsidRPr="00DF50CC" w:rsidRDefault="00776FBF" w:rsidP="00591FE3">
            <w:pPr>
              <w:pStyle w:val="Agency-body-text"/>
              <w:rPr>
                <w:sz w:val="22"/>
                <w:szCs w:val="22"/>
              </w:rPr>
            </w:pPr>
            <w:r w:rsidRPr="00DF50CC">
              <w:rPr>
                <w:sz w:val="22"/>
                <w:lang w:bidi="hr-HR"/>
              </w:rPr>
              <w:lastRenderedPageBreak/>
              <w:t xml:space="preserve">Ostalo </w:t>
            </w:r>
            <w:r w:rsidRPr="00DF50CC">
              <w:rPr>
                <w:i/>
                <w:sz w:val="22"/>
                <w:lang w:bidi="hr-HR"/>
              </w:rPr>
              <w:t>(molimo navesti)</w:t>
            </w:r>
          </w:p>
        </w:tc>
        <w:tc>
          <w:tcPr>
            <w:tcW w:w="500" w:type="pct"/>
          </w:tcPr>
          <w:p w14:paraId="03BA6E7B" w14:textId="77777777" w:rsidR="00776FBF" w:rsidRPr="00DF50CC" w:rsidRDefault="00776FBF" w:rsidP="00591FE3">
            <w:pPr>
              <w:pStyle w:val="Agency-body-text"/>
              <w:rPr>
                <w:sz w:val="22"/>
                <w:szCs w:val="22"/>
              </w:rPr>
            </w:pPr>
          </w:p>
        </w:tc>
        <w:tc>
          <w:tcPr>
            <w:tcW w:w="500" w:type="pct"/>
          </w:tcPr>
          <w:p w14:paraId="222D1E28" w14:textId="77777777" w:rsidR="00776FBF" w:rsidRPr="00DF50CC" w:rsidRDefault="00776FBF" w:rsidP="00591FE3">
            <w:pPr>
              <w:pStyle w:val="Agency-body-text"/>
              <w:rPr>
                <w:sz w:val="22"/>
                <w:szCs w:val="22"/>
              </w:rPr>
            </w:pPr>
          </w:p>
        </w:tc>
        <w:tc>
          <w:tcPr>
            <w:tcW w:w="500" w:type="pct"/>
          </w:tcPr>
          <w:p w14:paraId="37EAA439" w14:textId="77777777" w:rsidR="00776FBF" w:rsidRPr="00DF50CC" w:rsidRDefault="00776FBF" w:rsidP="00591FE3">
            <w:pPr>
              <w:pStyle w:val="Agency-body-text"/>
              <w:rPr>
                <w:sz w:val="22"/>
                <w:szCs w:val="22"/>
              </w:rPr>
            </w:pPr>
          </w:p>
        </w:tc>
        <w:tc>
          <w:tcPr>
            <w:tcW w:w="500" w:type="pct"/>
          </w:tcPr>
          <w:p w14:paraId="3FAAE152" w14:textId="77777777" w:rsidR="00776FBF" w:rsidRPr="00DF50CC" w:rsidRDefault="00776FBF" w:rsidP="00591FE3">
            <w:pPr>
              <w:pStyle w:val="Agency-body-text"/>
              <w:rPr>
                <w:sz w:val="22"/>
                <w:szCs w:val="22"/>
              </w:rPr>
            </w:pPr>
          </w:p>
        </w:tc>
        <w:tc>
          <w:tcPr>
            <w:tcW w:w="750" w:type="pct"/>
          </w:tcPr>
          <w:p w14:paraId="1992CCA0" w14:textId="77777777" w:rsidR="00776FBF" w:rsidRPr="00DF50CC" w:rsidRDefault="00776FBF" w:rsidP="00591FE3">
            <w:pPr>
              <w:pStyle w:val="Agency-body-text"/>
              <w:rPr>
                <w:sz w:val="22"/>
                <w:szCs w:val="22"/>
              </w:rPr>
            </w:pPr>
          </w:p>
        </w:tc>
      </w:tr>
    </w:tbl>
    <w:p w14:paraId="13AC577B" w14:textId="627C77F0" w:rsidR="00776FBF" w:rsidRPr="00DF50CC" w:rsidRDefault="00776FBF" w:rsidP="00F30963">
      <w:pPr>
        <w:pStyle w:val="Agency-heading-2"/>
      </w:pPr>
      <w:bookmarkStart w:id="12" w:name="_Toc126759363"/>
      <w:r w:rsidRPr="00DF50CC">
        <w:rPr>
          <w:lang w:bidi="hr-HR"/>
        </w:rPr>
        <w:t>Šesto vodeće načelo: Promicanje kontinuiranog nadzora i evaluacije</w:t>
      </w:r>
      <w:bookmarkEnd w:id="12"/>
    </w:p>
    <w:p w14:paraId="55A4C09B" w14:textId="692BFF59" w:rsidR="00776FBF" w:rsidRPr="00DF50CC" w:rsidRDefault="00776FBF" w:rsidP="00F30963">
      <w:pPr>
        <w:pStyle w:val="Agency-heading-3"/>
      </w:pPr>
      <w:r w:rsidRPr="00DF50CC">
        <w:rPr>
          <w:lang w:bidi="hr-HR"/>
        </w:rPr>
        <w:t xml:space="preserve">Prioritet politike/strategija 6.1: Postoje </w:t>
      </w:r>
      <w:r w:rsidRPr="00DF50CC">
        <w:rPr>
          <w:i/>
          <w:lang w:bidi="hr-HR"/>
        </w:rPr>
        <w:t xml:space="preserve">nacionalni pokazatelji </w:t>
      </w:r>
      <w:r w:rsidRPr="00DF50CC">
        <w:rPr>
          <w:lang w:bidi="hr-HR"/>
        </w:rPr>
        <w:t>kvalitetnog uključivog obrazovanja kojima se uzimaju u obzir lokalne varijacije, raznolikost potreba učenika i uloga stručne podrške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5FBD0BA3" w14:textId="77777777" w:rsidTr="00C01411">
        <w:trPr>
          <w:cantSplit/>
          <w:tblHeader/>
        </w:trPr>
        <w:tc>
          <w:tcPr>
            <w:tcW w:w="2250" w:type="pct"/>
            <w:shd w:val="clear" w:color="auto" w:fill="D9D9D9" w:themeFill="background1" w:themeFillShade="D9"/>
          </w:tcPr>
          <w:p w14:paraId="2C7DD99E"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73125E08"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22AE5EBB"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1674EF4C"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1F0CF567"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4F2F2C23"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2D5895E9" w14:textId="77777777" w:rsidTr="00C01411">
        <w:trPr>
          <w:cantSplit/>
        </w:trPr>
        <w:tc>
          <w:tcPr>
            <w:tcW w:w="2250" w:type="pct"/>
          </w:tcPr>
          <w:p w14:paraId="72744CA5" w14:textId="57EFF0B1" w:rsidR="00776FBF" w:rsidRPr="00DF50CC" w:rsidRDefault="00776FBF" w:rsidP="00591FE3">
            <w:pPr>
              <w:pStyle w:val="Agency-body-text"/>
              <w:rPr>
                <w:sz w:val="22"/>
                <w:szCs w:val="22"/>
              </w:rPr>
            </w:pPr>
            <w:r w:rsidRPr="00DF50CC">
              <w:rPr>
                <w:b/>
                <w:sz w:val="22"/>
                <w:lang w:bidi="hr-HR"/>
              </w:rPr>
              <w:t>6.1.1</w:t>
            </w:r>
            <w:r w:rsidRPr="00DF50CC">
              <w:rPr>
                <w:sz w:val="22"/>
                <w:lang w:bidi="hr-HR"/>
              </w:rPr>
              <w:t>: Odražavaju li pokazatelji zajedničko razumijevanje kvalitetne uključive prakse kako u redovnom tako i u stručnom sektoru?</w:t>
            </w:r>
          </w:p>
        </w:tc>
        <w:tc>
          <w:tcPr>
            <w:tcW w:w="500" w:type="pct"/>
          </w:tcPr>
          <w:p w14:paraId="72AD4D60" w14:textId="77777777" w:rsidR="00776FBF" w:rsidRPr="00DF50CC" w:rsidRDefault="00776FBF" w:rsidP="00591FE3">
            <w:pPr>
              <w:pStyle w:val="Agency-body-text"/>
              <w:rPr>
                <w:sz w:val="22"/>
                <w:szCs w:val="22"/>
              </w:rPr>
            </w:pPr>
          </w:p>
        </w:tc>
        <w:tc>
          <w:tcPr>
            <w:tcW w:w="500" w:type="pct"/>
          </w:tcPr>
          <w:p w14:paraId="7D7E4A64" w14:textId="77777777" w:rsidR="00776FBF" w:rsidRPr="00DF50CC" w:rsidRDefault="00776FBF" w:rsidP="00591FE3">
            <w:pPr>
              <w:pStyle w:val="Agency-body-text"/>
              <w:rPr>
                <w:sz w:val="22"/>
                <w:szCs w:val="22"/>
              </w:rPr>
            </w:pPr>
          </w:p>
        </w:tc>
        <w:tc>
          <w:tcPr>
            <w:tcW w:w="500" w:type="pct"/>
          </w:tcPr>
          <w:p w14:paraId="70F8DB88" w14:textId="77777777" w:rsidR="00776FBF" w:rsidRPr="00DF50CC" w:rsidRDefault="00776FBF" w:rsidP="00591FE3">
            <w:pPr>
              <w:pStyle w:val="Agency-body-text"/>
              <w:rPr>
                <w:sz w:val="22"/>
                <w:szCs w:val="22"/>
              </w:rPr>
            </w:pPr>
          </w:p>
        </w:tc>
        <w:tc>
          <w:tcPr>
            <w:tcW w:w="500" w:type="pct"/>
          </w:tcPr>
          <w:p w14:paraId="160ADE54" w14:textId="77777777" w:rsidR="00776FBF" w:rsidRPr="00DF50CC" w:rsidRDefault="00776FBF" w:rsidP="00591FE3">
            <w:pPr>
              <w:pStyle w:val="Agency-body-text"/>
              <w:rPr>
                <w:sz w:val="22"/>
                <w:szCs w:val="22"/>
              </w:rPr>
            </w:pPr>
          </w:p>
        </w:tc>
        <w:tc>
          <w:tcPr>
            <w:tcW w:w="750" w:type="pct"/>
          </w:tcPr>
          <w:p w14:paraId="3A0001FA" w14:textId="77777777" w:rsidR="00776FBF" w:rsidRPr="00DF50CC" w:rsidRDefault="00776FBF" w:rsidP="00591FE3">
            <w:pPr>
              <w:pStyle w:val="Agency-body-text"/>
              <w:rPr>
                <w:sz w:val="22"/>
                <w:szCs w:val="22"/>
              </w:rPr>
            </w:pPr>
          </w:p>
        </w:tc>
      </w:tr>
      <w:tr w:rsidR="00776FBF" w:rsidRPr="00DF50CC" w14:paraId="3F715410" w14:textId="77777777" w:rsidTr="00C01411">
        <w:trPr>
          <w:cantSplit/>
        </w:trPr>
        <w:tc>
          <w:tcPr>
            <w:tcW w:w="2250" w:type="pct"/>
          </w:tcPr>
          <w:p w14:paraId="3A7BC710" w14:textId="77777777" w:rsidR="00776FBF" w:rsidRPr="00DF50CC" w:rsidRDefault="00776FBF" w:rsidP="00591FE3">
            <w:pPr>
              <w:pStyle w:val="Agency-body-text"/>
              <w:rPr>
                <w:sz w:val="22"/>
                <w:szCs w:val="22"/>
              </w:rPr>
            </w:pPr>
            <w:r w:rsidRPr="00DF50CC">
              <w:rPr>
                <w:b/>
                <w:sz w:val="22"/>
                <w:lang w:bidi="hr-HR"/>
              </w:rPr>
              <w:t>6.1.2</w:t>
            </w:r>
            <w:r w:rsidRPr="00DF50CC">
              <w:rPr>
                <w:sz w:val="22"/>
                <w:lang w:bidi="hr-HR"/>
              </w:rPr>
              <w:t>: Postoji li sustavno sredstvo prikupljanja podataka za potrebe uključivog obrazovanja?</w:t>
            </w:r>
          </w:p>
        </w:tc>
        <w:tc>
          <w:tcPr>
            <w:tcW w:w="500" w:type="pct"/>
          </w:tcPr>
          <w:p w14:paraId="39908C3A" w14:textId="77777777" w:rsidR="00776FBF" w:rsidRPr="00DF50CC" w:rsidRDefault="00776FBF" w:rsidP="00591FE3">
            <w:pPr>
              <w:pStyle w:val="Agency-body-text"/>
              <w:rPr>
                <w:sz w:val="22"/>
                <w:szCs w:val="22"/>
              </w:rPr>
            </w:pPr>
          </w:p>
        </w:tc>
        <w:tc>
          <w:tcPr>
            <w:tcW w:w="500" w:type="pct"/>
          </w:tcPr>
          <w:p w14:paraId="7960579F" w14:textId="77777777" w:rsidR="00776FBF" w:rsidRPr="00DF50CC" w:rsidRDefault="00776FBF" w:rsidP="00591FE3">
            <w:pPr>
              <w:pStyle w:val="Agency-body-text"/>
              <w:rPr>
                <w:sz w:val="22"/>
                <w:szCs w:val="22"/>
              </w:rPr>
            </w:pPr>
          </w:p>
        </w:tc>
        <w:tc>
          <w:tcPr>
            <w:tcW w:w="500" w:type="pct"/>
          </w:tcPr>
          <w:p w14:paraId="000E64B4" w14:textId="77777777" w:rsidR="00776FBF" w:rsidRPr="00DF50CC" w:rsidRDefault="00776FBF" w:rsidP="00591FE3">
            <w:pPr>
              <w:pStyle w:val="Agency-body-text"/>
              <w:rPr>
                <w:sz w:val="22"/>
                <w:szCs w:val="22"/>
              </w:rPr>
            </w:pPr>
          </w:p>
        </w:tc>
        <w:tc>
          <w:tcPr>
            <w:tcW w:w="500" w:type="pct"/>
          </w:tcPr>
          <w:p w14:paraId="4339FD45" w14:textId="77777777" w:rsidR="00776FBF" w:rsidRPr="00DF50CC" w:rsidRDefault="00776FBF" w:rsidP="00591FE3">
            <w:pPr>
              <w:pStyle w:val="Agency-body-text"/>
              <w:rPr>
                <w:sz w:val="22"/>
                <w:szCs w:val="22"/>
              </w:rPr>
            </w:pPr>
          </w:p>
        </w:tc>
        <w:tc>
          <w:tcPr>
            <w:tcW w:w="750" w:type="pct"/>
          </w:tcPr>
          <w:p w14:paraId="22B61C88" w14:textId="77777777" w:rsidR="00776FBF" w:rsidRPr="00DF50CC" w:rsidRDefault="00776FBF" w:rsidP="00591FE3">
            <w:pPr>
              <w:pStyle w:val="Agency-body-text"/>
              <w:rPr>
                <w:sz w:val="22"/>
                <w:szCs w:val="22"/>
              </w:rPr>
            </w:pPr>
          </w:p>
        </w:tc>
      </w:tr>
      <w:tr w:rsidR="00776FBF" w:rsidRPr="00DF50CC" w14:paraId="3A8E01A1" w14:textId="77777777" w:rsidTr="00C01411">
        <w:trPr>
          <w:cantSplit/>
        </w:trPr>
        <w:tc>
          <w:tcPr>
            <w:tcW w:w="2250" w:type="pct"/>
          </w:tcPr>
          <w:p w14:paraId="79B2CEAA" w14:textId="1B8E2B5A" w:rsidR="00776FBF" w:rsidRPr="00DF50CC" w:rsidRDefault="00776FBF" w:rsidP="00591FE3">
            <w:pPr>
              <w:pStyle w:val="Agency-body-text"/>
              <w:rPr>
                <w:sz w:val="22"/>
                <w:szCs w:val="22"/>
              </w:rPr>
            </w:pPr>
            <w:r w:rsidRPr="00DF50CC">
              <w:rPr>
                <w:b/>
                <w:sz w:val="22"/>
                <w:lang w:bidi="hr-HR"/>
              </w:rPr>
              <w:t>6.1.3</w:t>
            </w:r>
            <w:r w:rsidRPr="00DF50CC">
              <w:rPr>
                <w:sz w:val="22"/>
                <w:lang w:bidi="hr-HR"/>
              </w:rPr>
              <w:t>: Zasnivaju li se odluke na valjanom sustavu prikupljanja podataka koji obuhvaća redovni i stručni sektor?</w:t>
            </w:r>
          </w:p>
        </w:tc>
        <w:tc>
          <w:tcPr>
            <w:tcW w:w="500" w:type="pct"/>
          </w:tcPr>
          <w:p w14:paraId="5BAF3C54" w14:textId="77777777" w:rsidR="00776FBF" w:rsidRPr="00DF50CC" w:rsidRDefault="00776FBF" w:rsidP="00591FE3">
            <w:pPr>
              <w:pStyle w:val="Agency-body-text"/>
              <w:rPr>
                <w:sz w:val="22"/>
                <w:szCs w:val="22"/>
              </w:rPr>
            </w:pPr>
          </w:p>
        </w:tc>
        <w:tc>
          <w:tcPr>
            <w:tcW w:w="500" w:type="pct"/>
          </w:tcPr>
          <w:p w14:paraId="6CAA43FF" w14:textId="77777777" w:rsidR="00776FBF" w:rsidRPr="00DF50CC" w:rsidRDefault="00776FBF" w:rsidP="00591FE3">
            <w:pPr>
              <w:pStyle w:val="Agency-body-text"/>
              <w:rPr>
                <w:sz w:val="22"/>
                <w:szCs w:val="22"/>
              </w:rPr>
            </w:pPr>
          </w:p>
        </w:tc>
        <w:tc>
          <w:tcPr>
            <w:tcW w:w="500" w:type="pct"/>
          </w:tcPr>
          <w:p w14:paraId="5AFF738A" w14:textId="77777777" w:rsidR="00776FBF" w:rsidRPr="00DF50CC" w:rsidRDefault="00776FBF" w:rsidP="00591FE3">
            <w:pPr>
              <w:pStyle w:val="Agency-body-text"/>
              <w:rPr>
                <w:sz w:val="22"/>
                <w:szCs w:val="22"/>
              </w:rPr>
            </w:pPr>
          </w:p>
        </w:tc>
        <w:tc>
          <w:tcPr>
            <w:tcW w:w="500" w:type="pct"/>
          </w:tcPr>
          <w:p w14:paraId="1500502C" w14:textId="77777777" w:rsidR="00776FBF" w:rsidRPr="00DF50CC" w:rsidRDefault="00776FBF" w:rsidP="00591FE3">
            <w:pPr>
              <w:pStyle w:val="Agency-body-text"/>
              <w:rPr>
                <w:sz w:val="22"/>
                <w:szCs w:val="22"/>
              </w:rPr>
            </w:pPr>
          </w:p>
        </w:tc>
        <w:tc>
          <w:tcPr>
            <w:tcW w:w="750" w:type="pct"/>
          </w:tcPr>
          <w:p w14:paraId="4810760F" w14:textId="77777777" w:rsidR="00776FBF" w:rsidRPr="00DF50CC" w:rsidRDefault="00776FBF" w:rsidP="00591FE3">
            <w:pPr>
              <w:pStyle w:val="Agency-body-text"/>
              <w:rPr>
                <w:sz w:val="22"/>
                <w:szCs w:val="22"/>
              </w:rPr>
            </w:pPr>
          </w:p>
        </w:tc>
      </w:tr>
      <w:tr w:rsidR="00776FBF" w:rsidRPr="00DF50CC" w14:paraId="1FB0C18F" w14:textId="77777777" w:rsidTr="00C01411">
        <w:trPr>
          <w:cantSplit/>
        </w:trPr>
        <w:tc>
          <w:tcPr>
            <w:tcW w:w="2250" w:type="pct"/>
          </w:tcPr>
          <w:p w14:paraId="74E151B4" w14:textId="77777777" w:rsidR="00776FBF" w:rsidRPr="00DF50CC" w:rsidRDefault="00776FBF" w:rsidP="00591FE3">
            <w:pPr>
              <w:pStyle w:val="Agency-body-text"/>
              <w:rPr>
                <w:sz w:val="22"/>
                <w:szCs w:val="22"/>
              </w:rPr>
            </w:pPr>
            <w:r w:rsidRPr="00DF50CC">
              <w:rPr>
                <w:sz w:val="22"/>
                <w:lang w:bidi="hr-HR"/>
              </w:rPr>
              <w:t xml:space="preserve">Ostalo </w:t>
            </w:r>
            <w:r w:rsidRPr="00DF50CC">
              <w:rPr>
                <w:i/>
                <w:sz w:val="22"/>
                <w:lang w:bidi="hr-HR"/>
              </w:rPr>
              <w:t>(molimo navesti)</w:t>
            </w:r>
          </w:p>
        </w:tc>
        <w:tc>
          <w:tcPr>
            <w:tcW w:w="500" w:type="pct"/>
          </w:tcPr>
          <w:p w14:paraId="03086CE4" w14:textId="77777777" w:rsidR="00776FBF" w:rsidRPr="00DF50CC" w:rsidRDefault="00776FBF" w:rsidP="00591FE3">
            <w:pPr>
              <w:pStyle w:val="Agency-body-text"/>
              <w:rPr>
                <w:sz w:val="22"/>
                <w:szCs w:val="22"/>
              </w:rPr>
            </w:pPr>
          </w:p>
        </w:tc>
        <w:tc>
          <w:tcPr>
            <w:tcW w:w="500" w:type="pct"/>
          </w:tcPr>
          <w:p w14:paraId="75461C19" w14:textId="77777777" w:rsidR="00776FBF" w:rsidRPr="00DF50CC" w:rsidRDefault="00776FBF" w:rsidP="00591FE3">
            <w:pPr>
              <w:pStyle w:val="Agency-body-text"/>
              <w:rPr>
                <w:sz w:val="22"/>
                <w:szCs w:val="22"/>
              </w:rPr>
            </w:pPr>
          </w:p>
        </w:tc>
        <w:tc>
          <w:tcPr>
            <w:tcW w:w="500" w:type="pct"/>
          </w:tcPr>
          <w:p w14:paraId="1DB0F0E9" w14:textId="77777777" w:rsidR="00776FBF" w:rsidRPr="00DF50CC" w:rsidRDefault="00776FBF" w:rsidP="00591FE3">
            <w:pPr>
              <w:pStyle w:val="Agency-body-text"/>
              <w:rPr>
                <w:sz w:val="22"/>
                <w:szCs w:val="22"/>
              </w:rPr>
            </w:pPr>
          </w:p>
        </w:tc>
        <w:tc>
          <w:tcPr>
            <w:tcW w:w="500" w:type="pct"/>
          </w:tcPr>
          <w:p w14:paraId="2816CE92" w14:textId="77777777" w:rsidR="00776FBF" w:rsidRPr="00DF50CC" w:rsidRDefault="00776FBF" w:rsidP="00591FE3">
            <w:pPr>
              <w:pStyle w:val="Agency-body-text"/>
              <w:rPr>
                <w:sz w:val="22"/>
                <w:szCs w:val="22"/>
              </w:rPr>
            </w:pPr>
          </w:p>
        </w:tc>
        <w:tc>
          <w:tcPr>
            <w:tcW w:w="750" w:type="pct"/>
          </w:tcPr>
          <w:p w14:paraId="0DFF8C29" w14:textId="77777777" w:rsidR="00776FBF" w:rsidRPr="00DF50CC" w:rsidRDefault="00776FBF" w:rsidP="00591FE3">
            <w:pPr>
              <w:pStyle w:val="Agency-body-text"/>
              <w:rPr>
                <w:sz w:val="22"/>
                <w:szCs w:val="22"/>
              </w:rPr>
            </w:pPr>
          </w:p>
        </w:tc>
      </w:tr>
    </w:tbl>
    <w:p w14:paraId="5AFE5B6C" w14:textId="55E78912" w:rsidR="00776FBF" w:rsidRPr="00DF50CC" w:rsidRDefault="00776FBF" w:rsidP="00F30963">
      <w:pPr>
        <w:pStyle w:val="Agency-heading-3"/>
      </w:pPr>
      <w:r w:rsidRPr="00DF50CC">
        <w:rPr>
          <w:lang w:bidi="hr-HR"/>
        </w:rPr>
        <w:lastRenderedPageBreak/>
        <w:t xml:space="preserve">Prioritet politike/strategija 6.2: Postoje </w:t>
      </w:r>
      <w:r w:rsidRPr="00DF50CC">
        <w:rPr>
          <w:i/>
          <w:lang w:bidi="hr-HR"/>
        </w:rPr>
        <w:t xml:space="preserve">kooperativne strukture/procesi </w:t>
      </w:r>
      <w:r w:rsidRPr="00DF50CC">
        <w:rPr>
          <w:lang w:bidi="hr-HR"/>
        </w:rPr>
        <w:t>za nadzor i evaluaciju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6A443875" w14:textId="77777777" w:rsidTr="00C01411">
        <w:trPr>
          <w:cantSplit/>
          <w:tblHeader/>
        </w:trPr>
        <w:tc>
          <w:tcPr>
            <w:tcW w:w="2250" w:type="pct"/>
            <w:shd w:val="clear" w:color="auto" w:fill="D9D9D9" w:themeFill="background1" w:themeFillShade="D9"/>
          </w:tcPr>
          <w:p w14:paraId="6B061B38"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644F1D24"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4A1DDA33"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7648B47C"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5E40F0B5"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7C5F2CBD"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4E11E087" w14:textId="77777777" w:rsidTr="00C01411">
        <w:trPr>
          <w:cantSplit/>
        </w:trPr>
        <w:tc>
          <w:tcPr>
            <w:tcW w:w="2250" w:type="pct"/>
          </w:tcPr>
          <w:p w14:paraId="5636CCA0" w14:textId="77777777" w:rsidR="00776FBF" w:rsidRPr="00DF50CC" w:rsidRDefault="00776FBF" w:rsidP="00591FE3">
            <w:pPr>
              <w:pStyle w:val="Agency-body-text"/>
              <w:rPr>
                <w:sz w:val="22"/>
                <w:szCs w:val="22"/>
              </w:rPr>
            </w:pPr>
            <w:r w:rsidRPr="00DF50CC">
              <w:rPr>
                <w:b/>
                <w:sz w:val="22"/>
                <w:lang w:bidi="hr-HR"/>
              </w:rPr>
              <w:t>6.2.1</w:t>
            </w:r>
            <w:r w:rsidRPr="00DF50CC">
              <w:rPr>
                <w:sz w:val="22"/>
                <w:lang w:bidi="hr-HR"/>
              </w:rPr>
              <w:t>: Jesu li pokazatelji za nadzor i samovrednovanje stvoreni kroz suradnju stručnjaka iz redovnog i stručnog sektora kako bi se osiguralo ujednačeno razumijevanje i izbjegavanje otpora?</w:t>
            </w:r>
          </w:p>
        </w:tc>
        <w:tc>
          <w:tcPr>
            <w:tcW w:w="500" w:type="pct"/>
          </w:tcPr>
          <w:p w14:paraId="0F54F417" w14:textId="77777777" w:rsidR="00776FBF" w:rsidRPr="00DF50CC" w:rsidRDefault="00776FBF" w:rsidP="00591FE3">
            <w:pPr>
              <w:pStyle w:val="Agency-body-text"/>
              <w:rPr>
                <w:sz w:val="22"/>
                <w:szCs w:val="22"/>
              </w:rPr>
            </w:pPr>
          </w:p>
        </w:tc>
        <w:tc>
          <w:tcPr>
            <w:tcW w:w="500" w:type="pct"/>
          </w:tcPr>
          <w:p w14:paraId="4924C14A" w14:textId="77777777" w:rsidR="00776FBF" w:rsidRPr="00DF50CC" w:rsidRDefault="00776FBF" w:rsidP="00591FE3">
            <w:pPr>
              <w:pStyle w:val="Agency-body-text"/>
              <w:rPr>
                <w:sz w:val="22"/>
                <w:szCs w:val="22"/>
              </w:rPr>
            </w:pPr>
          </w:p>
        </w:tc>
        <w:tc>
          <w:tcPr>
            <w:tcW w:w="500" w:type="pct"/>
          </w:tcPr>
          <w:p w14:paraId="221810CC" w14:textId="77777777" w:rsidR="00776FBF" w:rsidRPr="00DF50CC" w:rsidRDefault="00776FBF" w:rsidP="00591FE3">
            <w:pPr>
              <w:pStyle w:val="Agency-body-text"/>
              <w:rPr>
                <w:sz w:val="22"/>
                <w:szCs w:val="22"/>
              </w:rPr>
            </w:pPr>
          </w:p>
        </w:tc>
        <w:tc>
          <w:tcPr>
            <w:tcW w:w="500" w:type="pct"/>
          </w:tcPr>
          <w:p w14:paraId="10491E94" w14:textId="77777777" w:rsidR="00776FBF" w:rsidRPr="00DF50CC" w:rsidRDefault="00776FBF" w:rsidP="00591FE3">
            <w:pPr>
              <w:pStyle w:val="Agency-body-text"/>
              <w:rPr>
                <w:sz w:val="22"/>
                <w:szCs w:val="22"/>
              </w:rPr>
            </w:pPr>
          </w:p>
        </w:tc>
        <w:tc>
          <w:tcPr>
            <w:tcW w:w="750" w:type="pct"/>
          </w:tcPr>
          <w:p w14:paraId="6026DDA5" w14:textId="77777777" w:rsidR="00776FBF" w:rsidRPr="00DF50CC" w:rsidRDefault="00776FBF" w:rsidP="00591FE3">
            <w:pPr>
              <w:pStyle w:val="Agency-body-text"/>
              <w:rPr>
                <w:sz w:val="22"/>
                <w:szCs w:val="22"/>
              </w:rPr>
            </w:pPr>
          </w:p>
        </w:tc>
      </w:tr>
      <w:tr w:rsidR="00776FBF" w:rsidRPr="00DF50CC" w14:paraId="6031685F" w14:textId="77777777" w:rsidTr="00C01411">
        <w:trPr>
          <w:cantSplit/>
        </w:trPr>
        <w:tc>
          <w:tcPr>
            <w:tcW w:w="2250" w:type="pct"/>
          </w:tcPr>
          <w:p w14:paraId="1EDF6FDD" w14:textId="43BA0AAF" w:rsidR="00776FBF" w:rsidRPr="00DF50CC" w:rsidRDefault="00776FBF" w:rsidP="00591FE3">
            <w:pPr>
              <w:pStyle w:val="Agency-body-text"/>
              <w:rPr>
                <w:sz w:val="22"/>
                <w:szCs w:val="22"/>
              </w:rPr>
            </w:pPr>
            <w:r w:rsidRPr="00DF50CC">
              <w:rPr>
                <w:b/>
                <w:sz w:val="22"/>
                <w:lang w:bidi="hr-HR"/>
              </w:rPr>
              <w:t>6.2.2</w:t>
            </w:r>
            <w:r w:rsidRPr="00DF50CC">
              <w:rPr>
                <w:sz w:val="22"/>
                <w:lang w:bidi="hr-HR"/>
              </w:rPr>
              <w:t>: Postoje li inicijative/programi za poboljšanje znanja i vještina ključnih dionika iz redovnog i stručnog sektora u području analize i korištenja podataka?</w:t>
            </w:r>
          </w:p>
        </w:tc>
        <w:tc>
          <w:tcPr>
            <w:tcW w:w="500" w:type="pct"/>
          </w:tcPr>
          <w:p w14:paraId="7CD33C6F" w14:textId="77777777" w:rsidR="00776FBF" w:rsidRPr="00DF50CC" w:rsidRDefault="00776FBF" w:rsidP="00591FE3">
            <w:pPr>
              <w:pStyle w:val="Agency-body-text"/>
              <w:rPr>
                <w:sz w:val="22"/>
                <w:szCs w:val="22"/>
              </w:rPr>
            </w:pPr>
          </w:p>
        </w:tc>
        <w:tc>
          <w:tcPr>
            <w:tcW w:w="500" w:type="pct"/>
          </w:tcPr>
          <w:p w14:paraId="4EC275A5" w14:textId="77777777" w:rsidR="00776FBF" w:rsidRPr="00DF50CC" w:rsidRDefault="00776FBF" w:rsidP="00591FE3">
            <w:pPr>
              <w:pStyle w:val="Agency-body-text"/>
              <w:rPr>
                <w:sz w:val="22"/>
                <w:szCs w:val="22"/>
              </w:rPr>
            </w:pPr>
          </w:p>
        </w:tc>
        <w:tc>
          <w:tcPr>
            <w:tcW w:w="500" w:type="pct"/>
          </w:tcPr>
          <w:p w14:paraId="15281695" w14:textId="77777777" w:rsidR="00776FBF" w:rsidRPr="00DF50CC" w:rsidRDefault="00776FBF" w:rsidP="00591FE3">
            <w:pPr>
              <w:pStyle w:val="Agency-body-text"/>
              <w:rPr>
                <w:sz w:val="22"/>
                <w:szCs w:val="22"/>
              </w:rPr>
            </w:pPr>
          </w:p>
        </w:tc>
        <w:tc>
          <w:tcPr>
            <w:tcW w:w="500" w:type="pct"/>
          </w:tcPr>
          <w:p w14:paraId="3DF70B3A" w14:textId="77777777" w:rsidR="00776FBF" w:rsidRPr="00DF50CC" w:rsidRDefault="00776FBF" w:rsidP="00591FE3">
            <w:pPr>
              <w:pStyle w:val="Agency-body-text"/>
              <w:rPr>
                <w:sz w:val="22"/>
                <w:szCs w:val="22"/>
              </w:rPr>
            </w:pPr>
          </w:p>
        </w:tc>
        <w:tc>
          <w:tcPr>
            <w:tcW w:w="750" w:type="pct"/>
          </w:tcPr>
          <w:p w14:paraId="49767348" w14:textId="77777777" w:rsidR="00776FBF" w:rsidRPr="00DF50CC" w:rsidRDefault="00776FBF" w:rsidP="00591FE3">
            <w:pPr>
              <w:pStyle w:val="Agency-body-text"/>
              <w:rPr>
                <w:sz w:val="22"/>
                <w:szCs w:val="22"/>
              </w:rPr>
            </w:pPr>
          </w:p>
        </w:tc>
      </w:tr>
      <w:tr w:rsidR="00776FBF" w:rsidRPr="00DF50CC" w14:paraId="115E0105" w14:textId="77777777" w:rsidTr="00C01411">
        <w:trPr>
          <w:cantSplit/>
        </w:trPr>
        <w:tc>
          <w:tcPr>
            <w:tcW w:w="2250" w:type="pct"/>
          </w:tcPr>
          <w:p w14:paraId="627DEED5" w14:textId="75FE8330" w:rsidR="00776FBF" w:rsidRPr="00DF50CC" w:rsidRDefault="00776FBF" w:rsidP="00591FE3">
            <w:pPr>
              <w:pStyle w:val="Agency-body-text"/>
              <w:rPr>
                <w:sz w:val="22"/>
                <w:szCs w:val="22"/>
              </w:rPr>
            </w:pPr>
            <w:r w:rsidRPr="00DF50CC">
              <w:rPr>
                <w:b/>
                <w:sz w:val="22"/>
                <w:lang w:bidi="hr-HR"/>
              </w:rPr>
              <w:t>6.2.3</w:t>
            </w:r>
            <w:r w:rsidRPr="00DF50CC">
              <w:rPr>
                <w:sz w:val="22"/>
                <w:lang w:bidi="hr-HR"/>
              </w:rPr>
              <w:t>: Postoji li učinkovita suradnja između škole i obrazovnih tijela i sveučilišta u pogledu nadzora i korištenja podataka?</w:t>
            </w:r>
          </w:p>
        </w:tc>
        <w:tc>
          <w:tcPr>
            <w:tcW w:w="500" w:type="pct"/>
          </w:tcPr>
          <w:p w14:paraId="144057EB" w14:textId="77777777" w:rsidR="00776FBF" w:rsidRPr="00DF50CC" w:rsidRDefault="00776FBF" w:rsidP="00591FE3">
            <w:pPr>
              <w:pStyle w:val="Agency-body-text"/>
              <w:rPr>
                <w:sz w:val="22"/>
                <w:szCs w:val="22"/>
              </w:rPr>
            </w:pPr>
          </w:p>
        </w:tc>
        <w:tc>
          <w:tcPr>
            <w:tcW w:w="500" w:type="pct"/>
          </w:tcPr>
          <w:p w14:paraId="0379937D" w14:textId="77777777" w:rsidR="00776FBF" w:rsidRPr="00DF50CC" w:rsidRDefault="00776FBF" w:rsidP="00591FE3">
            <w:pPr>
              <w:pStyle w:val="Agency-body-text"/>
              <w:rPr>
                <w:sz w:val="22"/>
                <w:szCs w:val="22"/>
              </w:rPr>
            </w:pPr>
          </w:p>
        </w:tc>
        <w:tc>
          <w:tcPr>
            <w:tcW w:w="500" w:type="pct"/>
          </w:tcPr>
          <w:p w14:paraId="6A1BCFF7" w14:textId="77777777" w:rsidR="00776FBF" w:rsidRPr="00DF50CC" w:rsidRDefault="00776FBF" w:rsidP="00591FE3">
            <w:pPr>
              <w:pStyle w:val="Agency-body-text"/>
              <w:rPr>
                <w:sz w:val="22"/>
                <w:szCs w:val="22"/>
              </w:rPr>
            </w:pPr>
          </w:p>
        </w:tc>
        <w:tc>
          <w:tcPr>
            <w:tcW w:w="500" w:type="pct"/>
          </w:tcPr>
          <w:p w14:paraId="4806215A" w14:textId="77777777" w:rsidR="00776FBF" w:rsidRPr="00DF50CC" w:rsidRDefault="00776FBF" w:rsidP="00591FE3">
            <w:pPr>
              <w:pStyle w:val="Agency-body-text"/>
              <w:rPr>
                <w:sz w:val="22"/>
                <w:szCs w:val="22"/>
              </w:rPr>
            </w:pPr>
          </w:p>
        </w:tc>
        <w:tc>
          <w:tcPr>
            <w:tcW w:w="750" w:type="pct"/>
          </w:tcPr>
          <w:p w14:paraId="2E3A65BE" w14:textId="77777777" w:rsidR="00776FBF" w:rsidRPr="00DF50CC" w:rsidRDefault="00776FBF" w:rsidP="00591FE3">
            <w:pPr>
              <w:pStyle w:val="Agency-body-text"/>
              <w:rPr>
                <w:sz w:val="22"/>
                <w:szCs w:val="22"/>
              </w:rPr>
            </w:pPr>
          </w:p>
        </w:tc>
      </w:tr>
      <w:tr w:rsidR="00776FBF" w:rsidRPr="00DF50CC" w14:paraId="79040687" w14:textId="77777777" w:rsidTr="00C01411">
        <w:trPr>
          <w:cantSplit/>
        </w:trPr>
        <w:tc>
          <w:tcPr>
            <w:tcW w:w="2250" w:type="pct"/>
          </w:tcPr>
          <w:p w14:paraId="5E59CBDF" w14:textId="77777777" w:rsidR="00776FBF" w:rsidRPr="00DF50CC" w:rsidRDefault="00776FBF" w:rsidP="00591FE3">
            <w:pPr>
              <w:pStyle w:val="Agency-body-text"/>
              <w:rPr>
                <w:sz w:val="22"/>
                <w:szCs w:val="22"/>
              </w:rPr>
            </w:pPr>
            <w:r w:rsidRPr="00DF50CC">
              <w:rPr>
                <w:sz w:val="22"/>
                <w:lang w:bidi="hr-HR"/>
              </w:rPr>
              <w:t xml:space="preserve">Ostalo </w:t>
            </w:r>
            <w:r w:rsidRPr="00DF50CC">
              <w:rPr>
                <w:i/>
                <w:sz w:val="22"/>
                <w:lang w:bidi="hr-HR"/>
              </w:rPr>
              <w:t>(molimo navesti)</w:t>
            </w:r>
          </w:p>
        </w:tc>
        <w:tc>
          <w:tcPr>
            <w:tcW w:w="500" w:type="pct"/>
          </w:tcPr>
          <w:p w14:paraId="35EF068D" w14:textId="77777777" w:rsidR="00776FBF" w:rsidRPr="00DF50CC" w:rsidRDefault="00776FBF" w:rsidP="00591FE3">
            <w:pPr>
              <w:pStyle w:val="Agency-body-text"/>
              <w:rPr>
                <w:sz w:val="22"/>
                <w:szCs w:val="22"/>
              </w:rPr>
            </w:pPr>
          </w:p>
        </w:tc>
        <w:tc>
          <w:tcPr>
            <w:tcW w:w="500" w:type="pct"/>
          </w:tcPr>
          <w:p w14:paraId="2DDB0F36" w14:textId="77777777" w:rsidR="00776FBF" w:rsidRPr="00DF50CC" w:rsidRDefault="00776FBF" w:rsidP="00591FE3">
            <w:pPr>
              <w:pStyle w:val="Agency-body-text"/>
              <w:rPr>
                <w:sz w:val="22"/>
                <w:szCs w:val="22"/>
              </w:rPr>
            </w:pPr>
          </w:p>
        </w:tc>
        <w:tc>
          <w:tcPr>
            <w:tcW w:w="500" w:type="pct"/>
          </w:tcPr>
          <w:p w14:paraId="47E3691A" w14:textId="77777777" w:rsidR="00776FBF" w:rsidRPr="00DF50CC" w:rsidRDefault="00776FBF" w:rsidP="00591FE3">
            <w:pPr>
              <w:pStyle w:val="Agency-body-text"/>
              <w:rPr>
                <w:sz w:val="22"/>
                <w:szCs w:val="22"/>
              </w:rPr>
            </w:pPr>
          </w:p>
        </w:tc>
        <w:tc>
          <w:tcPr>
            <w:tcW w:w="500" w:type="pct"/>
          </w:tcPr>
          <w:p w14:paraId="7A43E628" w14:textId="77777777" w:rsidR="00776FBF" w:rsidRPr="00DF50CC" w:rsidRDefault="00776FBF" w:rsidP="00591FE3">
            <w:pPr>
              <w:pStyle w:val="Agency-body-text"/>
              <w:rPr>
                <w:sz w:val="22"/>
                <w:szCs w:val="22"/>
              </w:rPr>
            </w:pPr>
          </w:p>
        </w:tc>
        <w:tc>
          <w:tcPr>
            <w:tcW w:w="750" w:type="pct"/>
          </w:tcPr>
          <w:p w14:paraId="19E172F6" w14:textId="77777777" w:rsidR="00776FBF" w:rsidRPr="00DF50CC" w:rsidRDefault="00776FBF" w:rsidP="00591FE3">
            <w:pPr>
              <w:pStyle w:val="Agency-body-text"/>
              <w:rPr>
                <w:sz w:val="22"/>
                <w:szCs w:val="22"/>
              </w:rPr>
            </w:pPr>
          </w:p>
        </w:tc>
      </w:tr>
    </w:tbl>
    <w:p w14:paraId="2A7B6DF8" w14:textId="10B287CF" w:rsidR="00776FBF" w:rsidRPr="00DF50CC" w:rsidRDefault="00776FBF" w:rsidP="00F30963">
      <w:pPr>
        <w:pStyle w:val="Agency-heading-3"/>
      </w:pPr>
      <w:r w:rsidRPr="00DF50CC">
        <w:rPr>
          <w:lang w:bidi="hr-HR"/>
        </w:rPr>
        <w:t xml:space="preserve">Prioritet politike/strategija 6.3: Postoji </w:t>
      </w:r>
      <w:r w:rsidRPr="00DF50CC">
        <w:rPr>
          <w:i/>
          <w:lang w:bidi="hr-HR"/>
        </w:rPr>
        <w:t xml:space="preserve">cjelovit sustav za nadzor </w:t>
      </w:r>
      <w:r w:rsidRPr="00DF50CC">
        <w:rPr>
          <w:lang w:bidi="hr-HR"/>
        </w:rPr>
        <w:t>načina na koji stručna podrška pruža potporu redovnom sektoru u provedbi uključivog obrazovanja (koji pokriva podsustave unutarnje i vanjske evaluacije)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DF50CC" w14:paraId="110F4F0B" w14:textId="77777777" w:rsidTr="00C01411">
        <w:trPr>
          <w:cantSplit/>
          <w:tblHeader/>
        </w:trPr>
        <w:tc>
          <w:tcPr>
            <w:tcW w:w="2250" w:type="pct"/>
            <w:shd w:val="clear" w:color="auto" w:fill="D9D9D9" w:themeFill="background1" w:themeFillShade="D9"/>
          </w:tcPr>
          <w:p w14:paraId="5C367F8F" w14:textId="77777777" w:rsidR="00776FBF" w:rsidRPr="00DF50CC" w:rsidRDefault="00776FBF" w:rsidP="00591FE3">
            <w:pPr>
              <w:pStyle w:val="Agency-body-text"/>
              <w:rPr>
                <w:b/>
                <w:bCs/>
                <w:sz w:val="22"/>
                <w:szCs w:val="22"/>
              </w:rPr>
            </w:pPr>
            <w:r w:rsidRPr="00DF50CC">
              <w:rPr>
                <w:b/>
                <w:sz w:val="22"/>
                <w:lang w:bidi="hr-HR"/>
              </w:rPr>
              <w:t>Ključna akcija</w:t>
            </w:r>
          </w:p>
        </w:tc>
        <w:tc>
          <w:tcPr>
            <w:tcW w:w="500" w:type="pct"/>
            <w:shd w:val="clear" w:color="auto" w:fill="D9D9D9" w:themeFill="background1" w:themeFillShade="D9"/>
          </w:tcPr>
          <w:p w14:paraId="31C88131" w14:textId="77777777" w:rsidR="00776FBF" w:rsidRPr="00DF50CC" w:rsidRDefault="00776FBF" w:rsidP="00591FE3">
            <w:pPr>
              <w:pStyle w:val="Agency-body-text"/>
              <w:rPr>
                <w:b/>
                <w:bCs/>
                <w:sz w:val="22"/>
                <w:szCs w:val="22"/>
              </w:rPr>
            </w:pPr>
            <w:r w:rsidRPr="00DF50CC">
              <w:rPr>
                <w:b/>
                <w:sz w:val="22"/>
                <w:lang w:bidi="hr-HR"/>
              </w:rPr>
              <w:t>0 — Još ne</w:t>
            </w:r>
          </w:p>
        </w:tc>
        <w:tc>
          <w:tcPr>
            <w:tcW w:w="500" w:type="pct"/>
            <w:shd w:val="clear" w:color="auto" w:fill="D9D9D9" w:themeFill="background1" w:themeFillShade="D9"/>
          </w:tcPr>
          <w:p w14:paraId="74111262" w14:textId="77777777" w:rsidR="00776FBF" w:rsidRPr="00DF50CC" w:rsidRDefault="00776FBF" w:rsidP="00591FE3">
            <w:pPr>
              <w:pStyle w:val="Agency-body-text"/>
              <w:rPr>
                <w:b/>
                <w:bCs/>
                <w:sz w:val="22"/>
                <w:szCs w:val="22"/>
              </w:rPr>
            </w:pPr>
            <w:r w:rsidRPr="00DF50CC">
              <w:rPr>
                <w:b/>
                <w:sz w:val="22"/>
                <w:lang w:bidi="hr-HR"/>
              </w:rPr>
              <w:t>1 — U planu</w:t>
            </w:r>
          </w:p>
        </w:tc>
        <w:tc>
          <w:tcPr>
            <w:tcW w:w="500" w:type="pct"/>
            <w:shd w:val="clear" w:color="auto" w:fill="D9D9D9" w:themeFill="background1" w:themeFillShade="D9"/>
          </w:tcPr>
          <w:p w14:paraId="4DFB34C8" w14:textId="77777777" w:rsidR="00776FBF" w:rsidRPr="00DF50CC" w:rsidRDefault="00776FBF" w:rsidP="00591FE3">
            <w:pPr>
              <w:pStyle w:val="Agency-body-text"/>
              <w:rPr>
                <w:b/>
                <w:bCs/>
                <w:sz w:val="22"/>
                <w:szCs w:val="22"/>
              </w:rPr>
            </w:pPr>
            <w:r w:rsidRPr="00DF50CC">
              <w:rPr>
                <w:b/>
                <w:sz w:val="22"/>
                <w:lang w:bidi="hr-HR"/>
              </w:rPr>
              <w:t>2 — Djelomično postoji</w:t>
            </w:r>
          </w:p>
        </w:tc>
        <w:tc>
          <w:tcPr>
            <w:tcW w:w="500" w:type="pct"/>
            <w:shd w:val="clear" w:color="auto" w:fill="D9D9D9" w:themeFill="background1" w:themeFillShade="D9"/>
          </w:tcPr>
          <w:p w14:paraId="3924CE2C" w14:textId="77777777" w:rsidR="00776FBF" w:rsidRPr="00DF50CC" w:rsidRDefault="00776FBF" w:rsidP="00591FE3">
            <w:pPr>
              <w:pStyle w:val="Agency-body-text"/>
              <w:rPr>
                <w:b/>
                <w:bCs/>
                <w:sz w:val="22"/>
                <w:szCs w:val="22"/>
              </w:rPr>
            </w:pPr>
            <w:r w:rsidRPr="00DF50CC">
              <w:rPr>
                <w:b/>
                <w:sz w:val="22"/>
                <w:lang w:bidi="hr-HR"/>
              </w:rPr>
              <w:t>3 — Postoji</w:t>
            </w:r>
          </w:p>
        </w:tc>
        <w:tc>
          <w:tcPr>
            <w:tcW w:w="750" w:type="pct"/>
            <w:shd w:val="clear" w:color="auto" w:fill="D9D9D9" w:themeFill="background1" w:themeFillShade="D9"/>
          </w:tcPr>
          <w:p w14:paraId="54064EF1" w14:textId="77777777" w:rsidR="00776FBF" w:rsidRPr="00DF50CC" w:rsidRDefault="00776FBF" w:rsidP="00591FE3">
            <w:pPr>
              <w:pStyle w:val="Agency-body-text"/>
              <w:rPr>
                <w:b/>
                <w:bCs/>
                <w:sz w:val="22"/>
                <w:szCs w:val="22"/>
              </w:rPr>
            </w:pPr>
            <w:r w:rsidRPr="00DF50CC">
              <w:rPr>
                <w:b/>
                <w:sz w:val="22"/>
                <w:lang w:bidi="hr-HR"/>
              </w:rPr>
              <w:t>Komentari</w:t>
            </w:r>
          </w:p>
        </w:tc>
      </w:tr>
      <w:tr w:rsidR="00776FBF" w:rsidRPr="00DF50CC" w14:paraId="226C3EEB" w14:textId="77777777" w:rsidTr="00C01411">
        <w:trPr>
          <w:cantSplit/>
        </w:trPr>
        <w:tc>
          <w:tcPr>
            <w:tcW w:w="2250" w:type="pct"/>
          </w:tcPr>
          <w:p w14:paraId="13580428" w14:textId="77777777" w:rsidR="00776FBF" w:rsidRPr="00DF50CC" w:rsidRDefault="00776FBF" w:rsidP="00591FE3">
            <w:pPr>
              <w:pStyle w:val="Agency-body-text"/>
              <w:rPr>
                <w:sz w:val="22"/>
                <w:szCs w:val="22"/>
              </w:rPr>
            </w:pPr>
            <w:r w:rsidRPr="00DF50CC">
              <w:rPr>
                <w:b/>
                <w:sz w:val="22"/>
                <w:lang w:bidi="hr-HR"/>
              </w:rPr>
              <w:t>6.3.1</w:t>
            </w:r>
            <w:r w:rsidRPr="00DF50CC">
              <w:rPr>
                <w:sz w:val="22"/>
                <w:lang w:bidi="hr-HR"/>
              </w:rPr>
              <w:t>: Nadzire li se sustavom prikupljanja podataka način na koji stručna podrška podupire redovni sektor u provedbi uključivog obrazovanja?</w:t>
            </w:r>
          </w:p>
        </w:tc>
        <w:tc>
          <w:tcPr>
            <w:tcW w:w="500" w:type="pct"/>
          </w:tcPr>
          <w:p w14:paraId="32A43DFC" w14:textId="77777777" w:rsidR="00776FBF" w:rsidRPr="00DF50CC" w:rsidRDefault="00776FBF" w:rsidP="00591FE3">
            <w:pPr>
              <w:pStyle w:val="Agency-body-text"/>
              <w:rPr>
                <w:sz w:val="22"/>
                <w:szCs w:val="22"/>
              </w:rPr>
            </w:pPr>
          </w:p>
        </w:tc>
        <w:tc>
          <w:tcPr>
            <w:tcW w:w="500" w:type="pct"/>
          </w:tcPr>
          <w:p w14:paraId="61EAC303" w14:textId="77777777" w:rsidR="00776FBF" w:rsidRPr="00DF50CC" w:rsidRDefault="00776FBF" w:rsidP="00591FE3">
            <w:pPr>
              <w:pStyle w:val="Agency-body-text"/>
              <w:rPr>
                <w:sz w:val="22"/>
                <w:szCs w:val="22"/>
              </w:rPr>
            </w:pPr>
          </w:p>
        </w:tc>
        <w:tc>
          <w:tcPr>
            <w:tcW w:w="500" w:type="pct"/>
          </w:tcPr>
          <w:p w14:paraId="06483B76" w14:textId="77777777" w:rsidR="00776FBF" w:rsidRPr="00DF50CC" w:rsidRDefault="00776FBF" w:rsidP="00591FE3">
            <w:pPr>
              <w:pStyle w:val="Agency-body-text"/>
              <w:rPr>
                <w:sz w:val="22"/>
                <w:szCs w:val="22"/>
              </w:rPr>
            </w:pPr>
          </w:p>
        </w:tc>
        <w:tc>
          <w:tcPr>
            <w:tcW w:w="500" w:type="pct"/>
          </w:tcPr>
          <w:p w14:paraId="1C1DCA87" w14:textId="77777777" w:rsidR="00776FBF" w:rsidRPr="00DF50CC" w:rsidRDefault="00776FBF" w:rsidP="00591FE3">
            <w:pPr>
              <w:pStyle w:val="Agency-body-text"/>
              <w:rPr>
                <w:sz w:val="22"/>
                <w:szCs w:val="22"/>
              </w:rPr>
            </w:pPr>
          </w:p>
        </w:tc>
        <w:tc>
          <w:tcPr>
            <w:tcW w:w="750" w:type="pct"/>
          </w:tcPr>
          <w:p w14:paraId="3DEF5A69" w14:textId="77777777" w:rsidR="00776FBF" w:rsidRPr="00DF50CC" w:rsidRDefault="00776FBF" w:rsidP="00591FE3">
            <w:pPr>
              <w:pStyle w:val="Agency-body-text"/>
              <w:rPr>
                <w:sz w:val="22"/>
                <w:szCs w:val="22"/>
              </w:rPr>
            </w:pPr>
          </w:p>
        </w:tc>
      </w:tr>
      <w:tr w:rsidR="00776FBF" w:rsidRPr="00DF50CC" w14:paraId="76A01D61" w14:textId="77777777" w:rsidTr="00C01411">
        <w:trPr>
          <w:cantSplit/>
        </w:trPr>
        <w:tc>
          <w:tcPr>
            <w:tcW w:w="2250" w:type="pct"/>
          </w:tcPr>
          <w:p w14:paraId="2DB68FDE" w14:textId="77777777" w:rsidR="00776FBF" w:rsidRPr="00DF50CC" w:rsidRDefault="00776FBF" w:rsidP="00591FE3">
            <w:pPr>
              <w:pStyle w:val="Agency-body-text"/>
              <w:rPr>
                <w:sz w:val="22"/>
                <w:szCs w:val="22"/>
              </w:rPr>
            </w:pPr>
            <w:r w:rsidRPr="00DF50CC">
              <w:rPr>
                <w:b/>
                <w:sz w:val="22"/>
                <w:lang w:bidi="hr-HR"/>
              </w:rPr>
              <w:lastRenderedPageBreak/>
              <w:t>6.3.2</w:t>
            </w:r>
            <w:r w:rsidRPr="00DF50CC">
              <w:rPr>
                <w:sz w:val="22"/>
                <w:lang w:bidi="hr-HR"/>
              </w:rPr>
              <w:t>: Odražavaju li mehanizmi nadzora i evaluacije pristup koji uključuje cijelu školu s naglaskom na preprekama i čimbenicima koji olakšavaju poučavanje i učenje?</w:t>
            </w:r>
          </w:p>
        </w:tc>
        <w:tc>
          <w:tcPr>
            <w:tcW w:w="500" w:type="pct"/>
          </w:tcPr>
          <w:p w14:paraId="4FBA10F6" w14:textId="77777777" w:rsidR="00776FBF" w:rsidRPr="00DF50CC" w:rsidRDefault="00776FBF" w:rsidP="00591FE3">
            <w:pPr>
              <w:pStyle w:val="Agency-body-text"/>
              <w:rPr>
                <w:sz w:val="22"/>
                <w:szCs w:val="22"/>
              </w:rPr>
            </w:pPr>
          </w:p>
        </w:tc>
        <w:tc>
          <w:tcPr>
            <w:tcW w:w="500" w:type="pct"/>
          </w:tcPr>
          <w:p w14:paraId="30299AFD" w14:textId="77777777" w:rsidR="00776FBF" w:rsidRPr="00DF50CC" w:rsidRDefault="00776FBF" w:rsidP="00591FE3">
            <w:pPr>
              <w:pStyle w:val="Agency-body-text"/>
              <w:rPr>
                <w:sz w:val="22"/>
                <w:szCs w:val="22"/>
              </w:rPr>
            </w:pPr>
          </w:p>
        </w:tc>
        <w:tc>
          <w:tcPr>
            <w:tcW w:w="500" w:type="pct"/>
          </w:tcPr>
          <w:p w14:paraId="472BABC9" w14:textId="77777777" w:rsidR="00776FBF" w:rsidRPr="00DF50CC" w:rsidRDefault="00776FBF" w:rsidP="00591FE3">
            <w:pPr>
              <w:pStyle w:val="Agency-body-text"/>
              <w:rPr>
                <w:sz w:val="22"/>
                <w:szCs w:val="22"/>
              </w:rPr>
            </w:pPr>
          </w:p>
        </w:tc>
        <w:tc>
          <w:tcPr>
            <w:tcW w:w="500" w:type="pct"/>
          </w:tcPr>
          <w:p w14:paraId="716A099F" w14:textId="77777777" w:rsidR="00776FBF" w:rsidRPr="00DF50CC" w:rsidRDefault="00776FBF" w:rsidP="00591FE3">
            <w:pPr>
              <w:pStyle w:val="Agency-body-text"/>
              <w:rPr>
                <w:sz w:val="22"/>
                <w:szCs w:val="22"/>
              </w:rPr>
            </w:pPr>
          </w:p>
        </w:tc>
        <w:tc>
          <w:tcPr>
            <w:tcW w:w="750" w:type="pct"/>
          </w:tcPr>
          <w:p w14:paraId="0BFFFD2B" w14:textId="77777777" w:rsidR="00776FBF" w:rsidRPr="00DF50CC" w:rsidRDefault="00776FBF" w:rsidP="00591FE3">
            <w:pPr>
              <w:pStyle w:val="Agency-body-text"/>
              <w:rPr>
                <w:sz w:val="22"/>
                <w:szCs w:val="22"/>
              </w:rPr>
            </w:pPr>
          </w:p>
        </w:tc>
      </w:tr>
      <w:tr w:rsidR="00776FBF" w:rsidRPr="00DF50CC" w14:paraId="6ED635F3" w14:textId="77777777" w:rsidTr="00C01411">
        <w:trPr>
          <w:cantSplit/>
        </w:trPr>
        <w:tc>
          <w:tcPr>
            <w:tcW w:w="2250" w:type="pct"/>
          </w:tcPr>
          <w:p w14:paraId="77940C5E" w14:textId="519E2466" w:rsidR="00776FBF" w:rsidRPr="00DF50CC" w:rsidRDefault="00776FBF" w:rsidP="00591FE3">
            <w:pPr>
              <w:pStyle w:val="Agency-body-text"/>
              <w:rPr>
                <w:sz w:val="22"/>
                <w:szCs w:val="22"/>
              </w:rPr>
            </w:pPr>
            <w:r w:rsidRPr="00DF50CC">
              <w:rPr>
                <w:b/>
                <w:sz w:val="22"/>
                <w:lang w:bidi="hr-HR"/>
              </w:rPr>
              <w:t>6.3.3</w:t>
            </w:r>
            <w:r w:rsidRPr="00DF50CC">
              <w:rPr>
                <w:sz w:val="22"/>
                <w:lang w:bidi="hr-HR"/>
              </w:rPr>
              <w:t>: Rješavaju li se pitanja privatnosti, etike i ublažavanja rizika tijekom nadzora suradnje redovnog i stručnog sektora?</w:t>
            </w:r>
          </w:p>
        </w:tc>
        <w:tc>
          <w:tcPr>
            <w:tcW w:w="500" w:type="pct"/>
          </w:tcPr>
          <w:p w14:paraId="05AB755A" w14:textId="77777777" w:rsidR="00776FBF" w:rsidRPr="00DF50CC" w:rsidRDefault="00776FBF" w:rsidP="00591FE3">
            <w:pPr>
              <w:pStyle w:val="Agency-body-text"/>
              <w:rPr>
                <w:sz w:val="22"/>
                <w:szCs w:val="22"/>
              </w:rPr>
            </w:pPr>
          </w:p>
        </w:tc>
        <w:tc>
          <w:tcPr>
            <w:tcW w:w="500" w:type="pct"/>
          </w:tcPr>
          <w:p w14:paraId="1DC1B345" w14:textId="77777777" w:rsidR="00776FBF" w:rsidRPr="00DF50CC" w:rsidRDefault="00776FBF" w:rsidP="00591FE3">
            <w:pPr>
              <w:pStyle w:val="Agency-body-text"/>
              <w:rPr>
                <w:sz w:val="22"/>
                <w:szCs w:val="22"/>
              </w:rPr>
            </w:pPr>
          </w:p>
        </w:tc>
        <w:tc>
          <w:tcPr>
            <w:tcW w:w="500" w:type="pct"/>
          </w:tcPr>
          <w:p w14:paraId="2B073309" w14:textId="77777777" w:rsidR="00776FBF" w:rsidRPr="00DF50CC" w:rsidRDefault="00776FBF" w:rsidP="00591FE3">
            <w:pPr>
              <w:pStyle w:val="Agency-body-text"/>
              <w:rPr>
                <w:sz w:val="22"/>
                <w:szCs w:val="22"/>
              </w:rPr>
            </w:pPr>
          </w:p>
        </w:tc>
        <w:tc>
          <w:tcPr>
            <w:tcW w:w="500" w:type="pct"/>
          </w:tcPr>
          <w:p w14:paraId="4E3DB95C" w14:textId="77777777" w:rsidR="00776FBF" w:rsidRPr="00DF50CC" w:rsidRDefault="00776FBF" w:rsidP="00591FE3">
            <w:pPr>
              <w:pStyle w:val="Agency-body-text"/>
              <w:rPr>
                <w:sz w:val="22"/>
                <w:szCs w:val="22"/>
              </w:rPr>
            </w:pPr>
          </w:p>
        </w:tc>
        <w:tc>
          <w:tcPr>
            <w:tcW w:w="750" w:type="pct"/>
          </w:tcPr>
          <w:p w14:paraId="30FCD723" w14:textId="77777777" w:rsidR="00776FBF" w:rsidRPr="00DF50CC" w:rsidRDefault="00776FBF" w:rsidP="00591FE3">
            <w:pPr>
              <w:pStyle w:val="Agency-body-text"/>
              <w:rPr>
                <w:sz w:val="22"/>
                <w:szCs w:val="22"/>
              </w:rPr>
            </w:pPr>
          </w:p>
        </w:tc>
      </w:tr>
      <w:tr w:rsidR="00776FBF" w:rsidRPr="00DF50CC" w14:paraId="032D5D7C" w14:textId="77777777" w:rsidTr="00C01411">
        <w:trPr>
          <w:cantSplit/>
        </w:trPr>
        <w:tc>
          <w:tcPr>
            <w:tcW w:w="2250" w:type="pct"/>
          </w:tcPr>
          <w:p w14:paraId="2AE09C1F" w14:textId="77777777" w:rsidR="00776FBF" w:rsidRPr="00DF50CC" w:rsidRDefault="00776FBF" w:rsidP="00591FE3">
            <w:pPr>
              <w:pStyle w:val="Agency-body-text"/>
              <w:rPr>
                <w:sz w:val="22"/>
                <w:szCs w:val="22"/>
              </w:rPr>
            </w:pPr>
            <w:r w:rsidRPr="00DF50CC">
              <w:rPr>
                <w:sz w:val="22"/>
                <w:lang w:bidi="hr-HR"/>
              </w:rPr>
              <w:t xml:space="preserve">Ostalo </w:t>
            </w:r>
            <w:r w:rsidRPr="00DF50CC">
              <w:rPr>
                <w:i/>
                <w:sz w:val="22"/>
                <w:lang w:bidi="hr-HR"/>
              </w:rPr>
              <w:t>(molimo navesti)</w:t>
            </w:r>
          </w:p>
        </w:tc>
        <w:tc>
          <w:tcPr>
            <w:tcW w:w="500" w:type="pct"/>
          </w:tcPr>
          <w:p w14:paraId="05D21A05" w14:textId="77777777" w:rsidR="00776FBF" w:rsidRPr="00DF50CC" w:rsidRDefault="00776FBF" w:rsidP="00591FE3">
            <w:pPr>
              <w:pStyle w:val="Agency-body-text"/>
              <w:rPr>
                <w:sz w:val="22"/>
                <w:szCs w:val="22"/>
              </w:rPr>
            </w:pPr>
          </w:p>
        </w:tc>
        <w:tc>
          <w:tcPr>
            <w:tcW w:w="500" w:type="pct"/>
          </w:tcPr>
          <w:p w14:paraId="683CF39A" w14:textId="77777777" w:rsidR="00776FBF" w:rsidRPr="00DF50CC" w:rsidRDefault="00776FBF" w:rsidP="00591FE3">
            <w:pPr>
              <w:pStyle w:val="Agency-body-text"/>
              <w:rPr>
                <w:sz w:val="22"/>
                <w:szCs w:val="22"/>
              </w:rPr>
            </w:pPr>
          </w:p>
        </w:tc>
        <w:tc>
          <w:tcPr>
            <w:tcW w:w="500" w:type="pct"/>
          </w:tcPr>
          <w:p w14:paraId="055A4738" w14:textId="77777777" w:rsidR="00776FBF" w:rsidRPr="00DF50CC" w:rsidRDefault="00776FBF" w:rsidP="00591FE3">
            <w:pPr>
              <w:pStyle w:val="Agency-body-text"/>
              <w:rPr>
                <w:sz w:val="22"/>
                <w:szCs w:val="22"/>
              </w:rPr>
            </w:pPr>
          </w:p>
        </w:tc>
        <w:tc>
          <w:tcPr>
            <w:tcW w:w="500" w:type="pct"/>
          </w:tcPr>
          <w:p w14:paraId="736AF4E0" w14:textId="77777777" w:rsidR="00776FBF" w:rsidRPr="00DF50CC" w:rsidRDefault="00776FBF" w:rsidP="00591FE3">
            <w:pPr>
              <w:pStyle w:val="Agency-body-text"/>
              <w:rPr>
                <w:sz w:val="22"/>
                <w:szCs w:val="22"/>
              </w:rPr>
            </w:pPr>
          </w:p>
        </w:tc>
        <w:tc>
          <w:tcPr>
            <w:tcW w:w="750" w:type="pct"/>
          </w:tcPr>
          <w:p w14:paraId="694124CB" w14:textId="77777777" w:rsidR="00776FBF" w:rsidRPr="00DF50CC" w:rsidRDefault="00776FBF" w:rsidP="00591FE3">
            <w:pPr>
              <w:pStyle w:val="Agency-body-text"/>
              <w:rPr>
                <w:sz w:val="22"/>
                <w:szCs w:val="22"/>
              </w:rPr>
            </w:pPr>
          </w:p>
        </w:tc>
      </w:tr>
    </w:tbl>
    <w:p w14:paraId="7E681A70" w14:textId="77777777" w:rsidR="00776FBF" w:rsidRPr="00DF50CC" w:rsidRDefault="00776FBF" w:rsidP="00591FE3">
      <w:pPr>
        <w:pStyle w:val="Agency-body-text"/>
      </w:pPr>
    </w:p>
    <w:p w14:paraId="7ACB23F6" w14:textId="77777777" w:rsidR="00776FBF" w:rsidRPr="00DF50CC" w:rsidRDefault="00776FBF" w:rsidP="00591FE3">
      <w:pPr>
        <w:pStyle w:val="Agency-body-text"/>
        <w:sectPr w:rsidR="00776FBF" w:rsidRPr="00DF50CC"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DF50CC" w:rsidRDefault="00776FBF" w:rsidP="00907466">
      <w:pPr>
        <w:pStyle w:val="Agency-heading-1"/>
      </w:pPr>
      <w:bookmarkStart w:id="13" w:name="_Toc126759364"/>
      <w:r w:rsidRPr="00DF50CC">
        <w:rPr>
          <w:lang w:bidi="hr-HR"/>
        </w:rPr>
        <w:lastRenderedPageBreak/>
        <w:t>Prilog 1.: Pojmovnik</w:t>
      </w:r>
      <w:bookmarkEnd w:id="13"/>
    </w:p>
    <w:p w14:paraId="1E0FB097" w14:textId="71C7C216" w:rsidR="009C62BC" w:rsidRPr="00DF50CC" w:rsidRDefault="00776FBF" w:rsidP="00591FE3">
      <w:pPr>
        <w:pStyle w:val="Agency-body-text"/>
      </w:pPr>
      <w:r w:rsidRPr="00DF50CC">
        <w:rPr>
          <w:lang w:bidi="hr-HR"/>
        </w:rPr>
        <w:t xml:space="preserve">U ovom su Prilogu sadržane definicije i pojašnjenja ključnih pojmova u alatu. Sadrži pojmove iz internetskog </w:t>
      </w:r>
      <w:hyperlink r:id="rId29" w:history="1">
        <w:r w:rsidRPr="00DF50CC">
          <w:rPr>
            <w:rStyle w:val="Hyperlink"/>
            <w:lang w:bidi="hr-HR"/>
          </w:rPr>
          <w:t>Pojmovnika</w:t>
        </w:r>
      </w:hyperlink>
      <w:r w:rsidRPr="00DF50CC">
        <w:rPr>
          <w:lang w:bidi="hr-HR"/>
        </w:rPr>
        <w:t xml:space="preserve"> Agencije, kao i pojmove koji se posebno odnose na projekt „Promjenjiva uloga stručne podrške u potpori inkluzivnom odgoju i obrazovanju” (CROSP).</w:t>
      </w:r>
    </w:p>
    <w:p w14:paraId="12CAA434" w14:textId="77777777" w:rsidR="00F80884" w:rsidRPr="00DF50CC" w:rsidRDefault="00F80884" w:rsidP="00F80884">
      <w:pPr>
        <w:pStyle w:val="Agency-body-text"/>
      </w:pPr>
      <w:bookmarkStart w:id="14" w:name="_Hlk126759819"/>
      <w:bookmarkStart w:id="15" w:name="_Hlk126759727"/>
      <w:r w:rsidRPr="00DF50CC">
        <w:rPr>
          <w:b/>
          <w:lang w:bidi="hr-HR"/>
        </w:rPr>
        <w:t>Dionik</w:t>
      </w:r>
      <w:bookmarkEnd w:id="14"/>
      <w:r w:rsidRPr="00DF50CC">
        <w:rPr>
          <w:lang w:bidi="hr-HR"/>
        </w:rPr>
        <w:t>: Odnosi se na donositelje politike/pravila, odgojno-obrazovne stručnjake, (ruko)voditelje škole, učenike/vršnjake, obitelji i pripadnike zajednice.</w:t>
      </w:r>
    </w:p>
    <w:p w14:paraId="4A66CD17" w14:textId="55E8A1EE" w:rsidR="00F80884" w:rsidRPr="00DF50CC" w:rsidRDefault="00F80884" w:rsidP="00F80884">
      <w:pPr>
        <w:pStyle w:val="Agency-body-text"/>
      </w:pPr>
      <w:bookmarkStart w:id="16" w:name="_Hlk126759776"/>
      <w:r w:rsidRPr="00DF50CC">
        <w:rPr>
          <w:b/>
          <w:lang w:bidi="hr-HR"/>
        </w:rPr>
        <w:t>Individualni plan/program obrazovanja [</w:t>
      </w:r>
      <w:r w:rsidRPr="00DF50CC">
        <w:rPr>
          <w:b/>
          <w:i/>
          <w:lang w:bidi="hr-HR"/>
        </w:rPr>
        <w:t xml:space="preserve">individual education plan/programme </w:t>
      </w:r>
      <w:r w:rsidRPr="00DF50CC">
        <w:rPr>
          <w:b/>
          <w:lang w:bidi="hr-HR"/>
        </w:rPr>
        <w:t>(IEP)]</w:t>
      </w:r>
      <w:bookmarkEnd w:id="16"/>
      <w:r w:rsidRPr="00DF50CC">
        <w:rPr>
          <w:lang w:bidi="hr-HR"/>
        </w:rPr>
        <w:t>: „Pisani plan kojim se utvrđuje sadašnja razina uspješnosti učenika, ali i dugoročni i kratkoročni ciljevi, kao i usluge i rokovi za realizaciju spomenutih ciljeva” (</w:t>
      </w:r>
      <w:hyperlink r:id="rId30" w:history="1">
        <w:r w:rsidRPr="006F6832">
          <w:rPr>
            <w:rStyle w:val="Hyperlink"/>
            <w:lang w:bidi="hr-HR"/>
          </w:rPr>
          <w:t>UNESCO, 2020.</w:t>
        </w:r>
      </w:hyperlink>
      <w:r w:rsidRPr="00DF50CC">
        <w:rPr>
          <w:lang w:bidi="hr-HR"/>
        </w:rPr>
        <w:t>, str</w:t>
      </w:r>
      <w:r w:rsidR="006F6832" w:rsidRPr="00DF50CC">
        <w:rPr>
          <w:lang w:bidi="hr-HR"/>
        </w:rPr>
        <w:t>.</w:t>
      </w:r>
      <w:r w:rsidR="006F6832">
        <w:rPr>
          <w:lang w:bidi="hr-HR"/>
        </w:rPr>
        <w:t> </w:t>
      </w:r>
      <w:r w:rsidRPr="00DF50CC">
        <w:rPr>
          <w:lang w:bidi="hr-HR"/>
        </w:rPr>
        <w:t>420.).</w:t>
      </w:r>
    </w:p>
    <w:p w14:paraId="64D6CB90" w14:textId="77777777" w:rsidR="00F80884" w:rsidRPr="00DF50CC" w:rsidRDefault="00F80884" w:rsidP="00F80884">
      <w:pPr>
        <w:pStyle w:val="Agency-body-text"/>
      </w:pPr>
      <w:r w:rsidRPr="00DF50CC">
        <w:rPr>
          <w:lang w:bidi="hr-HR"/>
        </w:rPr>
        <w:t>Roditelji, učenici, ali i ostali profesionalci/stručnjaci mogu biti uključeni u izradu individualnih planova obrazovanja.</w:t>
      </w:r>
    </w:p>
    <w:p w14:paraId="0CD29D1D" w14:textId="77777777" w:rsidR="00F80884" w:rsidRPr="00DF50CC" w:rsidRDefault="00F80884" w:rsidP="00F80884">
      <w:pPr>
        <w:pStyle w:val="Agency-body-text"/>
      </w:pPr>
      <w:bookmarkStart w:id="17" w:name="_Hlk126759733"/>
      <w:r w:rsidRPr="00DF50CC">
        <w:rPr>
          <w:b/>
          <w:lang w:bidi="hr-HR"/>
        </w:rPr>
        <w:t>Izgradnja sposobnosti</w:t>
      </w:r>
      <w:r w:rsidRPr="00DF50CC">
        <w:rPr>
          <w:lang w:bidi="hr-HR"/>
        </w:rPr>
        <w:t xml:space="preserve">: </w:t>
      </w:r>
      <w:bookmarkEnd w:id="17"/>
      <w:r w:rsidRPr="00DF50CC">
        <w:rPr>
          <w:lang w:bidi="hr-HR"/>
        </w:rPr>
        <w:t>Procesi za razvoj i jačanje stavova, vještina i sposobnosti stručnjaka. Također se uzimaju u obzir podrška i resursi koji su potrebni obrazovnim organizacijama i zajednicama za razvoj potrebnih radnih postupaka za uključivo obrazovanje.</w:t>
      </w:r>
    </w:p>
    <w:p w14:paraId="51C0BDD0" w14:textId="77777777" w:rsidR="00F80884" w:rsidRPr="00DF50CC" w:rsidRDefault="00F80884" w:rsidP="00F80884">
      <w:pPr>
        <w:pStyle w:val="Agency-body-text"/>
      </w:pPr>
      <w:bookmarkStart w:id="18" w:name="_Hlk126759741"/>
      <w:r w:rsidRPr="00DF50CC">
        <w:rPr>
          <w:b/>
          <w:lang w:bidi="hr-HR"/>
        </w:rPr>
        <w:t>Kontinuum podrške</w:t>
      </w:r>
      <w:bookmarkEnd w:id="18"/>
      <w:r w:rsidRPr="00DF50CC">
        <w:rPr>
          <w:lang w:bidi="hr-HR"/>
        </w:rPr>
        <w:t>: Kontinuum podrške i usluga odgovara cijelom nizu dodatnih potreba koje se susreću u svakoj školi. Kreće se od minimalne pomoći u redovnim učionicama do programa dodatne potpore učenju unutar škole. Također, prema potrebi, uključuje pomoć stručnih učitelja i vanjskog osoblja za podršku. Kontinuumom podrške osigurava se koherentna tranzicija unutar obrazovnih sustava i iz obrazovnih sustava u sustav rada. Njome se također osigurava suradnja među različitim uključenim dionicima.</w:t>
      </w:r>
    </w:p>
    <w:p w14:paraId="1A0B1043" w14:textId="77777777" w:rsidR="00F80884" w:rsidRPr="00DF50CC" w:rsidRDefault="00F80884" w:rsidP="00F80884">
      <w:pPr>
        <w:pStyle w:val="Agency-body-text"/>
      </w:pPr>
      <w:bookmarkStart w:id="19" w:name="_Hlk126759807"/>
      <w:r w:rsidRPr="00DF50CC">
        <w:rPr>
          <w:b/>
          <w:lang w:bidi="hr-HR"/>
        </w:rPr>
        <w:t>Odgojno-obrazovni stručnjaci</w:t>
      </w:r>
      <w:bookmarkEnd w:id="19"/>
      <w:r w:rsidRPr="00DE1B98">
        <w:rPr>
          <w:bCs/>
          <w:lang w:bidi="hr-HR"/>
        </w:rPr>
        <w:t>:</w:t>
      </w:r>
      <w:r w:rsidRPr="00DF50CC">
        <w:rPr>
          <w:lang w:bidi="hr-HR"/>
        </w:rPr>
        <w:t xml:space="preserve"> Osoblje koje je završilo posebnu obuku i koje radi na utvrđivanju/vrednovanju, obrazovanju i učinkovitoj skrbi za učenike s potrebama za dodatnom podrškom. Osoblje može uključivati: koordinatore posebnog obrazovanja, posebne edukatore (učitelje za posebno obrazovanje), pomoćnike za podršku učenju (asistente u nastavi), odgojno-obrazovne psihologe, radne terapeute, logopede i jezične terapeute (stručnjake za govorno-jezičnu patologiju), pomoćnike u školi (asistente za njegu/školske pratitelje), socijalne radnike itd.</w:t>
      </w:r>
    </w:p>
    <w:p w14:paraId="58898F56" w14:textId="77777777" w:rsidR="00F80884" w:rsidRPr="00DF50CC" w:rsidRDefault="00F80884" w:rsidP="00F80884">
      <w:pPr>
        <w:pStyle w:val="Agency-body-text"/>
      </w:pPr>
      <w:bookmarkStart w:id="20" w:name="_Hlk126759753"/>
      <w:r w:rsidRPr="00DF50CC">
        <w:rPr>
          <w:b/>
          <w:lang w:bidi="hr-HR"/>
        </w:rPr>
        <w:t>Osiguranje financijskih sredstava</w:t>
      </w:r>
      <w:bookmarkEnd w:id="20"/>
      <w:r w:rsidRPr="00DF50CC">
        <w:rPr>
          <w:lang w:bidi="hr-HR"/>
        </w:rPr>
        <w:t>: Mehanizmi za dodjelu resursa (financijski, ljudski, tehnički itd.) kojima se promiče uključivost.</w:t>
      </w:r>
    </w:p>
    <w:p w14:paraId="7BD414A3" w14:textId="5898F95B" w:rsidR="00F80884" w:rsidRPr="00DF50CC" w:rsidRDefault="00F80884" w:rsidP="00F80884">
      <w:pPr>
        <w:pStyle w:val="Agency-body-text"/>
      </w:pPr>
      <w:bookmarkStart w:id="21" w:name="_Hlk126759796"/>
      <w:r w:rsidRPr="00DF50CC">
        <w:rPr>
          <w:b/>
          <w:lang w:bidi="hr-HR"/>
        </w:rPr>
        <w:t>Osiguranje kvalitete</w:t>
      </w:r>
      <w:bookmarkEnd w:id="21"/>
      <w:r w:rsidRPr="00DF50CC">
        <w:rPr>
          <w:lang w:bidi="hr-HR"/>
        </w:rPr>
        <w:t>: „Praksa upravljanja načinom proizvodnje robe ili pružanja usluga kako bi se osiguralo očuvanje visokog standarda” (</w:t>
      </w:r>
      <w:hyperlink r:id="rId31" w:history="1">
        <w:r w:rsidRPr="00DF50CC">
          <w:rPr>
            <w:rStyle w:val="Hyperlink"/>
            <w:lang w:bidi="hr-HR"/>
          </w:rPr>
          <w:t xml:space="preserve">Oxford </w:t>
        </w:r>
        <w:proofErr w:type="spellStart"/>
        <w:r w:rsidRPr="00DF50CC">
          <w:rPr>
            <w:rStyle w:val="Hyperlink"/>
            <w:lang w:bidi="hr-HR"/>
          </w:rPr>
          <w:t>Learner</w:t>
        </w:r>
        <w:r w:rsidR="00D161C1">
          <w:rPr>
            <w:rStyle w:val="Hyperlink"/>
            <w:lang w:bidi="hr-HR"/>
          </w:rPr>
          <w:t>’</w:t>
        </w:r>
        <w:r w:rsidRPr="00DF50CC">
          <w:rPr>
            <w:rStyle w:val="Hyperlink"/>
            <w:lang w:bidi="hr-HR"/>
          </w:rPr>
          <w:t>s</w:t>
        </w:r>
        <w:proofErr w:type="spellEnd"/>
        <w:r w:rsidRPr="00DF50CC">
          <w:rPr>
            <w:rStyle w:val="Hyperlink"/>
            <w:lang w:bidi="hr-HR"/>
          </w:rPr>
          <w:t xml:space="preserve"> </w:t>
        </w:r>
        <w:proofErr w:type="spellStart"/>
        <w:r w:rsidRPr="00DF50CC">
          <w:rPr>
            <w:rStyle w:val="Hyperlink"/>
            <w:lang w:bidi="hr-HR"/>
          </w:rPr>
          <w:t>Dictionaries</w:t>
        </w:r>
        <w:proofErr w:type="spellEnd"/>
      </w:hyperlink>
      <w:r w:rsidRPr="00DF50CC">
        <w:rPr>
          <w:lang w:bidi="hr-HR"/>
        </w:rPr>
        <w:t>).</w:t>
      </w:r>
    </w:p>
    <w:p w14:paraId="1228B9D0" w14:textId="77777777" w:rsidR="00F80884" w:rsidRPr="00DF50CC" w:rsidRDefault="00F80884" w:rsidP="00F80884">
      <w:pPr>
        <w:pStyle w:val="Agency-body-text"/>
      </w:pPr>
      <w:r w:rsidRPr="00DF50CC">
        <w:rPr>
          <w:lang w:bidi="hr-HR"/>
        </w:rPr>
        <w:t>Osiguranje kvalitete odnosi se na „politike, postupke i prakse osmišljene za ostvarenje, održavanje i unaprjeđenje kvalitete uključivog obrazovanja”. Također uključuje „način na koji obrazovne organizacije obrazlažu svoje aktivnosti, prihvaćaju odgovornost za njih i otvoreno i transparentno dijele informacije o svojim rezultatima” (</w:t>
      </w:r>
      <w:hyperlink r:id="rId32" w:history="1">
        <w:r w:rsidRPr="00DF50CC">
          <w:rPr>
            <w:rStyle w:val="Hyperlink"/>
            <w:lang w:bidi="hr-HR"/>
          </w:rPr>
          <w:t>Europska agencija, 2018.</w:t>
        </w:r>
      </w:hyperlink>
      <w:r w:rsidRPr="00DF50CC">
        <w:rPr>
          <w:lang w:bidi="hr-HR"/>
        </w:rPr>
        <w:t>, str. 17.).</w:t>
      </w:r>
    </w:p>
    <w:p w14:paraId="70C54FAF" w14:textId="77777777" w:rsidR="00F80884" w:rsidRPr="00DF50CC" w:rsidRDefault="00F80884" w:rsidP="00F80884">
      <w:pPr>
        <w:pStyle w:val="Agency-body-text"/>
      </w:pPr>
      <w:bookmarkStart w:id="22" w:name="_Hlk126759769"/>
      <w:r w:rsidRPr="00DF50CC">
        <w:rPr>
          <w:b/>
          <w:lang w:bidi="hr-HR"/>
        </w:rPr>
        <w:lastRenderedPageBreak/>
        <w:t>Pokazatelji</w:t>
      </w:r>
      <w:bookmarkEnd w:id="22"/>
      <w:r w:rsidRPr="00DF50CC">
        <w:rPr>
          <w:lang w:bidi="hr-HR"/>
        </w:rPr>
        <w:t>: Mjere utemeljene na dokazima (kvalitativne i kvantitativne) koje omogućuju nadzor kvalitete i provedbe uključivog obrazovanja.</w:t>
      </w:r>
    </w:p>
    <w:p w14:paraId="0E3D0A45" w14:textId="398E3856" w:rsidR="0085303A" w:rsidRPr="00DF50CC" w:rsidRDefault="00776FBF" w:rsidP="00591FE3">
      <w:pPr>
        <w:pStyle w:val="Agency-body-text"/>
      </w:pPr>
      <w:r w:rsidRPr="00DF50CC">
        <w:rPr>
          <w:b/>
          <w:lang w:bidi="hr-HR"/>
        </w:rPr>
        <w:t>Prepreke</w:t>
      </w:r>
      <w:r w:rsidRPr="00DF50CC">
        <w:rPr>
          <w:lang w:bidi="hr-HR"/>
        </w:rPr>
        <w:t xml:space="preserve"> </w:t>
      </w:r>
      <w:bookmarkEnd w:id="15"/>
      <w:r w:rsidRPr="00DF50CC">
        <w:rPr>
          <w:lang w:bidi="hr-HR"/>
        </w:rPr>
        <w:t>(učenju): Prepreka je „problem, pravilo ili situacija koja sprječava nekoga da nešto učini ili koja nešto čini nemogućim” (</w:t>
      </w:r>
      <w:hyperlink r:id="rId33" w:history="1">
        <w:r w:rsidR="0085303A" w:rsidRPr="00DF50CC">
          <w:rPr>
            <w:rStyle w:val="Hyperlink"/>
            <w:lang w:bidi="hr-HR"/>
          </w:rPr>
          <w:t xml:space="preserve">Oxford </w:t>
        </w:r>
        <w:proofErr w:type="spellStart"/>
        <w:r w:rsidR="0085303A" w:rsidRPr="00DF50CC">
          <w:rPr>
            <w:rStyle w:val="Hyperlink"/>
            <w:lang w:bidi="hr-HR"/>
          </w:rPr>
          <w:t>Learner</w:t>
        </w:r>
        <w:r w:rsidR="00D161C1">
          <w:rPr>
            <w:rStyle w:val="Hyperlink"/>
            <w:lang w:bidi="hr-HR"/>
          </w:rPr>
          <w:t>’</w:t>
        </w:r>
        <w:r w:rsidR="0085303A" w:rsidRPr="00DF50CC">
          <w:rPr>
            <w:rStyle w:val="Hyperlink"/>
            <w:lang w:bidi="hr-HR"/>
          </w:rPr>
          <w:t>s</w:t>
        </w:r>
        <w:proofErr w:type="spellEnd"/>
        <w:r w:rsidR="0085303A" w:rsidRPr="00DF50CC">
          <w:rPr>
            <w:rStyle w:val="Hyperlink"/>
            <w:lang w:bidi="hr-HR"/>
          </w:rPr>
          <w:t xml:space="preserve"> </w:t>
        </w:r>
        <w:proofErr w:type="spellStart"/>
        <w:r w:rsidR="0085303A" w:rsidRPr="00DF50CC">
          <w:rPr>
            <w:rStyle w:val="Hyperlink"/>
            <w:lang w:bidi="hr-HR"/>
          </w:rPr>
          <w:t>Dictionaries</w:t>
        </w:r>
        <w:proofErr w:type="spellEnd"/>
      </w:hyperlink>
      <w:r w:rsidRPr="00DF50CC">
        <w:rPr>
          <w:lang w:bidi="hr-HR"/>
        </w:rPr>
        <w:t>).</w:t>
      </w:r>
    </w:p>
    <w:p w14:paraId="56BFAD4A" w14:textId="77777777" w:rsidR="0085303A" w:rsidRPr="00DF50CC" w:rsidRDefault="0085303A" w:rsidP="00591FE3">
      <w:pPr>
        <w:pStyle w:val="Agency-body-text"/>
      </w:pPr>
      <w:r w:rsidRPr="00DF50CC">
        <w:rPr>
          <w:lang w:bidi="hr-HR"/>
        </w:rPr>
        <w:t>Invaliditet se često smatra posljedicom „onemogućavajućih prepreka”. Problem je moguće riješiti projektiranjem podupirućeg, pristupačnog okoliša.</w:t>
      </w:r>
    </w:p>
    <w:p w14:paraId="1267E0E1" w14:textId="77777777" w:rsidR="0085303A" w:rsidRPr="00DF50CC" w:rsidRDefault="0085303A" w:rsidP="00591FE3">
      <w:pPr>
        <w:pStyle w:val="Agency-quotation"/>
      </w:pPr>
      <w:r w:rsidRPr="00DF50CC">
        <w:rPr>
          <w:lang w:bidi="hr-HR"/>
        </w:rPr>
        <w:t>U obrazovanju, ali i tijekom procesa učenja, mogu postojati mnoge prepreke ili okolnosti koje ograničavaju cjelovito sudjelovanje učenika. Mnogi učenici imaju različite zahtjeve (kratkoročne i dugoročne) koje je potrebno uzeti u obzir kako bi mogli sudjelovati u svim aktivnostima i ostvarivati sve prednosti koje proizlaze iz dostupnih mogućnosti.</w:t>
      </w:r>
    </w:p>
    <w:p w14:paraId="21AB8733" w14:textId="1931B49A" w:rsidR="00776FBF" w:rsidRPr="00DF50CC" w:rsidRDefault="0085303A" w:rsidP="00591FE3">
      <w:pPr>
        <w:pStyle w:val="Agency-quotation"/>
      </w:pPr>
      <w:r w:rsidRPr="00DF50CC">
        <w:rPr>
          <w:lang w:bidi="hr-HR"/>
        </w:rPr>
        <w:t>Na cjelovito i aktivno sudjelovanje učenika mogu utjecati negativni stavovi i način razmišljanja koji se temelji na deficitima, fizičke prepreke, slab pristup komunikacijskim pomagalima i odgovarajućim informacijama u pristupačnim formatima ili nedostatak povjerenja i/ili obuke u vještinama potrebnim za sudjelovanje (</w:t>
      </w:r>
      <w:hyperlink r:id="rId34" w:history="1">
        <w:r w:rsidRPr="00DF50CC">
          <w:rPr>
            <w:rStyle w:val="Hyperlink"/>
            <w:lang w:bidi="hr-HR"/>
          </w:rPr>
          <w:t>Europska agencija, bez datuma</w:t>
        </w:r>
      </w:hyperlink>
      <w:r w:rsidRPr="00DF50CC">
        <w:rPr>
          <w:lang w:bidi="hr-HR"/>
        </w:rPr>
        <w:t>).</w:t>
      </w:r>
    </w:p>
    <w:p w14:paraId="2A6F9DA1" w14:textId="77777777" w:rsidR="00F0455B" w:rsidRDefault="00F0455B" w:rsidP="00F0455B">
      <w:pPr>
        <w:pStyle w:val="Agency-body-text"/>
        <w:rPr>
          <w:lang w:bidi="hr-HR"/>
        </w:rPr>
      </w:pPr>
      <w:bookmarkStart w:id="23" w:name="_Hlk126759830"/>
      <w:bookmarkStart w:id="24" w:name="_Hlk126759747"/>
      <w:r w:rsidRPr="00DF50CC">
        <w:rPr>
          <w:b/>
          <w:lang w:bidi="hr-HR"/>
        </w:rPr>
        <w:t>Pristup koji uključuje cijelu školu</w:t>
      </w:r>
      <w:bookmarkEnd w:id="23"/>
      <w:r w:rsidRPr="00DF50CC">
        <w:rPr>
          <w:lang w:bidi="hr-HR"/>
        </w:rPr>
        <w:t>: Ovaj pristup uključuje sve članove školske zajednice (tj. učenike, osoblje, obitelji i njegovatelje, pripadnike zajednice) i nastoji obuhvatiti sva područja školskog života. Pristupom je prepoznato da se stvarno učenje odvija kroz „formalni” nastavni plan i program i kroz „skriveni” nastavni plan i program, kao i kroz iskustva učenika sa životom u školi i zajednici.</w:t>
      </w:r>
    </w:p>
    <w:p w14:paraId="440090D2" w14:textId="77777777" w:rsidR="00F0455B" w:rsidRPr="00DF50CC" w:rsidRDefault="00F0455B" w:rsidP="00F0455B">
      <w:pPr>
        <w:pStyle w:val="Agency-body-text"/>
      </w:pPr>
      <w:bookmarkStart w:id="25" w:name="_Hlk126759824"/>
      <w:r w:rsidRPr="00DF50CC">
        <w:rPr>
          <w:b/>
          <w:lang w:bidi="hr-HR"/>
        </w:rPr>
        <w:t>Pristup univerzalnog dizajna</w:t>
      </w:r>
      <w:bookmarkEnd w:id="25"/>
      <w:r w:rsidRPr="00DE1B98">
        <w:rPr>
          <w:bCs/>
          <w:lang w:bidi="hr-HR"/>
        </w:rPr>
        <w:t>:</w:t>
      </w:r>
      <w:r w:rsidRPr="00DF50CC">
        <w:rPr>
          <w:lang w:bidi="hr-HR"/>
        </w:rPr>
        <w:t xml:space="preserve"> Univerzalni dizajn za učenje [</w:t>
      </w:r>
      <w:r w:rsidRPr="00DF50CC">
        <w:rPr>
          <w:i/>
          <w:lang w:bidi="hr-HR"/>
        </w:rPr>
        <w:t xml:space="preserve">universal design for learning </w:t>
      </w:r>
      <w:r w:rsidRPr="00DF50CC">
        <w:rPr>
          <w:lang w:bidi="hr-HR"/>
        </w:rPr>
        <w:t xml:space="preserve">(UDL)] predstavlja pristup koji se bavi raznolikim potrebama učenika kroz predlaganje fleksibilnih ciljeva, metoda, materijala i procesa vrednovanja u svrhu podrške edukatorima u realizaciji raznih potreba učenika. Nastavni planovi i programi koji se zasnivaju na univerzalnom dizajnu za učenje od početka se osmišljavaju na način da se njime zadovolje potrebe svih učenika. Okvir univerzalnog dizajna za učenje obuhvaća fleksibilan dizajn situacija za učenje s prilagodljivim opcijama koje svim učenicima omogućuju napredak iz vlastitih, individualnih početnih točaka (pogledajte </w:t>
      </w:r>
      <w:hyperlink r:id="rId35" w:history="1">
        <w:r w:rsidRPr="00DF50CC">
          <w:rPr>
            <w:rStyle w:val="Hyperlink"/>
            <w:lang w:bidi="hr-HR"/>
          </w:rPr>
          <w:t>Centre for Applied Special Technology, bez datuma</w:t>
        </w:r>
      </w:hyperlink>
      <w:r w:rsidRPr="00DF50CC">
        <w:rPr>
          <w:lang w:bidi="hr-HR"/>
        </w:rPr>
        <w:t>).</w:t>
      </w:r>
    </w:p>
    <w:p w14:paraId="498E8A49" w14:textId="3F7EDF6C" w:rsidR="00776FBF" w:rsidRPr="00DF50CC" w:rsidRDefault="00776FBF" w:rsidP="00591FE3">
      <w:pPr>
        <w:pStyle w:val="Agency-body-text"/>
      </w:pPr>
      <w:r w:rsidRPr="00DF50CC">
        <w:rPr>
          <w:b/>
          <w:lang w:bidi="hr-HR"/>
        </w:rPr>
        <w:t>Raznolikost</w:t>
      </w:r>
      <w:bookmarkEnd w:id="24"/>
      <w:r w:rsidRPr="00DF50CC">
        <w:rPr>
          <w:lang w:bidi="hr-HR"/>
        </w:rPr>
        <w:t>: Višeslojni koncept koji može uključivati raznovrsne elemente i razine razlikovanja kao što su dob, pripadnost etničkoj skupini, klasa, spol, tjelesne sposobnosti, rasa, spolna orijentacija, vjerski status, obrazovna pozadina, geografski položaj, dohodak, bračni status, obiteljski status i radno iskustvo.</w:t>
      </w:r>
    </w:p>
    <w:p w14:paraId="355EBDB5" w14:textId="77777777" w:rsidR="00F0455B" w:rsidRPr="00DF50CC" w:rsidRDefault="00F0455B" w:rsidP="00F0455B">
      <w:pPr>
        <w:pStyle w:val="Agency-body-text"/>
      </w:pPr>
      <w:bookmarkStart w:id="26" w:name="_Hlk126759801"/>
      <w:bookmarkStart w:id="27" w:name="_Hlk126759758"/>
      <w:r w:rsidRPr="00DF50CC">
        <w:rPr>
          <w:b/>
          <w:lang w:bidi="hr-HR"/>
        </w:rPr>
        <w:t>Resursni centar</w:t>
      </w:r>
      <w:bookmarkEnd w:id="26"/>
      <w:r w:rsidRPr="00DF50CC">
        <w:rPr>
          <w:lang w:bidi="hr-HR"/>
        </w:rPr>
        <w:t>: Resursni centri ključni su obrazovni centri i/ili institucije posvećene pružanju podrške i savjetovanju za promicanje uključivosti. Resursni centar predstavlja preoblikovanu posebnu školu koja sama sebe ponovno definira kao dinamičan i višefunkcionalni prostor koji okuplja ljudske i materijalne resurse. Preobrazba od dionika iz posebnog sektora iziskuje djelovanje u svojstvu savjetnika za redovni sektor, čime školama prenose svoje znanje i stečeno iskustvo. Preobrazbom se mobiliziraju znanja i vještine škole za uključivost, uz uvažavanje znanja i iskustva svih.</w:t>
      </w:r>
    </w:p>
    <w:p w14:paraId="527A8F8E" w14:textId="77777777" w:rsidR="00F0455B" w:rsidRPr="00DF50CC" w:rsidRDefault="00F0455B" w:rsidP="00F0455B">
      <w:pPr>
        <w:pStyle w:val="Agency-body-text"/>
        <w:keepNext/>
      </w:pPr>
      <w:bookmarkStart w:id="28" w:name="_Hlk126759814"/>
      <w:r w:rsidRPr="00DF50CC">
        <w:rPr>
          <w:b/>
          <w:lang w:bidi="hr-HR"/>
        </w:rPr>
        <w:lastRenderedPageBreak/>
        <w:t>Stručna podrška</w:t>
      </w:r>
      <w:bookmarkEnd w:id="28"/>
      <w:r w:rsidRPr="00DE1B98">
        <w:rPr>
          <w:bCs/>
          <w:lang w:bidi="hr-HR"/>
        </w:rPr>
        <w:t>:</w:t>
      </w:r>
      <w:r w:rsidRPr="00DF50CC">
        <w:rPr>
          <w:lang w:bidi="hr-HR"/>
        </w:rPr>
        <w:t xml:space="preserve"> Pojam „podrška” obuhvaća sve oblike podrške koji mogu pomoći u procesu sudjelovanja učenika s potrebama za dodatnom podrškom u obrazovanju: nastavni plan i program, postupci vrednovanja, oblici pedagogije, organizacija i upravljanje te resursi. Pojam „stručna podrška” obuhvaća različite vrste usluga stručne podrške, osobito:</w:t>
      </w:r>
    </w:p>
    <w:p w14:paraId="42E226EF" w14:textId="77777777" w:rsidR="00F0455B" w:rsidRPr="00DF50CC" w:rsidRDefault="00F0455B" w:rsidP="00F0455B">
      <w:pPr>
        <w:pStyle w:val="Agency-body-text"/>
        <w:numPr>
          <w:ilvl w:val="0"/>
          <w:numId w:val="48"/>
        </w:numPr>
      </w:pPr>
      <w:r w:rsidRPr="00DF50CC">
        <w:rPr>
          <w:lang w:bidi="hr-HR"/>
        </w:rPr>
        <w:t>podršku unutar škole, čime se osigurava pomoć za učenike koji su u redovnim učionicama ili djelomično izvan redovnih učionica (posebni razredi, jedinice, programi, nastava o uključivosti i paralelna podrška, odnosno podrška jedan-na-jedan od strane stručnog osoblja);</w:t>
      </w:r>
    </w:p>
    <w:p w14:paraId="78FC6B53" w14:textId="77777777" w:rsidR="00F0455B" w:rsidRPr="00DF50CC" w:rsidRDefault="00F0455B" w:rsidP="00F0455B">
      <w:pPr>
        <w:pStyle w:val="Agency-body-text"/>
        <w:numPr>
          <w:ilvl w:val="0"/>
          <w:numId w:val="47"/>
        </w:numPr>
      </w:pPr>
      <w:r w:rsidRPr="00DF50CC">
        <w:rPr>
          <w:lang w:bidi="hr-HR"/>
        </w:rPr>
        <w:t>vanjsku podršku školama s ciljem njihova osnaživanja za uključivo djelovanje (resursni centri, mreže posebnih škola, mreže redovnih i posebnih škola);</w:t>
      </w:r>
    </w:p>
    <w:p w14:paraId="06AE3A74" w14:textId="77777777" w:rsidR="00F0455B" w:rsidRPr="00DF50CC" w:rsidRDefault="00F0455B" w:rsidP="00F0455B">
      <w:pPr>
        <w:pStyle w:val="Agency-body-text"/>
        <w:numPr>
          <w:ilvl w:val="0"/>
          <w:numId w:val="47"/>
        </w:numPr>
      </w:pPr>
      <w:r w:rsidRPr="00DF50CC">
        <w:rPr>
          <w:lang w:bidi="hr-HR"/>
        </w:rPr>
        <w:t>vanjsku podršku školama kroz individualiziranu podršku učenicima u sustavu redovnog odgoja i obrazovanja (fizioterapeuti, logopedi) uz podršku tijela za obrazovanje, zdravstvo ili socijalnu skrb;</w:t>
      </w:r>
    </w:p>
    <w:p w14:paraId="65052BCF" w14:textId="77777777" w:rsidR="00F0455B" w:rsidRPr="00DF50CC" w:rsidRDefault="00F0455B" w:rsidP="00F0455B">
      <w:pPr>
        <w:pStyle w:val="Agency-body-text"/>
        <w:numPr>
          <w:ilvl w:val="0"/>
          <w:numId w:val="47"/>
        </w:numPr>
      </w:pPr>
      <w:r w:rsidRPr="00DF50CC">
        <w:rPr>
          <w:lang w:bidi="hr-HR"/>
        </w:rPr>
        <w:t>vanjsku podršku učenicima, kao što su posebne škole za učenike kojima je potrebna intenzivna podrška, a koje su pod nadležnošću tijela za obrazovanje, zdravstvo ili socijalnu skrb.</w:t>
      </w:r>
    </w:p>
    <w:p w14:paraId="168ADFC3" w14:textId="77777777" w:rsidR="00F0455B" w:rsidRPr="00DF50CC" w:rsidRDefault="00F0455B" w:rsidP="00F0455B">
      <w:pPr>
        <w:pStyle w:val="Agency-body-text"/>
      </w:pPr>
      <w:bookmarkStart w:id="29" w:name="_Hlk126759782"/>
      <w:bookmarkStart w:id="30" w:name="_Hlk126759764"/>
      <w:bookmarkEnd w:id="27"/>
      <w:r w:rsidRPr="00DF50CC">
        <w:rPr>
          <w:b/>
          <w:lang w:bidi="hr-HR"/>
        </w:rPr>
        <w:t xml:space="preserve">Stručno učenje </w:t>
      </w:r>
      <w:bookmarkEnd w:id="29"/>
      <w:r w:rsidRPr="00DF50CC">
        <w:rPr>
          <w:lang w:bidi="hr-HR"/>
        </w:rPr>
        <w:t>odnosi se na svaku aktivnost u kojoj sudjeluju odgojno-obrazovni stručnjaci s ciljem stimulacije njihova razmišljanja i stručnih znanja i unaprjeđenja njihove prakse, čime se osigurava utemeljenost na dokazima i ažuriranost. Stručno učenje uključuje aktivnosti koje se odvijaju tijekom cijele profesionalne karijere pojedinca.</w:t>
      </w:r>
    </w:p>
    <w:p w14:paraId="77F2B451" w14:textId="54289E35" w:rsidR="00776FBF" w:rsidRPr="00DF50CC" w:rsidRDefault="00776FBF" w:rsidP="00591FE3">
      <w:pPr>
        <w:pStyle w:val="Agency-body-text"/>
      </w:pPr>
      <w:r w:rsidRPr="00DF50CC">
        <w:rPr>
          <w:b/>
          <w:lang w:bidi="hr-HR"/>
        </w:rPr>
        <w:t>Uključivo obrazovanje</w:t>
      </w:r>
      <w:bookmarkEnd w:id="30"/>
      <w:r w:rsidRPr="00DF50CC">
        <w:rPr>
          <w:lang w:bidi="hr-HR"/>
        </w:rPr>
        <w:t xml:space="preserve"> pretpostavlja stvarnu promjenu na razini politike i prakse u pogledu obrazovanja. Učenici se stavljaju u središte sustava koji mora biti u stanju prepoznati, prihvatiti i odgovoriti na raznolikost među učenicima. Uključivo obrazovanje ima za cilj odgovoriti na načela učinkovitosti, jednakosti i pravednosti, gdje se raznolikost doživljava kao prednost. Učenici također trebaju biti spremni sudjelovati u društvu, imati pristup smislenom građanstvu i prihvaćati vrijednosti ljudskih prava, slobode, tolerancije i nediskriminacije.</w:t>
      </w:r>
    </w:p>
    <w:p w14:paraId="142F48E0" w14:textId="77777777" w:rsidR="00F0455B" w:rsidRPr="00DF50CC" w:rsidRDefault="00F0455B" w:rsidP="00F0455B">
      <w:pPr>
        <w:pStyle w:val="Agency-body-text"/>
      </w:pPr>
      <w:bookmarkStart w:id="31" w:name="_Hlk126759788"/>
      <w:r w:rsidRPr="00DF50CC">
        <w:rPr>
          <w:b/>
          <w:lang w:bidi="hr-HR"/>
        </w:rPr>
        <w:t>Upravljanje</w:t>
      </w:r>
      <w:r w:rsidRPr="00DF50CC">
        <w:rPr>
          <w:lang w:bidi="hr-HR"/>
        </w:rPr>
        <w:t>: Strukture i procesi koji su osmišljeni kako bi se osigurala odgovornost, transparentnost i odaziv obrazovnog sustava. To može uključivati, na primjer, izgradnju mreža unutar i izvan škola, mehanizme nadzora i odgovornosti, pristupe vrednovanju (pedagoški naspram dijagnostičkog modela vrednovanja) itd.</w:t>
      </w:r>
    </w:p>
    <w:p w14:paraId="7A14F819" w14:textId="32BEA365" w:rsidR="00691CF4" w:rsidRPr="00DF50CC" w:rsidRDefault="00776FBF" w:rsidP="00591FE3">
      <w:pPr>
        <w:pStyle w:val="Agency-body-text"/>
      </w:pPr>
      <w:r w:rsidRPr="00DF50CC">
        <w:rPr>
          <w:b/>
          <w:lang w:bidi="hr-HR"/>
        </w:rPr>
        <w:t>Zajednica odgojno-obrazovnih stručnjaka</w:t>
      </w:r>
      <w:bookmarkEnd w:id="31"/>
      <w:r w:rsidRPr="00DF50CC">
        <w:rPr>
          <w:lang w:bidi="hr-HR"/>
        </w:rPr>
        <w:t>: Zajednica odgojno-obrazovnih stručnjaka [</w:t>
      </w:r>
      <w:r w:rsidRPr="00DF50CC">
        <w:rPr>
          <w:i/>
          <w:lang w:bidi="hr-HR"/>
        </w:rPr>
        <w:t xml:space="preserve">professional learning community </w:t>
      </w:r>
      <w:r w:rsidRPr="00DF50CC">
        <w:rPr>
          <w:lang w:bidi="hr-HR"/>
        </w:rPr>
        <w:t>(PLC)] odnosi se na suradnju dionika u obrazovanju „oko školskih klastera koji uključuju... školsko osoblje i osobe u zajednici, kao i istraživače, lokalne lidere i donositelje politike/pravila” (</w:t>
      </w:r>
      <w:hyperlink r:id="rId36" w:history="1">
        <w:r w:rsidR="00691CF4" w:rsidRPr="00DF50CC">
          <w:rPr>
            <w:rStyle w:val="Hyperlink"/>
            <w:lang w:bidi="hr-HR"/>
          </w:rPr>
          <w:t>Europska agencija, 2015</w:t>
        </w:r>
      </w:hyperlink>
      <w:r w:rsidRPr="00DF50CC">
        <w:rPr>
          <w:lang w:bidi="hr-HR"/>
        </w:rPr>
        <w:t>., str. 7.).</w:t>
      </w:r>
    </w:p>
    <w:p w14:paraId="117EC860" w14:textId="77777777" w:rsidR="00691CF4" w:rsidRPr="00DF50CC" w:rsidRDefault="00691CF4" w:rsidP="00907466">
      <w:pPr>
        <w:pStyle w:val="Agency-body-text"/>
        <w:keepNext/>
      </w:pPr>
      <w:r w:rsidRPr="00DF50CC">
        <w:rPr>
          <w:lang w:bidi="hr-HR"/>
        </w:rPr>
        <w:t>Zajednice odgojno-obrazovnih stručnjaka mogu imati dvije glavne svrhe:</w:t>
      </w:r>
    </w:p>
    <w:p w14:paraId="400AD1E5" w14:textId="379EADFF" w:rsidR="00776FBF" w:rsidRPr="00DF50CC" w:rsidRDefault="00691CF4" w:rsidP="00591FE3">
      <w:pPr>
        <w:pStyle w:val="Agency-quotation"/>
      </w:pPr>
      <w:r w:rsidRPr="00DF50CC">
        <w:rPr>
          <w:lang w:bidi="hr-HR"/>
        </w:rPr>
        <w:t xml:space="preserve">(1) poboljšanje vještina i znanja edukatora kroz suradničko učenje, razmjenu stručnosti i stručni dijalog te (2) unaprjeđivanje obrazovnih težnji, ostvarenja i postignuća učenika kroz jače (ruko)vodstvo i poučavanje. Zajednice odgojno-obrazovnih stručnjaka često funkcioniraju kao oblik </w:t>
      </w:r>
      <w:hyperlink r:id="rId37" w:tooltip="Akcijsko istraživanje" w:history="1">
        <w:r w:rsidRPr="00DF50CC">
          <w:rPr>
            <w:rStyle w:val="Hyperlink"/>
            <w:i/>
            <w:lang w:bidi="hr-HR"/>
          </w:rPr>
          <w:t>akcijskog istraživanja</w:t>
        </w:r>
      </w:hyperlink>
      <w:r w:rsidRPr="00DF50CC">
        <w:rPr>
          <w:lang w:bidi="hr-HR"/>
        </w:rPr>
        <w:t xml:space="preserve">, </w:t>
      </w:r>
      <w:r w:rsidRPr="00DF50CC">
        <w:rPr>
          <w:lang w:bidi="hr-HR"/>
        </w:rPr>
        <w:lastRenderedPageBreak/>
        <w:t>odnosno kao način kontinuiranog propitkivanja, preispitivanja, usavršavanja i poboljšanja nastavnih strategija i znanja (</w:t>
      </w:r>
      <w:hyperlink r:id="rId38" w:history="1">
        <w:r w:rsidR="00F84DA7" w:rsidRPr="00DF50CC">
          <w:rPr>
            <w:rStyle w:val="Hyperlink"/>
            <w:lang w:bidi="hr-HR"/>
          </w:rPr>
          <w:t>Great Schools Partnership, 2014.</w:t>
        </w:r>
      </w:hyperlink>
      <w:r w:rsidRPr="00DF50CC">
        <w:rPr>
          <w:lang w:bidi="hr-HR"/>
        </w:rPr>
        <w:t>).</w:t>
      </w:r>
    </w:p>
    <w:p w14:paraId="43789397" w14:textId="0BABF1E5" w:rsidR="00776FBF" w:rsidRPr="00DF50CC" w:rsidRDefault="00776FBF" w:rsidP="00591FE3">
      <w:pPr>
        <w:pStyle w:val="Agency-body-text"/>
      </w:pPr>
      <w:r w:rsidRPr="00DF50CC">
        <w:rPr>
          <w:lang w:bidi="hr-HR"/>
        </w:rPr>
        <w:br w:type="page"/>
      </w:r>
    </w:p>
    <w:p w14:paraId="03C2E25F" w14:textId="321E297C" w:rsidR="00776FBF" w:rsidRPr="00DF50CC" w:rsidRDefault="00D34F24" w:rsidP="00907466">
      <w:pPr>
        <w:pStyle w:val="Agency-heading-1"/>
      </w:pPr>
      <w:bookmarkStart w:id="32" w:name="_Toc126759365"/>
      <w:r w:rsidRPr="00DF50CC">
        <w:rPr>
          <w:lang w:bidi="hr-HR"/>
        </w:rPr>
        <w:lastRenderedPageBreak/>
        <w:t>Prilog 2.: Okvir alata</w:t>
      </w:r>
      <w:bookmarkEnd w:id="32"/>
    </w:p>
    <w:p w14:paraId="66731A2C" w14:textId="398DFF47" w:rsidR="00776FBF" w:rsidRPr="00DF50CC" w:rsidRDefault="00776FBF" w:rsidP="00591FE3">
      <w:pPr>
        <w:pStyle w:val="Agency-body-text"/>
      </w:pPr>
      <w:r w:rsidRPr="00DF50CC">
        <w:rPr>
          <w:lang w:bidi="hr-HR"/>
        </w:rPr>
        <w:t>Na temelju informacija prikupljenih u radu na projektu „Promjenjiva uloga stručne podrške u potpori inkluzivnom odgoju i obrazovanju” (CROSP), alat sadrži vodeća načela, prioritete politike i strategije, kao i ključne akcije za podršku promjeni uloge stručne podrške. Alat se temelji na ranijim istraživanjima, kao i na dosadašnjim aktivnostima Agencije koje ukazuju na važne čimbenike i mehanizme za preobrazbu obrazovnih sustava.</w:t>
      </w:r>
    </w:p>
    <w:p w14:paraId="68BFE4A5" w14:textId="3B7AD820" w:rsidR="00776FBF" w:rsidRPr="00DF50CC" w:rsidRDefault="00776FBF" w:rsidP="00907466">
      <w:pPr>
        <w:pStyle w:val="Agency-heading-2"/>
      </w:pPr>
      <w:bookmarkStart w:id="33" w:name="_Toc126759366"/>
      <w:r w:rsidRPr="00DF50CC">
        <w:rPr>
          <w:lang w:bidi="hr-HR"/>
        </w:rPr>
        <w:t>Vodeća načela</w:t>
      </w:r>
      <w:bookmarkEnd w:id="33"/>
    </w:p>
    <w:p w14:paraId="24B385E7" w14:textId="0F2E19E1" w:rsidR="00776FBF" w:rsidRPr="00DF50CC" w:rsidRDefault="00776FBF" w:rsidP="00591FE3">
      <w:pPr>
        <w:pStyle w:val="Agency-body-text"/>
      </w:pPr>
      <w:r w:rsidRPr="00DF50CC">
        <w:rPr>
          <w:lang w:bidi="hr-HR"/>
        </w:rPr>
        <w:t>Vodeća načela predstavljaju sveobuhvatna načela kojima se podupire provedba politika i strategija te sposobnost dionika za svakodnevnu provedbu uključivog obrazovanja.</w:t>
      </w:r>
    </w:p>
    <w:p w14:paraId="1B19F8F4" w14:textId="16C08C79" w:rsidR="00776FBF" w:rsidRPr="00DF50CC" w:rsidRDefault="00776FBF" w:rsidP="00591FE3">
      <w:pPr>
        <w:pStyle w:val="Agency-body-text"/>
      </w:pPr>
      <w:r w:rsidRPr="00DF50CC">
        <w:rPr>
          <w:lang w:bidi="hr-HR"/>
        </w:rPr>
        <w:t xml:space="preserve">Mogla bi se smatrati </w:t>
      </w:r>
      <w:r w:rsidRPr="00DF50CC">
        <w:rPr>
          <w:b/>
          <w:lang w:bidi="hr-HR"/>
        </w:rPr>
        <w:t>krovnim temama</w:t>
      </w:r>
      <w:r w:rsidRPr="00DF50CC">
        <w:rPr>
          <w:lang w:bidi="hr-HR"/>
        </w:rPr>
        <w:t xml:space="preserve"> koje su usko povezane s promjenjivom ulogom stručne podrške. Ona dionicima iz redovne i stručne podrške omogućuju dijeljenje vizije o ulozi stručne podrške, čime se podupire suradnja. Usklađena su i donose dodatne dokaze u korist nedavnih </w:t>
      </w:r>
      <w:hyperlink r:id="rId39" w:history="1">
        <w:r w:rsidR="00E97E0F" w:rsidRPr="00DF50CC">
          <w:rPr>
            <w:rStyle w:val="Hyperlink"/>
            <w:i/>
            <w:lang w:bidi="hr-HR"/>
          </w:rPr>
          <w:t>Ključnih načela</w:t>
        </w:r>
      </w:hyperlink>
      <w:r w:rsidRPr="00DF50CC">
        <w:rPr>
          <w:lang w:bidi="hr-HR"/>
        </w:rPr>
        <w:t xml:space="preserve"> Agencije (Europska agencija, 2021.) kojima se pruža podrška provedbi razvoja i prakse uključive politike.</w:t>
      </w:r>
    </w:p>
    <w:p w14:paraId="4E707405" w14:textId="27B5BA3D" w:rsidR="00776FBF" w:rsidRPr="00DF50CC" w:rsidRDefault="00776FBF" w:rsidP="00AB47C3">
      <w:pPr>
        <w:pStyle w:val="Agency-body-text"/>
        <w:keepNext/>
      </w:pPr>
      <w:r w:rsidRPr="00DF50CC">
        <w:rPr>
          <w:lang w:bidi="hr-HR"/>
        </w:rPr>
        <w:t>Tijekom tematskih radionica utvrđeno je šest međusobno komplementarnih vodećih načela:</w:t>
      </w:r>
    </w:p>
    <w:p w14:paraId="4B1FB351" w14:textId="2B292232" w:rsidR="00776FBF" w:rsidRPr="00DF50CC" w:rsidRDefault="00776FBF" w:rsidP="00907466">
      <w:pPr>
        <w:pStyle w:val="Agency-heading-3"/>
      </w:pPr>
      <w:r w:rsidRPr="00DF50CC">
        <w:rPr>
          <w:lang w:bidi="hr-HR"/>
        </w:rPr>
        <w:t>Prvo vodeće načelo: Stvaranje zajedničke posvećenosti uključivom obrazovanju</w:t>
      </w:r>
    </w:p>
    <w:p w14:paraId="1A2EF98D" w14:textId="6BB913AD" w:rsidR="00776FBF" w:rsidRPr="00DF50CC" w:rsidRDefault="00776FBF" w:rsidP="00591FE3">
      <w:pPr>
        <w:pStyle w:val="Agency-body-text"/>
        <w:pBdr>
          <w:top w:val="single" w:sz="4" w:space="1" w:color="auto"/>
          <w:left w:val="single" w:sz="4" w:space="1" w:color="auto"/>
          <w:bottom w:val="single" w:sz="4" w:space="1" w:color="auto"/>
          <w:right w:val="single" w:sz="4" w:space="1" w:color="auto"/>
        </w:pBdr>
      </w:pPr>
      <w:r w:rsidRPr="00DF50CC">
        <w:rPr>
          <w:lang w:bidi="hr-HR"/>
        </w:rPr>
        <w:t>Svi dionici moraju razvijati zajedničke vrijednosti i zajedničku posvećenost osiguranju visokokvalitetnih mogućnosti učenja za sve učenike u redovnom okruženju. Stručna podrška učenicima kojima je potrebna podrška trebala bi biti nadogradnja na društveno-pedagoški pristup, a ne liječnički.</w:t>
      </w:r>
    </w:p>
    <w:p w14:paraId="172868DF" w14:textId="0204550C" w:rsidR="00776FBF" w:rsidRPr="00DF50CC" w:rsidRDefault="00D567CD" w:rsidP="00907466">
      <w:pPr>
        <w:pStyle w:val="Agency-heading-3"/>
      </w:pPr>
      <w:r w:rsidRPr="00DF50CC">
        <w:rPr>
          <w:lang w:bidi="hr-HR"/>
        </w:rPr>
        <w:t>Drugo vodeće načelo: Promicanje razmjene znanja i stjecanja kompetencija za uključivost kroz suradnju i umrežavanje</w:t>
      </w:r>
    </w:p>
    <w:p w14:paraId="70D8A3EE" w14:textId="6A09A24E" w:rsidR="00776FBF" w:rsidRPr="00DF50CC" w:rsidRDefault="00776FBF" w:rsidP="0029385A">
      <w:pPr>
        <w:pStyle w:val="Agency-body-text"/>
        <w:pBdr>
          <w:top w:val="single" w:sz="4" w:space="1" w:color="auto"/>
          <w:left w:val="single" w:sz="4" w:space="4" w:color="auto"/>
          <w:bottom w:val="single" w:sz="4" w:space="1" w:color="auto"/>
          <w:right w:val="single" w:sz="4" w:space="4" w:color="auto"/>
        </w:pBdr>
      </w:pPr>
      <w:r w:rsidRPr="00DF50CC">
        <w:rPr>
          <w:lang w:bidi="hr-HR"/>
        </w:rPr>
        <w:t>Donositelji odluka i stručnjaci kako iz redovnog tako i iz stručnog sektora trebali bi razmjenjivati znanja kroz suradnju na svim razinama obrazovanja, kao i na lokalnoj/regionalnoj/nacionalnoj razini.</w:t>
      </w:r>
    </w:p>
    <w:p w14:paraId="0E1E883A" w14:textId="662DF769" w:rsidR="00D567CD" w:rsidRPr="00DF50CC" w:rsidRDefault="00776FBF" w:rsidP="00907466">
      <w:pPr>
        <w:pStyle w:val="Agency-heading-3"/>
      </w:pPr>
      <w:r w:rsidRPr="00DF50CC">
        <w:rPr>
          <w:lang w:bidi="hr-HR"/>
        </w:rPr>
        <w:t>Treće vodeće načelo: Osiguranje kontinuiranog stručnog učenja o uključivosti</w:t>
      </w:r>
    </w:p>
    <w:p w14:paraId="5B1D7856" w14:textId="243B7599" w:rsidR="00776FBF" w:rsidRPr="00DF50CC" w:rsidRDefault="00776FBF" w:rsidP="00591FE3">
      <w:pPr>
        <w:pStyle w:val="Agency-body-text"/>
        <w:pBdr>
          <w:top w:val="single" w:sz="4" w:space="1" w:color="auto"/>
          <w:left w:val="single" w:sz="4" w:space="4" w:color="auto"/>
          <w:bottom w:val="single" w:sz="4" w:space="1" w:color="auto"/>
          <w:right w:val="single" w:sz="4" w:space="4" w:color="auto"/>
        </w:pBdr>
      </w:pPr>
      <w:r w:rsidRPr="00DF50CC">
        <w:rPr>
          <w:lang w:bidi="hr-HR"/>
        </w:rPr>
        <w:t>Cjelokupno osoblje iz stručne i redovne podrške trebalo bi imati pristup kontinuiranim mogućnostima učenja, a to uključuje osobe na (ruko)vodećim položajima (odnosno one čiji je cilj prenositi vještine i kompetencije u odnosu na uključivost).</w:t>
      </w:r>
    </w:p>
    <w:p w14:paraId="112E54F2" w14:textId="6C55A065" w:rsidR="00D567CD" w:rsidRPr="00DF50CC" w:rsidRDefault="00776FBF" w:rsidP="00907466">
      <w:pPr>
        <w:pStyle w:val="Agency-heading-3"/>
      </w:pPr>
      <w:r w:rsidRPr="00DF50CC">
        <w:rPr>
          <w:lang w:bidi="hr-HR"/>
        </w:rPr>
        <w:t>Četvrto vodeće načelo: Pružanje podrške inkluzivnom (ruko)vodstvu škole i upravljanju</w:t>
      </w:r>
    </w:p>
    <w:p w14:paraId="1A5AEAFC" w14:textId="197BC126" w:rsidR="00776FBF" w:rsidRPr="00DF50CC" w:rsidRDefault="00776FBF" w:rsidP="00591FE3">
      <w:pPr>
        <w:pStyle w:val="Agency-body-text"/>
        <w:pBdr>
          <w:top w:val="single" w:sz="4" w:space="1" w:color="auto"/>
          <w:left w:val="single" w:sz="4" w:space="4" w:color="auto"/>
          <w:bottom w:val="single" w:sz="4" w:space="1" w:color="auto"/>
          <w:right w:val="single" w:sz="4" w:space="4" w:color="auto"/>
        </w:pBdr>
      </w:pPr>
      <w:r w:rsidRPr="00DF50CC">
        <w:rPr>
          <w:lang w:bidi="hr-HR"/>
        </w:rPr>
        <w:t>Pristup univerzalnog dizajna poučavanju i učenju trebao bi djelovati kao resurs i njime bi se trebao podupirati rad stručnjaka na (ruko)vodećim položajima u redovnom i stručnom sektoru.</w:t>
      </w:r>
    </w:p>
    <w:p w14:paraId="36C86112" w14:textId="3BAD9FBA" w:rsidR="00945A05" w:rsidRPr="00DF50CC" w:rsidRDefault="00776FBF" w:rsidP="00907466">
      <w:pPr>
        <w:pStyle w:val="Agency-heading-3"/>
      </w:pPr>
      <w:r w:rsidRPr="00DF50CC">
        <w:rPr>
          <w:lang w:bidi="hr-HR"/>
        </w:rPr>
        <w:lastRenderedPageBreak/>
        <w:t>Peto vodeće načelo: Poticanje aktivnog uključivanja dionika</w:t>
      </w:r>
    </w:p>
    <w:p w14:paraId="5FC091E5" w14:textId="02514380" w:rsidR="00776FBF" w:rsidRPr="00DF50CC" w:rsidRDefault="00776FBF" w:rsidP="00591FE3">
      <w:pPr>
        <w:pStyle w:val="Agency-body-text"/>
        <w:pBdr>
          <w:top w:val="single" w:sz="4" w:space="1" w:color="auto"/>
          <w:left w:val="single" w:sz="4" w:space="4" w:color="auto"/>
          <w:bottom w:val="single" w:sz="4" w:space="1" w:color="auto"/>
          <w:right w:val="single" w:sz="4" w:space="4" w:color="auto"/>
        </w:pBdr>
      </w:pPr>
      <w:r w:rsidRPr="00DF50CC">
        <w:rPr>
          <w:lang w:bidi="hr-HR"/>
        </w:rPr>
        <w:t>Obitelji, učenici i ostali dionici u zajednici trebaju imati podršku za aktivno sudjelovanje u procesu učenja i poučavanja.</w:t>
      </w:r>
    </w:p>
    <w:p w14:paraId="54BE8D84" w14:textId="105BDD17" w:rsidR="00945A05" w:rsidRPr="00DF50CC" w:rsidRDefault="00776FBF" w:rsidP="00907466">
      <w:pPr>
        <w:pStyle w:val="Agency-heading-3"/>
      </w:pPr>
      <w:r w:rsidRPr="00DF50CC">
        <w:rPr>
          <w:lang w:bidi="hr-HR"/>
        </w:rPr>
        <w:t>Šesto vodeće načelo: Promicanje kontinuiranog nadzora i evaluacije</w:t>
      </w:r>
    </w:p>
    <w:p w14:paraId="04D710D0" w14:textId="7248643F" w:rsidR="00776FBF" w:rsidRPr="00DF50CC" w:rsidRDefault="00776FBF" w:rsidP="00591FE3">
      <w:pPr>
        <w:pStyle w:val="Agency-body-text"/>
        <w:pBdr>
          <w:top w:val="single" w:sz="4" w:space="1" w:color="auto"/>
          <w:left w:val="single" w:sz="4" w:space="4" w:color="auto"/>
          <w:bottom w:val="single" w:sz="4" w:space="0" w:color="auto"/>
          <w:right w:val="single" w:sz="4" w:space="4" w:color="auto"/>
        </w:pBdr>
      </w:pPr>
      <w:r w:rsidRPr="00DF50CC">
        <w:rPr>
          <w:lang w:bidi="hr-HR"/>
        </w:rPr>
        <w:t>Cjelokupno osoblje iz stručne i redovne podrške trebalo bi raditi na pristupu koji uključuje cijelu školu s naglaskom na preprekama i čimbenicima koji olakšavaju poučavanje i učenje.</w:t>
      </w:r>
    </w:p>
    <w:p w14:paraId="49ACB748" w14:textId="71D8359F" w:rsidR="00776FBF" w:rsidRPr="00DF50CC" w:rsidRDefault="00776FBF" w:rsidP="00907466">
      <w:pPr>
        <w:pStyle w:val="Agency-heading-2"/>
      </w:pPr>
      <w:bookmarkStart w:id="34" w:name="_Toc126759367"/>
      <w:r w:rsidRPr="00DF50CC">
        <w:rPr>
          <w:lang w:bidi="hr-HR"/>
        </w:rPr>
        <w:t>Prioriteti politike i strategije</w:t>
      </w:r>
      <w:bookmarkEnd w:id="34"/>
    </w:p>
    <w:p w14:paraId="02001615" w14:textId="28D05717" w:rsidR="00776FBF" w:rsidRPr="00DF50CC" w:rsidRDefault="00776FBF" w:rsidP="00591FE3">
      <w:pPr>
        <w:pStyle w:val="Agency-body-text"/>
      </w:pPr>
      <w:r w:rsidRPr="00DF50CC">
        <w:rPr>
          <w:lang w:bidi="hr-HR"/>
        </w:rPr>
        <w:t>Svako vodeće načelo povezano je s prioritetima politike i strategijama za koje su države na radionicama i u pisanim dokumentima utvrdile da predstavljaju učinkovitu praksu.</w:t>
      </w:r>
    </w:p>
    <w:p w14:paraId="585BDDB2" w14:textId="10DEECDA" w:rsidR="00776FBF" w:rsidRPr="00DF50CC" w:rsidRDefault="00776FBF" w:rsidP="00591FE3">
      <w:pPr>
        <w:pStyle w:val="Agency-body-text"/>
      </w:pPr>
      <w:r w:rsidRPr="00DF50CC">
        <w:rPr>
          <w:lang w:bidi="hr-HR"/>
        </w:rPr>
        <w:t>Prioriteti politike i strategije odnose se na dugoročne ciljeve politika koje treba ostvariti u vezi s promjenjivom ulogom stručne podrške te na vezu s načinima ostvarenja spomenutih ciljeva.</w:t>
      </w:r>
    </w:p>
    <w:p w14:paraId="5754ED1A" w14:textId="77777777" w:rsidR="00776FBF" w:rsidRPr="00DF50CC" w:rsidRDefault="00776FBF" w:rsidP="00591FE3">
      <w:pPr>
        <w:pStyle w:val="Agency-body-text"/>
      </w:pPr>
      <w:r w:rsidRPr="00DF50CC">
        <w:rPr>
          <w:lang w:bidi="hr-HR"/>
        </w:rPr>
        <w:t>Svako vodeće načelo sadrži određene glavne prioritete politike i strategije kojima se pruža potpora promjenjivoj ulozi stručne podrške i koji se također međusobno nadopunjuju. Države smatraju da su ti prioriteti politike i strategije temeljni za realizaciju vrijednosti izraženih u vodećim načelima.</w:t>
      </w:r>
    </w:p>
    <w:p w14:paraId="7018DD74" w14:textId="77777777" w:rsidR="00776FBF" w:rsidRPr="00DF50CC" w:rsidRDefault="00776FBF" w:rsidP="00591FE3">
      <w:pPr>
        <w:pStyle w:val="Agency-body-text"/>
      </w:pPr>
      <w:r w:rsidRPr="00DF50CC">
        <w:rPr>
          <w:lang w:bidi="hr-HR"/>
        </w:rPr>
        <w:t>Okvir alata obuhvaća 17 prioriteta politike i strategija.</w:t>
      </w:r>
    </w:p>
    <w:p w14:paraId="04F49146" w14:textId="5F7EC737" w:rsidR="00776FBF" w:rsidRPr="00DF50CC" w:rsidRDefault="00776FBF" w:rsidP="00907466">
      <w:pPr>
        <w:pStyle w:val="Agency-heading-2"/>
      </w:pPr>
      <w:bookmarkStart w:id="35" w:name="_Toc126759368"/>
      <w:r w:rsidRPr="00DF50CC">
        <w:rPr>
          <w:lang w:bidi="hr-HR"/>
        </w:rPr>
        <w:t>Ključne akcije</w:t>
      </w:r>
      <w:bookmarkEnd w:id="35"/>
    </w:p>
    <w:p w14:paraId="3575CDB9" w14:textId="1FF291F9" w:rsidR="00776FBF" w:rsidRPr="00DF50CC" w:rsidRDefault="00776FBF" w:rsidP="00591FE3">
      <w:pPr>
        <w:pStyle w:val="Agency-body-text"/>
      </w:pPr>
      <w:r w:rsidRPr="00DF50CC">
        <w:rPr>
          <w:lang w:bidi="hr-HR"/>
        </w:rPr>
        <w:t>Svaki se pak prioritet politike i strategija raščlanjuju u ključne akcije kao primjeri učinkovite provedbe povezanih politika i strategija. Uključuju pitanja osiguranja financijskih sredstava, upravljanja, izgradnje sposobnosti i osiguranja kvalitete kojima se dionicima omogućuje provedba politika i strategija na koje se odnose.</w:t>
      </w:r>
    </w:p>
    <w:p w14:paraId="5CAA97A9" w14:textId="77777777" w:rsidR="009C62BC" w:rsidRPr="00DF50CC" w:rsidRDefault="00776FBF" w:rsidP="00AB47C3">
      <w:pPr>
        <w:pStyle w:val="Agency-body-text"/>
        <w:keepNext/>
      </w:pPr>
      <w:r w:rsidRPr="00DF50CC">
        <w:rPr>
          <w:lang w:bidi="hr-HR"/>
        </w:rPr>
        <w:t>Svaki prioritet politike i strategija sastoji se od nekoliko ključnih akcija koje se međusobno nadopunjuju uzimajući u obzir sljedeće:</w:t>
      </w:r>
    </w:p>
    <w:p w14:paraId="6F69319E" w14:textId="37D6D37A" w:rsidR="009C62BC" w:rsidRPr="00DF50CC" w:rsidRDefault="003C0797" w:rsidP="00591FE3">
      <w:pPr>
        <w:pStyle w:val="Agency-body-text"/>
        <w:numPr>
          <w:ilvl w:val="0"/>
          <w:numId w:val="49"/>
        </w:numPr>
      </w:pPr>
      <w:r w:rsidRPr="00DF50CC">
        <w:rPr>
          <w:lang w:bidi="hr-HR"/>
        </w:rPr>
        <w:t>Što bi trebalo učiniti;</w:t>
      </w:r>
    </w:p>
    <w:p w14:paraId="359F0490" w14:textId="33A8D7BD" w:rsidR="003C0797" w:rsidRPr="00DF50CC" w:rsidRDefault="003C0797" w:rsidP="00591FE3">
      <w:pPr>
        <w:pStyle w:val="Agency-body-text"/>
        <w:numPr>
          <w:ilvl w:val="0"/>
          <w:numId w:val="49"/>
        </w:numPr>
      </w:pPr>
      <w:r w:rsidRPr="00DF50CC">
        <w:rPr>
          <w:lang w:bidi="hr-HR"/>
        </w:rPr>
        <w:t>Kako bi to trebalo učiniti;</w:t>
      </w:r>
    </w:p>
    <w:p w14:paraId="0361FAE4" w14:textId="70239B1F" w:rsidR="00776FBF" w:rsidRPr="00DF50CC" w:rsidRDefault="003C0797" w:rsidP="00591FE3">
      <w:pPr>
        <w:pStyle w:val="Agency-body-text"/>
        <w:numPr>
          <w:ilvl w:val="0"/>
          <w:numId w:val="49"/>
        </w:numPr>
      </w:pPr>
      <w:r w:rsidRPr="00DF50CC">
        <w:rPr>
          <w:lang w:bidi="hr-HR"/>
        </w:rPr>
        <w:t>Kako provjeriti učinkovitost.</w:t>
      </w:r>
    </w:p>
    <w:p w14:paraId="60E2B7A5" w14:textId="2102D5BF" w:rsidR="00776FBF" w:rsidRPr="00DF50CC" w:rsidRDefault="00776FBF" w:rsidP="00AB47C3">
      <w:pPr>
        <w:pStyle w:val="Agency-body-text"/>
        <w:keepNext/>
      </w:pPr>
      <w:r w:rsidRPr="00DF50CC">
        <w:rPr>
          <w:lang w:bidi="hr-HR"/>
        </w:rPr>
        <w:t>Postojeći okvir alata sastoji se od sljedećeg:</w:t>
      </w:r>
    </w:p>
    <w:p w14:paraId="74AC2555" w14:textId="77777777" w:rsidR="00776FBF" w:rsidRPr="00DF50CC" w:rsidRDefault="00776FBF" w:rsidP="00591FE3">
      <w:pPr>
        <w:pStyle w:val="Agency-body-text"/>
        <w:numPr>
          <w:ilvl w:val="0"/>
          <w:numId w:val="37"/>
        </w:numPr>
      </w:pPr>
      <w:r w:rsidRPr="00DF50CC">
        <w:rPr>
          <w:lang w:bidi="hr-HR"/>
        </w:rPr>
        <w:t>6 vodećih načela;</w:t>
      </w:r>
    </w:p>
    <w:p w14:paraId="0B211968" w14:textId="77777777" w:rsidR="00776FBF" w:rsidRPr="00DF50CC" w:rsidRDefault="00776FBF" w:rsidP="00591FE3">
      <w:pPr>
        <w:pStyle w:val="Agency-body-text"/>
        <w:numPr>
          <w:ilvl w:val="0"/>
          <w:numId w:val="37"/>
        </w:numPr>
      </w:pPr>
      <w:r w:rsidRPr="00DF50CC">
        <w:rPr>
          <w:lang w:bidi="hr-HR"/>
        </w:rPr>
        <w:t>17 prioriteta politike i strategija;</w:t>
      </w:r>
    </w:p>
    <w:p w14:paraId="0FD85113" w14:textId="77777777" w:rsidR="00776FBF" w:rsidRPr="00DF50CC" w:rsidRDefault="00776FBF" w:rsidP="00591FE3">
      <w:pPr>
        <w:pStyle w:val="Agency-body-text"/>
        <w:numPr>
          <w:ilvl w:val="0"/>
          <w:numId w:val="37"/>
        </w:numPr>
      </w:pPr>
      <w:r w:rsidRPr="00DF50CC">
        <w:rPr>
          <w:lang w:bidi="hr-HR"/>
        </w:rPr>
        <w:t>51 ključna akcija.</w:t>
      </w:r>
    </w:p>
    <w:p w14:paraId="680B3914" w14:textId="15863602" w:rsidR="000D1BFB" w:rsidRPr="00DF50CC" w:rsidRDefault="00776FBF" w:rsidP="00591FE3">
      <w:pPr>
        <w:pStyle w:val="Agency-body-text"/>
      </w:pPr>
      <w:r w:rsidRPr="00DF50CC">
        <w:rPr>
          <w:lang w:bidi="hr-HR"/>
        </w:rPr>
        <w:t>Kao što je prikazano na Slici 1., svako vodeće načelo povezano je s nekoliko prioriteta politike i strategija, kao i s nekoliko ključnih akcija, a koje je potrebno promatrati holistički.</w:t>
      </w:r>
    </w:p>
    <w:p w14:paraId="1199A735" w14:textId="3E60977D" w:rsidR="000D1BFB" w:rsidRPr="00DF50CC" w:rsidRDefault="00F80884" w:rsidP="00591FE3">
      <w:pPr>
        <w:pStyle w:val="Agency-body-text"/>
        <w:jc w:val="center"/>
      </w:pPr>
      <w:r w:rsidRPr="00DF50CC">
        <w:rPr>
          <w:noProof/>
          <w:lang w:val="el-GR" w:eastAsia="el-GR"/>
        </w:rPr>
        <w:lastRenderedPageBreak/>
        <mc:AlternateContent>
          <mc:Choice Requires="wps">
            <w:drawing>
              <wp:anchor distT="0" distB="0" distL="114300" distR="114300" simplePos="0" relativeHeight="251674624" behindDoc="0" locked="0" layoutInCell="1" allowOverlap="1" wp14:anchorId="4F1D80DE" wp14:editId="16D04721">
                <wp:simplePos x="0" y="0"/>
                <wp:positionH relativeFrom="column">
                  <wp:posOffset>3952240</wp:posOffset>
                </wp:positionH>
                <wp:positionV relativeFrom="paragraph">
                  <wp:posOffset>1066800</wp:posOffset>
                </wp:positionV>
                <wp:extent cx="1409700" cy="610235"/>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09700" cy="610235"/>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EB5840E" w14:textId="16166EE9" w:rsidR="00FC1006" w:rsidRPr="00F80884"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F80884">
                              <w:rPr>
                                <w:rFonts w:asciiTheme="majorHAnsi" w:hAnsiTheme="majorHAnsi" w:cstheme="majorHAnsi"/>
                                <w:b/>
                                <w:color w:val="002060"/>
                                <w:kern w:val="24"/>
                                <w:sz w:val="20"/>
                                <w:szCs w:val="18"/>
                                <w:lang w:bidi="hr-HR"/>
                              </w:rPr>
                              <w:t>Druga ključna akcija (kako)</w:t>
                            </w:r>
                            <w:r w:rsidR="00F80884" w:rsidRPr="00F80884">
                              <w:rPr>
                                <w:rFonts w:asciiTheme="majorHAnsi" w:hAnsiTheme="majorHAnsi" w:cstheme="majorHAnsi"/>
                                <w:b/>
                                <w:color w:val="002060"/>
                                <w:kern w:val="24"/>
                                <w:sz w:val="20"/>
                                <w:szCs w:val="18"/>
                                <w:lang w:val="pl-PL" w:bidi="hr-HR"/>
                              </w:rPr>
                              <w:t xml:space="preserve"> </w:t>
                            </w:r>
                            <w:r w:rsidRPr="00F80884">
                              <w:rPr>
                                <w:rFonts w:asciiTheme="majorHAnsi" w:hAnsiTheme="majorHAnsi" w:cstheme="majorHAnsi"/>
                                <w:b/>
                                <w:color w:val="002060"/>
                                <w:kern w:val="24"/>
                                <w:sz w:val="20"/>
                                <w:szCs w:val="18"/>
                                <w:lang w:bidi="hr-HR"/>
                              </w:rPr>
                              <w:t>(poduzimanje mjere i evaluacija)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Content Placeholder 5" o:spid="_x0000_s1026" alt="&quot;&quot;" style="position:absolute;left:0;text-align:left;margin-left:311.2pt;margin-top:84pt;width:111pt;height:4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jz7QEAAM0DAAAOAAAAZHJzL2Uyb0RvYy54bWysU01v2zAMvQ/YfxB0X2xnabsacYqhRYsB&#13;&#10;WTcgHXqmZTk2ZosapcTOfv0o5aNZext2EUSRfuR7fJ7fjH0ntppci6aQ2SSVQhuFVWvWhfzxdP/h&#13;&#10;kxTOg6mgQ6MLudNO3izev5sPNtdTbLCrNAkGMS4fbCEb722eJE41ugc3QasNJ2ukHjyHtE4qgoHR&#13;&#10;+y6ZpullMiBVllBp5/j1bp+Ui4hf11r5b3XttBddIXk2H0+KZxnOZDGHfE1gm1YdxoB/mKKH1nDT&#13;&#10;E9QdeBAbat9A9a0idFj7icI+wbpulY4cmE2WvmKzasDqyIXFcfYkk/t/sOpxu7LfKYzu7BLVTycM&#13;&#10;PhBvIgvaJIN1+akmBI6rRTl8xYq3CRuPkfZYUx8wmJAYo7q7k7p69ELxYzZLr69SXoLi3GWWTj9e&#13;&#10;xBaQH7+25PyDxl6ESyGJtxfRYbt0PkwD+bEkNDN433Zd3GBn/nrgwvASpw8DBzu43I/lyNXhWmK1&#13;&#10;Yx5sXO7TIP2WYmATFNL92gBpKbovhlW+zmaz4JoYzC6uphzQeaY8z5hNf4vss0wKMIpRC6k8HYNb&#13;&#10;v7cd792CX5qVVaE0zB1IPY3PQPbA3LNmj3hcP+SvBNjX7hl/5hXUbVTnhdiBOnsminbwdzDleRyr&#13;&#10;Xv7CxR8AAAD//wMAUEsDBBQABgAIAAAAIQDAQPRl3wAAABABAAAPAAAAZHJzL2Rvd25yZXYueG1s&#13;&#10;TE9NS8NAEL0L/odlBG92kxBCSLMp2tKLN6vgdZqdZoP7EbLbNP57x5NeBmbem/fR7lZnxUJzHINX&#13;&#10;kG8yEOT7oEc/KPh4Pz7VIGJCr9EGTwq+KcKuu79rsdHh5t9oOaVBsIiPDSowKU2NlLE35DBuwkSe&#13;&#10;sUuYHSZe50HqGW8s7qwssqySDkfPDgYn2hvqv05Xp2B9+UQZrKELSpe9Lsf8kO+tUo8P62HL43kL&#13;&#10;ItGa/j7gtwPnh46DncPV6yisgqooSqYyUNXcjBl1WfLlrKCoyhxk18r/RbofAAAA//8DAFBLAQIt&#13;&#10;ABQABgAIAAAAIQC2gziS/gAAAOEBAAATAAAAAAAAAAAAAAAAAAAAAABbQ29udGVudF9UeXBlc10u&#13;&#10;eG1sUEsBAi0AFAAGAAgAAAAhADj9If/WAAAAlAEAAAsAAAAAAAAAAAAAAAAALwEAAF9yZWxzLy5y&#13;&#10;ZWxzUEsBAi0AFAAGAAgAAAAhAHP9CPPtAQAAzQMAAA4AAAAAAAAAAAAAAAAALgIAAGRycy9lMm9E&#13;&#10;b2MueG1sUEsBAi0AFAAGAAgAAAAhAMBA9GXfAAAAEAEAAA8AAAAAAAAAAAAAAAAARwQAAGRycy9k&#13;&#10;b3ducmV2LnhtbFBLBQYAAAAABAAEAPMAAABTBQAAAAA=&#13;&#10;" filled="f" stroked="f">
                <o:lock v:ext="edit" grouping="t"/>
                <v:textbox>
                  <w:txbxContent>
                    <w:p w14:paraId="6EB5840E" w14:textId="16166EE9" w:rsidR="00FC1006" w:rsidRPr="00F80884"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F80884">
                        <w:rPr>
                          <w:rFonts w:asciiTheme="majorHAnsi" w:hAnsiTheme="majorHAnsi" w:cstheme="majorHAnsi"/>
                          <w:b/>
                          <w:color w:val="002060"/>
                          <w:kern w:val="24"/>
                          <w:sz w:val="20"/>
                          <w:szCs w:val="18"/>
                          <w:lang w:bidi="hr-HR"/>
                        </w:rPr>
                        <w:t>Druga ključna akcija (kako)</w:t>
                      </w:r>
                      <w:r w:rsidR="00F80884" w:rsidRPr="00F80884">
                        <w:rPr>
                          <w:rFonts w:asciiTheme="majorHAnsi" w:hAnsiTheme="majorHAnsi" w:cstheme="majorHAnsi"/>
                          <w:b/>
                          <w:color w:val="002060"/>
                          <w:kern w:val="24"/>
                          <w:sz w:val="20"/>
                          <w:szCs w:val="18"/>
                          <w:lang w:val="pl-PL" w:bidi="hr-HR"/>
                        </w:rPr>
                        <w:t xml:space="preserve"> </w:t>
                      </w:r>
                      <w:r w:rsidRPr="00F80884">
                        <w:rPr>
                          <w:rFonts w:asciiTheme="majorHAnsi" w:hAnsiTheme="majorHAnsi" w:cstheme="majorHAnsi"/>
                          <w:b/>
                          <w:color w:val="002060"/>
                          <w:kern w:val="24"/>
                          <w:sz w:val="20"/>
                          <w:szCs w:val="18"/>
                          <w:lang w:bidi="hr-HR"/>
                        </w:rPr>
                        <w:t>(poduzimanje mjere i evaluacija)</w:t>
                      </w:r>
                    </w:p>
                  </w:txbxContent>
                </v:textbox>
              </v:rect>
            </w:pict>
          </mc:Fallback>
        </mc:AlternateContent>
      </w:r>
      <w:r w:rsidRPr="00DF50CC">
        <w:rPr>
          <w:noProof/>
          <w:lang w:val="el-GR" w:eastAsia="el-GR"/>
        </w:rPr>
        <mc:AlternateContent>
          <mc:Choice Requires="wps">
            <w:drawing>
              <wp:anchor distT="0" distB="0" distL="114300" distR="114300" simplePos="0" relativeHeight="251670528" behindDoc="0" locked="0" layoutInCell="1" allowOverlap="1" wp14:anchorId="39D7C0DB" wp14:editId="6268677F">
                <wp:simplePos x="0" y="0"/>
                <wp:positionH relativeFrom="margin">
                  <wp:posOffset>3887470</wp:posOffset>
                </wp:positionH>
                <wp:positionV relativeFrom="paragraph">
                  <wp:posOffset>-161925</wp:posOffset>
                </wp:positionV>
                <wp:extent cx="1581150" cy="981075"/>
                <wp:effectExtent l="0" t="0" r="0" b="9525"/>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581150" cy="981075"/>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404D59C1" w14:textId="77777777" w:rsidR="00EC1BAA" w:rsidRPr="00F80884"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F80884">
                              <w:rPr>
                                <w:rFonts w:asciiTheme="majorHAnsi" w:hAnsiTheme="majorHAnsi" w:cstheme="majorHAnsi"/>
                                <w:b/>
                                <w:color w:val="002060"/>
                                <w:kern w:val="24"/>
                                <w:sz w:val="20"/>
                                <w:szCs w:val="18"/>
                                <w:lang w:bidi="hr-HR"/>
                              </w:rPr>
                              <w:t>Prva ključna akcija (kako)</w:t>
                            </w:r>
                          </w:p>
                          <w:p w14:paraId="72790EA9" w14:textId="77777777" w:rsidR="00EC1BAA" w:rsidRPr="00F80884"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F80884">
                              <w:rPr>
                                <w:rFonts w:asciiTheme="majorHAnsi" w:hAnsiTheme="majorHAnsi" w:cstheme="majorHAnsi"/>
                                <w:b/>
                                <w:color w:val="002060"/>
                                <w:kern w:val="24"/>
                                <w:sz w:val="20"/>
                                <w:szCs w:val="18"/>
                                <w:lang w:bidi="hr-HR"/>
                              </w:rPr>
                              <w:t>(poduzimanje mjere i evaluacija)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7" alt="&quot;&quot;" style="position:absolute;left:0;text-align:left;margin-left:306.1pt;margin-top:-12.75pt;width:124.5pt;height:7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9rV7wEAANQDAAAOAAAAZHJzL2Uyb0RvYy54bWysU8tu2zAQvBfoPxC817IMu3EEy0GRIEEB&#13;&#10;Nw3gFD2vKMoSKnHZJW3J/fou6Ufc5Bb0Qmgfnt2ZHS9uhq4VO02uQZPLdDSWQhuFZWM2ufzxfP9p&#13;&#10;LoXzYEpo0ehc7rWTN8uPHxa9zfQEa2xLTYJBjMt6m8vae5sliVO17sCN0GrDxQqpA88hbZKSoGf0&#13;&#10;rk0m4/HnpEcqLaHSznH27lCUy4hfVVr571XltBdtLnk3H1+KbxHeZLmAbENg60Yd14B3bNFBY3jo&#13;&#10;GeoOPIgtNW+gukYROqz8SGGXYFU1SkcOzCYdv2KzrsHqyIXFcfYsk/t/sOpxt7ZPFFZ3doXqlxMG&#13;&#10;H4gvkQZtkt667NwTAsfdoui/YcnXhK3HSHuoqAsYTEgMUd39WV09eKE4mc7maTrjIyiuXc/T8dUs&#13;&#10;joDs9GtLzj9o7ET4yCXx9SI67FbOh20gO7WEYQbvm7aNF2zNPwluDJm4fVg42MFlfigG0ZRHaiFT&#13;&#10;YLlnOuxfHlcj/ZGiZy/k0v3eAmkp2q+Gxb5Op9NgnhhMZ1cTDuiyUlxWzLa7RbZbKgUYxai5VJ5O&#13;&#10;wa0/uI/Pb8GvzNqq0BrWD9yeh59A9iiAZ+ke8eQCyF7pcOg9EP/Cl6iaKNILsaMCbJ2o3dHmwZuX&#13;&#10;cex6+TMu/wIAAP//AwBQSwMEFAAGAAgAAAAhAI4kfsvhAAAAEAEAAA8AAABkcnMvZG93bnJldi54&#13;&#10;bWxMj09PwzAMxe9IfIfISNy2pJU2ja7pBJt24cZA4uo1XlORP1WTdeXbY05wsWT75+f36t3snZho&#13;&#10;TH0MGoqlAkGhjaYPnYaP9+NiAyJlDAZdDKThmxLsmvu7GisTb+GNplPuBIuEVKEGm/NQSZlaSx7T&#13;&#10;Mg4UeHeJo8fM7dhJM+KNxb2TpVJr6bEP/MHiQHtL7dfp6jXML58oo7N0QenV63QsDsXeaf34MB+2&#13;&#10;XJ63IDLN+e8CfjOwf2jY2Dleg0nCaVgXZcmohkW5WoFgYsMjEGdGyycFsqnl/yDNDwAAAP//AwBQ&#13;&#10;SwECLQAUAAYACAAAACEAtoM4kv4AAADhAQAAEwAAAAAAAAAAAAAAAAAAAAAAW0NvbnRlbnRfVHlw&#13;&#10;ZXNdLnhtbFBLAQItABQABgAIAAAAIQA4/SH/1gAAAJQBAAALAAAAAAAAAAAAAAAAAC8BAABfcmVs&#13;&#10;cy8ucmVsc1BLAQItABQABgAIAAAAIQBSN9rV7wEAANQDAAAOAAAAAAAAAAAAAAAAAC4CAABkcnMv&#13;&#10;ZTJvRG9jLnhtbFBLAQItABQABgAIAAAAIQCOJH7L4QAAABABAAAPAAAAAAAAAAAAAAAAAEkEAABk&#13;&#10;cnMvZG93bnJldi54bWxQSwUGAAAAAAQABADzAAAAVwUAAAAA&#13;&#10;" filled="f" stroked="f">
                <o:lock v:ext="edit" grouping="t"/>
                <v:textbox>
                  <w:txbxContent>
                    <w:p w14:paraId="404D59C1" w14:textId="77777777" w:rsidR="00EC1BAA" w:rsidRPr="00F80884"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F80884">
                        <w:rPr>
                          <w:rFonts w:asciiTheme="majorHAnsi" w:hAnsiTheme="majorHAnsi" w:cstheme="majorHAnsi"/>
                          <w:b/>
                          <w:color w:val="002060"/>
                          <w:kern w:val="24"/>
                          <w:sz w:val="20"/>
                          <w:szCs w:val="18"/>
                          <w:lang w:bidi="hr-HR"/>
                        </w:rPr>
                        <w:t>Prva ključna akcija (kako)</w:t>
                      </w:r>
                    </w:p>
                    <w:p w14:paraId="72790EA9" w14:textId="77777777" w:rsidR="00EC1BAA" w:rsidRPr="00F80884"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F80884">
                        <w:rPr>
                          <w:rFonts w:asciiTheme="majorHAnsi" w:hAnsiTheme="majorHAnsi" w:cstheme="majorHAnsi"/>
                          <w:b/>
                          <w:color w:val="002060"/>
                          <w:kern w:val="24"/>
                          <w:sz w:val="20"/>
                          <w:szCs w:val="18"/>
                          <w:lang w:bidi="hr-HR"/>
                        </w:rPr>
                        <w:t>(poduzimanje mjere i evaluacija)</w:t>
                      </w:r>
                    </w:p>
                  </w:txbxContent>
                </v:textbox>
                <w10:wrap anchorx="margin"/>
              </v:rect>
            </w:pict>
          </mc:Fallback>
        </mc:AlternateContent>
      </w:r>
      <w:r w:rsidR="00FC1006" w:rsidRPr="00DF50CC">
        <w:rPr>
          <w:noProof/>
          <w:lang w:val="el-GR" w:eastAsia="el-GR"/>
        </w:rPr>
        <mc:AlternateContent>
          <mc:Choice Requires="wps">
            <w:drawing>
              <wp:anchor distT="0" distB="0" distL="114300" distR="114300" simplePos="0" relativeHeight="251676672" behindDoc="0" locked="0" layoutInCell="1" allowOverlap="1" wp14:anchorId="6E4DD172" wp14:editId="523E8FE6">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D74BB36" w14:textId="6F2B5AA6" w:rsidR="00FC1006" w:rsidRPr="00F80884"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F80884">
                              <w:rPr>
                                <w:rFonts w:asciiTheme="majorHAnsi" w:hAnsiTheme="majorHAnsi" w:cstheme="majorHAnsi"/>
                                <w:b/>
                                <w:color w:val="002060"/>
                                <w:kern w:val="24"/>
                                <w:sz w:val="20"/>
                                <w:szCs w:val="18"/>
                                <w:lang w:bidi="hr-HR"/>
                              </w:rPr>
                              <w:t>Druga ključna akcija (kako)</w:t>
                            </w:r>
                            <w:r w:rsidR="00F80884" w:rsidRPr="00F80884">
                              <w:rPr>
                                <w:rFonts w:asciiTheme="majorHAnsi" w:hAnsiTheme="majorHAnsi" w:cstheme="majorHAnsi"/>
                                <w:b/>
                                <w:color w:val="002060"/>
                                <w:kern w:val="24"/>
                                <w:sz w:val="20"/>
                                <w:szCs w:val="18"/>
                                <w:lang w:val="pl-PL" w:bidi="hr-HR"/>
                              </w:rPr>
                              <w:t xml:space="preserve"> </w:t>
                            </w:r>
                            <w:r w:rsidRPr="00F80884">
                              <w:rPr>
                                <w:rFonts w:asciiTheme="majorHAnsi" w:hAnsiTheme="majorHAnsi" w:cstheme="majorHAnsi"/>
                                <w:b/>
                                <w:color w:val="002060"/>
                                <w:kern w:val="24"/>
                                <w:sz w:val="20"/>
                                <w:szCs w:val="18"/>
                                <w:lang w:bidi="hr-HR"/>
                              </w:rPr>
                              <w:t>(poduzimanje mjere i evaluacija)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_x0000_s1028"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2bq8QEAANQDAAAOAAAAZHJzL2Uyb0RvYy54bWysU01v00AQvSPxH1Z7J45jU6gVp0KtWiGF&#13;&#10;FilFnCfrdWxh7yyzm9jh1zO7+WgoN8Rl5fnIm3lvXuY3Y9+JnSbXoillOplKoY3CqjWbUn57vn/3&#13;&#10;UQrnwVTQodGl3GsnbxZv38wHW+gZNthVmgSDGFcMtpSN97ZIEqca3YOboNWGizVSD55D2iQVwcDo&#13;&#10;fZfMptOrZECqLKHSznH27lCUi4hf11r5p7p22ouulLybjy/Fdx3eZDGHYkNgm1Yd14B/2KKH1vDQ&#13;&#10;M9QdeBBbav+C6ltF6LD2E4V9gnXdKh05MJt0+orNqgGrIxcWx9mzTO7/warH3cp+pbC6s0tUP5ww&#13;&#10;+EB8iTRokwzWFeeeEDjuFuvhC1Z8Tdh6jLTHmvqAwYTEGNXdn9XVoxeKk2meXWdZJoXi2tU0TbM8&#13;&#10;joDi9GtLzj9o7EX4KCXx9SI67JbOh22gOLWEYQbv266LF+zMHwluDJm4fVg42MEVflyPoq1KOQtz&#13;&#10;Q2aN1Z7psH95XIP0S4qBvVBK93MLpKXoPhsW+zrN82CeGOTvP8w4oMvK+rJitv0tst1SKcAoRi2l&#13;&#10;8nQKbv3BfXx+C35pVlaF1rB+4PY8fgeyRwE8S/eIJxdA8UqHQ++B+Ce+RN1GkV6IHRVg60TtjjYP&#13;&#10;3ryMY9fLn3HxGwAA//8DAFBLAwQUAAYACAAAACEAVOvF6uAAAAAQAQAADwAAAGRycy9kb3ducmV2&#13;&#10;LnhtbExPO0/DMBDekfgP1iGxUTshKSWNU0GrLmwUJNZrfI0j/IhiNw3/HjPR5aRP9z3rzWwNm2gM&#13;&#10;vXcSsoUARq71qnedhM+P/cMKWIjoFBrvSMIPBdg0tzc1Vspf3DtNh9ixZOJChRJ0jEPFeWg1WQwL&#13;&#10;P5BLv5MfLcYEx46rES/J3BqeC7HkFnuXEjQOtNXUfh/OVsL8+oXcG00n5Fa8Tftsl22NlPd3826d&#13;&#10;zssaWKQ5/ivgb0PqD00qdvRnpwIzEpZ5/pSoEopClMASY1U8F8COEsrHMgfe1Px6SPMLAAD//wMA&#13;&#10;UEsBAi0AFAAGAAgAAAAhALaDOJL+AAAA4QEAABMAAAAAAAAAAAAAAAAAAAAAAFtDb250ZW50X1R5&#13;&#10;cGVzXS54bWxQSwECLQAUAAYACAAAACEAOP0h/9YAAACUAQAACwAAAAAAAAAAAAAAAAAvAQAAX3Jl&#13;&#10;bHMvLnJlbHNQSwECLQAUAAYACAAAACEACs9m6vEBAADUAwAADgAAAAAAAAAAAAAAAAAuAgAAZHJz&#13;&#10;L2Uyb0RvYy54bWxQSwECLQAUAAYACAAAACEAVOvF6uAAAAAQAQAADwAAAAAAAAAAAAAAAABLBAAA&#13;&#10;ZHJzL2Rvd25yZXYueG1sUEsFBgAAAAAEAAQA8wAAAFgFAAAAAA==&#13;&#10;" filled="f" stroked="f">
                <o:lock v:ext="edit" grouping="t"/>
                <v:textbox>
                  <w:txbxContent>
                    <w:p w14:paraId="2D74BB36" w14:textId="6F2B5AA6" w:rsidR="00FC1006" w:rsidRPr="00F80884"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F80884">
                        <w:rPr>
                          <w:rFonts w:asciiTheme="majorHAnsi" w:hAnsiTheme="majorHAnsi" w:cstheme="majorHAnsi"/>
                          <w:b/>
                          <w:color w:val="002060"/>
                          <w:kern w:val="24"/>
                          <w:sz w:val="20"/>
                          <w:szCs w:val="18"/>
                          <w:lang w:bidi="hr-HR"/>
                        </w:rPr>
                        <w:t>Druga ključna akcija (kako)</w:t>
                      </w:r>
                      <w:r w:rsidR="00F80884" w:rsidRPr="00F80884">
                        <w:rPr>
                          <w:rFonts w:asciiTheme="majorHAnsi" w:hAnsiTheme="majorHAnsi" w:cstheme="majorHAnsi"/>
                          <w:b/>
                          <w:color w:val="002060"/>
                          <w:kern w:val="24"/>
                          <w:sz w:val="20"/>
                          <w:szCs w:val="18"/>
                          <w:lang w:val="pl-PL" w:bidi="hr-HR"/>
                        </w:rPr>
                        <w:t xml:space="preserve"> </w:t>
                      </w:r>
                      <w:r w:rsidRPr="00F80884">
                        <w:rPr>
                          <w:rFonts w:asciiTheme="majorHAnsi" w:hAnsiTheme="majorHAnsi" w:cstheme="majorHAnsi"/>
                          <w:b/>
                          <w:color w:val="002060"/>
                          <w:kern w:val="24"/>
                          <w:sz w:val="20"/>
                          <w:szCs w:val="18"/>
                          <w:lang w:bidi="hr-HR"/>
                        </w:rPr>
                        <w:t>(poduzimanje mjere i evaluacija)</w:t>
                      </w:r>
                    </w:p>
                  </w:txbxContent>
                </v:textbox>
              </v:rect>
            </w:pict>
          </mc:Fallback>
        </mc:AlternateContent>
      </w:r>
      <w:r w:rsidR="00EC1BAA" w:rsidRPr="00DF50CC">
        <w:rPr>
          <w:noProof/>
          <w:lang w:val="el-GR" w:eastAsia="el-GR"/>
        </w:rPr>
        <mc:AlternateContent>
          <mc:Choice Requires="wps">
            <w:drawing>
              <wp:anchor distT="0" distB="0" distL="114300" distR="114300" simplePos="0" relativeHeight="251672576" behindDoc="0" locked="0" layoutInCell="1" allowOverlap="1" wp14:anchorId="2106683C" wp14:editId="4F95D364">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334FDF24" w14:textId="1A38C5DF" w:rsidR="00EC1BAA" w:rsidRPr="00F80884"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F80884">
                              <w:rPr>
                                <w:rFonts w:asciiTheme="majorHAnsi" w:hAnsiTheme="majorHAnsi" w:cstheme="majorHAnsi"/>
                                <w:b/>
                                <w:color w:val="002060"/>
                                <w:kern w:val="24"/>
                                <w:sz w:val="20"/>
                                <w:szCs w:val="18"/>
                                <w:lang w:bidi="hr-HR"/>
                              </w:rPr>
                              <w:t>Prva ključna akcija (kako)</w:t>
                            </w:r>
                            <w:r w:rsidR="00F80884" w:rsidRPr="00DD7F4F">
                              <w:rPr>
                                <w:rFonts w:asciiTheme="majorHAnsi" w:hAnsiTheme="majorHAnsi" w:cstheme="majorHAnsi"/>
                                <w:b/>
                                <w:color w:val="002060"/>
                                <w:kern w:val="24"/>
                                <w:sz w:val="20"/>
                                <w:szCs w:val="18"/>
                                <w:lang w:val="en-US" w:bidi="hr-HR"/>
                              </w:rPr>
                              <w:t xml:space="preserve"> </w:t>
                            </w:r>
                            <w:r w:rsidRPr="00F80884">
                              <w:rPr>
                                <w:rFonts w:asciiTheme="majorHAnsi" w:hAnsiTheme="majorHAnsi" w:cstheme="majorHAnsi"/>
                                <w:b/>
                                <w:color w:val="002060"/>
                                <w:kern w:val="24"/>
                                <w:sz w:val="20"/>
                                <w:szCs w:val="18"/>
                                <w:lang w:bidi="hr-HR"/>
                              </w:rPr>
                              <w:t>(poduzimanje mjere i evaluacija)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9"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R2X8QEAANQDAAAOAAAAZHJzL2Uyb0RvYy54bWysU01v00AQvSPxH1Z7J7bjUKgVp0KtWiGF&#13;&#10;FilFnCfrdWxh7yyzm9jh1zO7+WgoN8Rl5fnIm3lvXuY3Y9+JnSbXoillNkml0EZh1ZpNKb8937/7&#13;&#10;KIXzYCro0OhS7rWTN4u3b+aDLfQUG+wqTYJBjCsGW8rGe1skiVON7sFN0GrDxRqpB88hbZKKYGD0&#13;&#10;vkumaXqVDEiVJVTaOc7eHYpyEfHrWiv/VNdOe9GVknfz8aX4rsObLOZQbAhs06rjGvAPW/TQGh56&#13;&#10;hroDD2JL7V9QfasIHdZ+orBPsK5bpSMHZpOlr9isGrA6cmFxnD3L5P4frHrcrexXCqs7u0T1wwmD&#13;&#10;D8SXyII2yWBdce4JgeNusR6+YMXXhK3HSHusqQ8YTEiMUd39WV09eqE4mc3y6zzPpVBcu0qzLJ/F&#13;&#10;EVCcfm3J+QeNvQgfpSS+XkSH3dL5sA0Up5YwzOB923Xxgp35I8GNIRO3DwsHO7jCj+tRtFUp8zA3&#13;&#10;ZNZY7ZkO+5fHNUi/pBjYC6V0P7dAWorus2Gxr7PZLJgnBrP3H6Yc0GVlfVkx2/4W2W6ZFGAUo5ZS&#13;&#10;eToFt/7gPj6/Bb80K6tCa1g/cHsevwPZowCepXvEkwugeKXDofdA/BNfom6jSC/EjgqwdaJ2R5sH&#13;&#10;b17Gsevlz7j4DQAA//8DAFBLAwQUAAYACAAAACEAgjTwluAAAAAQAQAADwAAAGRycy9kb3ducmV2&#13;&#10;LnhtbExPS0+DQBC+m/gfNmPizS5QQlvK0mibXrxZTbxO2SkQ90HYLcV/73jSyyRf5ntWu9kaMdEY&#13;&#10;eu8UpIsEBLnG6961Cj7ej09rECGi02i8IwXfFGBX399VWGp/c280nWIr2MSFEhV0MQ6llKHpyGJY&#13;&#10;+IEc/y5+tBgZjq3UI97Y3BqZJUkhLfaOEzocaN9R83W6WgXzyydKbzq6oLTJ63RMD+neKPX4MB+2&#13;&#10;fJ63ICLN8U8Bvxu4P9Rc7OyvTgdhFBRZtmKqgmyVFyCYsc43OYizgmWxWYKsK/l/SP0DAAD//wMA&#13;&#10;UEsBAi0AFAAGAAgAAAAhALaDOJL+AAAA4QEAABMAAAAAAAAAAAAAAAAAAAAAAFtDb250ZW50X1R5&#13;&#10;cGVzXS54bWxQSwECLQAUAAYACAAAACEAOP0h/9YAAACUAQAACwAAAAAAAAAAAAAAAAAvAQAAX3Jl&#13;&#10;bHMvLnJlbHNQSwECLQAUAAYACAAAACEAEZ0dl/EBAADUAwAADgAAAAAAAAAAAAAAAAAuAgAAZHJz&#13;&#10;L2Uyb0RvYy54bWxQSwECLQAUAAYACAAAACEAgjTwluAAAAAQAQAADwAAAAAAAAAAAAAAAABLBAAA&#13;&#10;ZHJzL2Rvd25yZXYueG1sUEsFBgAAAAAEAAQA8wAAAFgFAAAAAA==&#13;&#10;" filled="f" stroked="f">
                <o:lock v:ext="edit" grouping="t"/>
                <v:textbox>
                  <w:txbxContent>
                    <w:p w14:paraId="334FDF24" w14:textId="1A38C5DF" w:rsidR="00EC1BAA" w:rsidRPr="00F80884"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F80884">
                        <w:rPr>
                          <w:rFonts w:asciiTheme="majorHAnsi" w:hAnsiTheme="majorHAnsi" w:cstheme="majorHAnsi"/>
                          <w:b/>
                          <w:color w:val="002060"/>
                          <w:kern w:val="24"/>
                          <w:sz w:val="20"/>
                          <w:szCs w:val="18"/>
                          <w:lang w:bidi="hr-HR"/>
                        </w:rPr>
                        <w:t>Prva ključna akcija (kako)</w:t>
                      </w:r>
                      <w:r w:rsidR="00F80884" w:rsidRPr="00DD7F4F">
                        <w:rPr>
                          <w:rFonts w:asciiTheme="majorHAnsi" w:hAnsiTheme="majorHAnsi" w:cstheme="majorHAnsi"/>
                          <w:b/>
                          <w:color w:val="002060"/>
                          <w:kern w:val="24"/>
                          <w:sz w:val="20"/>
                          <w:szCs w:val="18"/>
                          <w:lang w:val="en-US" w:bidi="hr-HR"/>
                        </w:rPr>
                        <w:t xml:space="preserve"> </w:t>
                      </w:r>
                      <w:r w:rsidRPr="00F80884">
                        <w:rPr>
                          <w:rFonts w:asciiTheme="majorHAnsi" w:hAnsiTheme="majorHAnsi" w:cstheme="majorHAnsi"/>
                          <w:b/>
                          <w:color w:val="002060"/>
                          <w:kern w:val="24"/>
                          <w:sz w:val="20"/>
                          <w:szCs w:val="18"/>
                          <w:lang w:bidi="hr-HR"/>
                        </w:rPr>
                        <w:t>(poduzimanje mjere i evaluacija)</w:t>
                      </w:r>
                    </w:p>
                  </w:txbxContent>
                </v:textbox>
              </v:rect>
            </w:pict>
          </mc:Fallback>
        </mc:AlternateContent>
      </w:r>
      <w:r w:rsidR="00942D91" w:rsidRPr="00DF50CC">
        <w:rPr>
          <w:noProof/>
          <w:lang w:val="el-GR"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925A8FE" w14:textId="706B535C" w:rsidR="00942D91" w:rsidRPr="00F80884"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80884">
                              <w:rPr>
                                <w:rFonts w:asciiTheme="majorHAnsi" w:hAnsiTheme="majorHAnsi" w:cstheme="majorHAnsi"/>
                                <w:b/>
                                <w:color w:val="002060"/>
                                <w:kern w:val="24"/>
                                <w:sz w:val="22"/>
                                <w:lang w:bidi="hr-HR"/>
                              </w:rPr>
                              <w:t>Drugi prioritet politike i strategija (što)</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l878AEAANQDAAAOAAAAZHJzL2Uyb0RvYy54bWysU01v00AQvSPxH1Z7J46DA8WKU6FWrZBC&#13;&#10;QUpRz+P1Orawd5bZTezw65ndfDS0N8Rl5fnIm3lvXhbXY9+JnSbXoilkOplKoY3CqjWbQv54vHt3&#13;&#10;JYXzYCro0OhC7rWT18u3bxaDzfUMG+wqTYJBjMsHW8jGe5sniVON7sFN0GrDxRqpB88hbZKKYGD0&#13;&#10;vktm0+mHZECqLKHSznH29lCUy4hf11r5b3XttBddIXk3H1+KbxneZLmAfENgm1Yd14B/2KKH1vDQ&#13;&#10;M9QteBBbal9B9a0idFj7icI+wbpulY4cmE06fcFm3YDVkQuL4+xZJvf/YNXDbm2/U1jd2RWqn04Y&#13;&#10;vCe+RBq0SQbr8nNPCBx3i3L4ihVfE7YeI+2xpj5gMCExRnX3Z3X16IXiZJql7+cpH0FxbX6V8fni&#13;&#10;CMhPv7bk/L3GXoSPQhJfL6LDbuV82AbyU0sYZvCu7bp4wc78leDGkInbh4WDHVzux3IUbVXILMwN&#13;&#10;mRKrPdNh//K4Bum3FAN7oZDu1xZIS9F9MSz2pzTLgnlikM0/zjigy0p5WTHb/gbZbqkUYBSjFlJ5&#13;&#10;OgU3/uA+Pr8FvzJrq0JrWD9wexyfgOxRAM/SPeDJBZC/0OHQeyD+mS9Rt1GkZ2JHBdg6UbujzYM3&#13;&#10;L+PY9fxnXP4BAAD//wMAUEsDBBQABgAIAAAAIQAfZ/X23wAAABABAAAPAAAAZHJzL2Rvd25yZXYu&#13;&#10;eG1sTE/LTsNADLwj8Q8rV+JGdxMIqtJsKmjVCzcKElc3cbNR9xFlt2n4e9wTXKyxPR7PVJvZWTHR&#13;&#10;GPvgNWRLBYJ8E9redxq+PvePKxAxoW/RBk8afijCpr6/q7Bsw9V/0HRInWARH0vUYFIaSiljY8hh&#13;&#10;XIaBPO9OYXSYuB072Y54ZXFnZa7Ui3TYe/5gcKCtoeZ8uDgN89s3ymANnVA69T7ts122tVo/LObd&#13;&#10;msvrGkSiOf1dwC0D+4eajR3DxbdRWA1PapUzlUFxA8woeATiqOG5UDnIupL/g9S/AAAA//8DAFBL&#13;&#10;AQItABQABgAIAAAAIQC2gziS/gAAAOEBAAATAAAAAAAAAAAAAAAAAAAAAABbQ29udGVudF9UeXBl&#13;&#10;c10ueG1sUEsBAi0AFAAGAAgAAAAhADj9If/WAAAAlAEAAAsAAAAAAAAAAAAAAAAALwEAAF9yZWxz&#13;&#10;Ly5yZWxzUEsBAi0AFAAGAAgAAAAhAFa+XzvwAQAA1AMAAA4AAAAAAAAAAAAAAAAALgIAAGRycy9l&#13;&#10;Mm9Eb2MueG1sUEsBAi0AFAAGAAgAAAAhAB9n9fbfAAAAEAEAAA8AAAAAAAAAAAAAAAAASgQAAGRy&#13;&#10;cy9kb3ducmV2LnhtbFBLBQYAAAAABAAEAPMAAABWBQAAAAA=&#13;&#10;" filled="f" stroked="f">
                <o:lock v:ext="edit" grouping="t"/>
                <v:textbox>
                  <w:txbxContent>
                    <w:p w14:paraId="2925A8FE" w14:textId="706B535C" w:rsidR="00942D91" w:rsidRPr="00F80884"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80884">
                        <w:rPr>
                          <w:rFonts w:asciiTheme="majorHAnsi" w:hAnsiTheme="majorHAnsi" w:cstheme="majorHAnsi"/>
                          <w:b/>
                          <w:color w:val="002060"/>
                          <w:kern w:val="24"/>
                          <w:sz w:val="22"/>
                          <w:lang w:bidi="hr-HR"/>
                        </w:rPr>
                        <w:t>Drugi prioritet politike i strategija (što)</w:t>
                      </w:r>
                    </w:p>
                  </w:txbxContent>
                </v:textbox>
              </v:rect>
            </w:pict>
          </mc:Fallback>
        </mc:AlternateContent>
      </w:r>
      <w:r w:rsidR="00C053AD" w:rsidRPr="00DF50CC">
        <w:rPr>
          <w:noProof/>
          <w:lang w:val="el-GR"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EF9C779" w14:textId="77777777" w:rsidR="00C053AD" w:rsidRPr="00F80884"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80884">
                              <w:rPr>
                                <w:rFonts w:asciiTheme="majorHAnsi" w:hAnsiTheme="majorHAnsi" w:cstheme="majorHAnsi"/>
                                <w:b/>
                                <w:color w:val="002060"/>
                                <w:kern w:val="24"/>
                                <w:sz w:val="22"/>
                                <w:lang w:bidi="hr-HR"/>
                              </w:rPr>
                              <w:t>Prvi prioritet politike i strategija (što)</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tY28AEAANQDAAAOAAAAZHJzL2Uyb0RvYy54bWysU9uO0zAQfUfiHyy/0zS9wUZNV2hXu0Iq&#13;&#10;C1IX8ew4dmOReMzYbVK+nrF72bK8IV6szKVn5pw5Xd4OXcv2Cr0BW/J8NOZMWQm1sduSf3t+ePeB&#13;&#10;Mx+ErUULVpX8oDy/Xb19s+xdoSbQQFsrZARifdG7kjchuCLLvGxUJ/wInLJU1ICdCBTiNqtR9ITe&#13;&#10;tdlkPF5kPWDtEKTynrL3xyJfJXytlQxftPYqsLbktFtIL6a3im+2Wopii8I1Rp7WEP+wRSeMpaEX&#13;&#10;qHsRBNuh+QuqMxLBgw4jCV0GWhupEgdik49fsdk0wqnEhcTx7iKT/3+w8mm/cV8xru7dGuQPzyw8&#13;&#10;Il0ij9pkvfPFpScGnrpZ1X+Gmq4pdgES7UFjFzGIEBuSuoeLumoITFIyn+XTm+mUM0m1xWQxp+84&#13;&#10;QhTnXzv04VFBx+JHyZGul9DFfu3DsfXcEodZeDBtmy7Y2j8ShBkzafu4cLSDL8JQDczUJZ/HuTFT&#13;&#10;QX0gOuRfGtcA/uKsJy+U3P/cCVSctZ8siX2Tz2bRPCmYzd9PKMDrSnVdsbvuDshuOWfCSkItuQx4&#13;&#10;Du7C0X10fifC2m6cjK1x/cjtefgu0J0ECCTdE5xdIIpXOhx7j8Q/0iW0SSK9EDspQNZJMp9sHr15&#13;&#10;Haeulz/j6jcAAAD//wMAUEsDBBQABgAIAAAAIQBsNz3o4AAAAA8BAAAPAAAAZHJzL2Rvd25yZXYu&#13;&#10;eG1sTI9PT8MwDMXvSHyHyEjcWNJNjK5rOsGmXbixIXH1Wq+pyJ+qybry7fFOcLFs+efn98rN5KwY&#13;&#10;aYhd8BqymQJBvg5N51sNn8f9Uw4iJvQN2uBJww9F2FT3dyUWTbj6DxoPqRUs4mOBGkxKfSFlrA05&#13;&#10;jLPQk+fdOQwOE49DK5sBryzurJwrtZQOO88fDPa0NVR/Hy5Ow/T2hTJYQ2eUTr2P+2yXba3Wjw/T&#13;&#10;bs3ldQ0i0ZT+LuCWgf1DxcZO4eKbKKyGhcrnjGrI1QoEA8+LW3Ni8mW1BFmV8n+O6hcAAP//AwBQ&#13;&#10;SwECLQAUAAYACAAAACEAtoM4kv4AAADhAQAAEwAAAAAAAAAAAAAAAAAAAAAAW0NvbnRlbnRfVHlw&#13;&#10;ZXNdLnhtbFBLAQItABQABgAIAAAAIQA4/SH/1gAAAJQBAAALAAAAAAAAAAAAAAAAAC8BAABfcmVs&#13;&#10;cy8ucmVsc1BLAQItABQABgAIAAAAIQBG6tY28AEAANQDAAAOAAAAAAAAAAAAAAAAAC4CAABkcnMv&#13;&#10;ZTJvRG9jLnhtbFBLAQItABQABgAIAAAAIQBsNz3o4AAAAA8BAAAPAAAAAAAAAAAAAAAAAEoEAABk&#13;&#10;cnMvZG93bnJldi54bWxQSwUGAAAAAAQABADzAAAAVwUAAAAA&#13;&#10;" filled="f" stroked="f">
                <o:lock v:ext="edit" grouping="t"/>
                <v:textbox>
                  <w:txbxContent>
                    <w:p w14:paraId="7EF9C779" w14:textId="77777777" w:rsidR="00C053AD" w:rsidRPr="00F80884"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80884">
                        <w:rPr>
                          <w:rFonts w:asciiTheme="majorHAnsi" w:hAnsiTheme="majorHAnsi" w:cstheme="majorHAnsi"/>
                          <w:b/>
                          <w:color w:val="002060"/>
                          <w:kern w:val="24"/>
                          <w:sz w:val="22"/>
                          <w:lang w:bidi="hr-HR"/>
                        </w:rPr>
                        <w:t>Prvi prioritet politike i strategija (što)</w:t>
                      </w:r>
                    </w:p>
                  </w:txbxContent>
                </v:textbox>
              </v:rect>
            </w:pict>
          </mc:Fallback>
        </mc:AlternateContent>
      </w:r>
      <w:r w:rsidR="001E2C09" w:rsidRPr="00DF50CC">
        <w:rPr>
          <w:noProof/>
          <w:lang w:val="el-GR"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85C5C2A" w14:textId="77777777" w:rsidR="001E2C09" w:rsidRPr="00F80884"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80884">
                              <w:rPr>
                                <w:rFonts w:asciiTheme="majorHAnsi" w:hAnsiTheme="majorHAnsi" w:cstheme="majorHAnsi"/>
                                <w:b/>
                                <w:color w:val="002060"/>
                                <w:kern w:val="24"/>
                                <w:sz w:val="22"/>
                                <w:lang w:bidi="hr-HR"/>
                              </w:rPr>
                              <w:t>Prvo vodeće načelo</w:t>
                            </w:r>
                          </w:p>
                          <w:p w14:paraId="7A4883E8" w14:textId="77777777" w:rsidR="001E2C09" w:rsidRPr="00F80884"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80884">
                              <w:rPr>
                                <w:rFonts w:asciiTheme="majorHAnsi" w:hAnsiTheme="majorHAnsi" w:cstheme="majorHAnsi"/>
                                <w:b/>
                                <w:color w:val="002060"/>
                                <w:kern w:val="24"/>
                                <w:sz w:val="22"/>
                                <w:lang w:bidi="hr-HR"/>
                              </w:rPr>
                              <w:t>(zašto)</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xHF6QEAAMYDAAAOAAAAZHJzL2Uyb0RvYy54bWysU8tu2zAQvBfoPxC815JcN4kFyzkkSFDA&#13;&#10;TQs4Rc8rirKESlx2SVtyv75L+lE3uQW9ENqHZ3dmx4vbse/ETpNr0RQym6RSaKOwas2mkN+fHz7c&#13;&#10;SOE8mAo6NLqQe+3k7fL9u8Vgcz3FBrtKk2AQ4/LBFrLx3uZJ4lSje3ATtNpwsUbqwXNIm6QiGBi9&#13;&#10;75Jpml4lA1JlCZV2jrP3h6JcRvy61sp/rWunvegKybv5+FJ8y/AmywXkGwLbtOq4Brxhix5aw0PP&#13;&#10;UPfgQWypfQXVt4rQYe0nCvsE67pVOnJgNln6gs26AasjFxbH2bNM7v/Bqqfd2n6jsLqzK1Q/nTD4&#13;&#10;SHyJLGiTDNbl554QOO4W5fAFK74mbD1G2mNNfcBgQmKM6u7P6urRC8XJbDa7mWfsB8W1q4/T63Qe&#13;&#10;R0B++rUl5x819iJ8FJL4ehEddivnwzaQn1rCMIMPbdfFC3bmnwQ3hkzcPiwc7OByP5ajaCseHuaG&#13;&#10;TInVnumwf3lcg/RbioG9UEj3awukpeg+GxZ7zqsH88Rg9ul6ygFdVsrLitn2d8h2y6QAoxi1kMrT&#13;&#10;KbjzB/fx+S34lVlbFVrD+oHb8/gDyB4F8CzdE55cAPkLHQ69R5oHKseAzRLVOho7uPEyjl1//37L&#13;&#10;PwAAAP//AwBQSwMEFAAGAAgAAAAhADC9qqHdAAAADQEAAA8AAABkcnMvZG93bnJldi54bWxMT8tq&#13;&#10;wzAQvBf6D2IDvTWS5RKCYzmkCbn01jTQ68be2KZ6GEtx3L/v9tReBobZnUe5nZ0VE42xD95AtlQg&#13;&#10;yNeh6X1r4PxxfF6DiAl9gzZ4MvBNEbbV40OJRRPu/p2mU2oFm/hYoIEupaGQMtYdOYzLMJBn7RpG&#13;&#10;h4np2MpmxDubOyu1UivpsPec0OFA+47qr9PNGZhfP1EG29EVpVNv0zE7ZHtrzNNiPmwYdhsQieb0&#13;&#10;9wG/G7g/VFzsEm6+icIa0HzHqPIVCJa1Xr+AuBjIVa5BVqX8v6L6AQAA//8DAFBLAQItABQABgAI&#13;&#10;AAAAIQC2gziS/gAAAOEBAAATAAAAAAAAAAAAAAAAAAAAAABbQ29udGVudF9UeXBlc10ueG1sUEsB&#13;&#10;Ai0AFAAGAAgAAAAhADj9If/WAAAAlAEAAAsAAAAAAAAAAAAAAAAALwEAAF9yZWxzLy5yZWxzUEsB&#13;&#10;Ai0AFAAGAAgAAAAhAPsDEcXpAQAAxgMAAA4AAAAAAAAAAAAAAAAALgIAAGRycy9lMm9Eb2MueG1s&#13;&#10;UEsBAi0AFAAGAAgAAAAhADC9qqHdAAAADQEAAA8AAAAAAAAAAAAAAAAAQwQAAGRycy9kb3ducmV2&#13;&#10;LnhtbFBLBQYAAAAABAAEAPMAAABNBQAAAAA=&#13;&#10;" filled="f" stroked="f">
                <o:lock v:ext="edit" grouping="t"/>
                <v:textbox>
                  <w:txbxContent>
                    <w:p w14:paraId="285C5C2A" w14:textId="77777777" w:rsidR="001E2C09" w:rsidRPr="00F80884"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80884">
                        <w:rPr>
                          <w:rFonts w:asciiTheme="majorHAnsi" w:hAnsiTheme="majorHAnsi" w:cstheme="majorHAnsi"/>
                          <w:b/>
                          <w:color w:val="002060"/>
                          <w:kern w:val="24"/>
                          <w:sz w:val="22"/>
                          <w:lang w:bidi="hr-HR"/>
                        </w:rPr>
                        <w:t>Prvo vodeće načelo</w:t>
                      </w:r>
                    </w:p>
                    <w:p w14:paraId="7A4883E8" w14:textId="77777777" w:rsidR="001E2C09" w:rsidRPr="00F80884"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F80884">
                        <w:rPr>
                          <w:rFonts w:asciiTheme="majorHAnsi" w:hAnsiTheme="majorHAnsi" w:cstheme="majorHAnsi"/>
                          <w:b/>
                          <w:color w:val="002060"/>
                          <w:kern w:val="24"/>
                          <w:sz w:val="22"/>
                          <w:lang w:bidi="hr-HR"/>
                        </w:rPr>
                        <w:t>(zašto)</w:t>
                      </w:r>
                    </w:p>
                  </w:txbxContent>
                </v:textbox>
              </v:rect>
            </w:pict>
          </mc:Fallback>
        </mc:AlternateContent>
      </w:r>
      <w:r w:rsidR="000D1BFB" w:rsidRPr="00DF50CC">
        <w:rPr>
          <w:noProof/>
          <w:lang w:val="el-GR" w:eastAsia="el-GR"/>
        </w:rPr>
        <w:drawing>
          <wp:inline distT="0" distB="0" distL="0" distR="0" wp14:anchorId="6098A072" wp14:editId="4F7F208C">
            <wp:extent cx="5611495" cy="3408999"/>
            <wp:effectExtent l="0" t="0" r="0" b="0"/>
            <wp:docPr id="40" name="Picture 40" descr="Dijagram toka koji prikazuje kako svako vodeće načelo (razina 1) vodi do prioriteta politike i strategija (razina 2), koji pak vode do ključnih akcija (razina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jagram toka koji prikazuje kako svako vodeće načelo (razina 1) vodi do prioriteta politike i strategija (razina 2), koji pak vode do ključnih akcija (razina 3).">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DF50CC" w:rsidRDefault="008B29C7" w:rsidP="00591FE3">
      <w:pPr>
        <w:pStyle w:val="Agency-caption"/>
      </w:pPr>
      <w:r w:rsidRPr="00DF50CC">
        <w:rPr>
          <w:lang w:bidi="hr-HR"/>
        </w:rPr>
        <w:t xml:space="preserve">Slika </w:t>
      </w:r>
      <w:r w:rsidR="00986F3F" w:rsidRPr="00DF50CC">
        <w:rPr>
          <w:lang w:bidi="hr-HR"/>
        </w:rPr>
        <w:fldChar w:fldCharType="begin"/>
      </w:r>
      <w:r w:rsidR="00986F3F" w:rsidRPr="00DF50CC">
        <w:rPr>
          <w:lang w:bidi="hr-HR"/>
        </w:rPr>
        <w:instrText xml:space="preserve"> SEQ Figure \* ARABIC </w:instrText>
      </w:r>
      <w:r w:rsidR="00986F3F" w:rsidRPr="00DF50CC">
        <w:rPr>
          <w:lang w:bidi="hr-HR"/>
        </w:rPr>
        <w:fldChar w:fldCharType="separate"/>
      </w:r>
      <w:r w:rsidRPr="00DF50CC">
        <w:rPr>
          <w:lang w:bidi="hr-HR"/>
        </w:rPr>
        <w:t>1</w:t>
      </w:r>
      <w:r w:rsidR="00986F3F" w:rsidRPr="00DF50CC">
        <w:rPr>
          <w:lang w:bidi="hr-HR"/>
        </w:rPr>
        <w:fldChar w:fldCharType="end"/>
      </w:r>
      <w:r w:rsidRPr="00DF50CC">
        <w:rPr>
          <w:lang w:bidi="hr-HR"/>
        </w:rPr>
        <w:t xml:space="preserve">. </w:t>
      </w:r>
      <w:bookmarkStart w:id="36" w:name="_Ref96944085"/>
      <w:r w:rsidRPr="00DF50CC">
        <w:rPr>
          <w:lang w:bidi="hr-HR"/>
        </w:rPr>
        <w:t>Veze između vodećih načela, prioriteta politike/strategija i ključnih akcija</w:t>
      </w:r>
      <w:bookmarkEnd w:id="36"/>
    </w:p>
    <w:p w14:paraId="28949F83" w14:textId="1C86D838" w:rsidR="00776FBF" w:rsidRPr="00DF50CC" w:rsidRDefault="00776FBF" w:rsidP="00591FE3">
      <w:pPr>
        <w:pStyle w:val="Agency-body-text"/>
      </w:pPr>
      <w:r w:rsidRPr="00DF50CC">
        <w:rPr>
          <w:lang w:bidi="hr-HR"/>
        </w:rPr>
        <w:br w:type="page"/>
      </w:r>
    </w:p>
    <w:p w14:paraId="68B81A76" w14:textId="75A9CC86" w:rsidR="00776FBF" w:rsidRPr="00DF50CC" w:rsidRDefault="00D34F24" w:rsidP="00907466">
      <w:pPr>
        <w:pStyle w:val="Agency-heading-1"/>
      </w:pPr>
      <w:bookmarkStart w:id="37" w:name="annex3"/>
      <w:bookmarkStart w:id="38" w:name="_Toc126759369"/>
      <w:r w:rsidRPr="00DF50CC">
        <w:rPr>
          <w:lang w:bidi="hr-HR"/>
        </w:rPr>
        <w:lastRenderedPageBreak/>
        <w:t>Prilog 3.</w:t>
      </w:r>
      <w:bookmarkEnd w:id="37"/>
      <w:r w:rsidRPr="00DF50CC">
        <w:rPr>
          <w:lang w:bidi="hr-HR"/>
        </w:rPr>
        <w:t>: Validacija alata za samopregled na nacionalnoj razini</w:t>
      </w:r>
      <w:bookmarkEnd w:id="38"/>
    </w:p>
    <w:p w14:paraId="084D0CC7" w14:textId="77777777" w:rsidR="009C62BC" w:rsidRPr="00DF50CC" w:rsidRDefault="00776FBF" w:rsidP="00591FE3">
      <w:pPr>
        <w:pStyle w:val="Agency-body-text"/>
      </w:pPr>
      <w:r w:rsidRPr="00DF50CC">
        <w:rPr>
          <w:lang w:bidi="hr-HR"/>
        </w:rPr>
        <w:t>Alat za samopregled dokument je otvorenog izvora. Korisnici ga mogu prevoditi i prilagođavati nacionalnom kontekstu.</w:t>
      </w:r>
    </w:p>
    <w:p w14:paraId="3502B3D6" w14:textId="212762C7" w:rsidR="009C62BC" w:rsidRPr="00DF50CC" w:rsidRDefault="00776FBF" w:rsidP="00591FE3">
      <w:pPr>
        <w:pStyle w:val="Agency-body-text"/>
      </w:pPr>
      <w:r w:rsidRPr="00DF50CC">
        <w:rPr>
          <w:b/>
          <w:lang w:bidi="hr-HR"/>
        </w:rPr>
        <w:t>Prvi korak</w:t>
      </w:r>
      <w:r w:rsidRPr="00DF50CC">
        <w:rPr>
          <w:lang w:bidi="hr-HR"/>
        </w:rPr>
        <w:t xml:space="preserve"> u prilagodbi alata sastoji se od procesa validacije. To podrazumijeva utvrđivanje relevantnih ključnih sudionika iz različitih skupina dionika koji predstavljaju raznolike perspektive.</w:t>
      </w:r>
    </w:p>
    <w:p w14:paraId="4020027F" w14:textId="3007C44E" w:rsidR="00776FBF" w:rsidRPr="00DF50CC" w:rsidRDefault="00776FBF" w:rsidP="00AB47C3">
      <w:pPr>
        <w:pStyle w:val="Agency-body-text"/>
        <w:keepNext/>
      </w:pPr>
      <w:r w:rsidRPr="00DF50CC">
        <w:rPr>
          <w:lang w:bidi="hr-HR"/>
        </w:rPr>
        <w:t>Odabrani ključni akteri mogu uključivati:</w:t>
      </w:r>
    </w:p>
    <w:p w14:paraId="270C9742" w14:textId="20DB3F8E" w:rsidR="00776FBF" w:rsidRPr="00DF50CC" w:rsidRDefault="00B35353" w:rsidP="00591FE3">
      <w:pPr>
        <w:pStyle w:val="Agency-body-text"/>
        <w:numPr>
          <w:ilvl w:val="0"/>
          <w:numId w:val="42"/>
        </w:numPr>
      </w:pPr>
      <w:r w:rsidRPr="00DF50CC">
        <w:rPr>
          <w:lang w:bidi="hr-HR"/>
        </w:rPr>
        <w:t>donositelje odluka na nacionalnoj, regionalnoj i lokalnoj razini, od obrazovnog sektora ili povezanih sektora (tj. zdravstvo i socijalna skrb);</w:t>
      </w:r>
    </w:p>
    <w:p w14:paraId="29137FA4" w14:textId="1621FB70" w:rsidR="00776FBF" w:rsidRPr="00DF50CC" w:rsidRDefault="00B35353" w:rsidP="00591FE3">
      <w:pPr>
        <w:pStyle w:val="Agency-body-text"/>
        <w:numPr>
          <w:ilvl w:val="0"/>
          <w:numId w:val="42"/>
        </w:numPr>
      </w:pPr>
      <w:r w:rsidRPr="00DF50CC">
        <w:rPr>
          <w:lang w:bidi="hr-HR"/>
        </w:rPr>
        <w:t>(ruko)voditelje škole i liderske timove, kao i praktičare iz redovnog i stručnog sektora (uključujući pomoćno osoblje i stručno osoblje);</w:t>
      </w:r>
    </w:p>
    <w:p w14:paraId="6C14870C" w14:textId="111FDC94" w:rsidR="00776FBF" w:rsidRPr="00DF50CC" w:rsidRDefault="00B35353" w:rsidP="00591FE3">
      <w:pPr>
        <w:pStyle w:val="Agency-body-text"/>
        <w:numPr>
          <w:ilvl w:val="0"/>
          <w:numId w:val="42"/>
        </w:numPr>
      </w:pPr>
      <w:r w:rsidRPr="00DF50CC">
        <w:rPr>
          <w:lang w:bidi="hr-HR"/>
        </w:rPr>
        <w:t>predstavnike obitelji, mladih i društvenih organizacija, administratora, kao i izabranih dužnosnika, kao što su članovi školskog odbora, gradski vijećnici i predstavnici države.</w:t>
      </w:r>
    </w:p>
    <w:p w14:paraId="6A8DDAB5" w14:textId="77777777" w:rsidR="00776FBF" w:rsidRPr="00DF50CC" w:rsidRDefault="00776FBF" w:rsidP="00591FE3">
      <w:pPr>
        <w:pStyle w:val="Agency-body-text"/>
      </w:pPr>
      <w:r w:rsidRPr="00DF50CC">
        <w:rPr>
          <w:lang w:bidi="hr-HR"/>
        </w:rPr>
        <w:t xml:space="preserve">Navedeni je popis </w:t>
      </w:r>
      <w:r w:rsidRPr="00DF50CC">
        <w:rPr>
          <w:b/>
          <w:lang w:bidi="hr-HR"/>
        </w:rPr>
        <w:t xml:space="preserve">indikativan </w:t>
      </w:r>
      <w:r w:rsidRPr="00DF50CC">
        <w:rPr>
          <w:lang w:bidi="hr-HR"/>
        </w:rPr>
        <w:t>budući da se skupine dionika među državama mogu razlikovati.</w:t>
      </w:r>
    </w:p>
    <w:p w14:paraId="5F0C3BA0" w14:textId="1FE837D6" w:rsidR="00776FBF" w:rsidRPr="00DF50CC" w:rsidRDefault="00776FBF" w:rsidP="00591FE3">
      <w:pPr>
        <w:pStyle w:val="Agency-body-text"/>
      </w:pPr>
      <w:r w:rsidRPr="00DF50CC">
        <w:rPr>
          <w:b/>
          <w:lang w:bidi="hr-HR"/>
        </w:rPr>
        <w:t>Drugi korak</w:t>
      </w:r>
      <w:r w:rsidRPr="00DF50CC">
        <w:rPr>
          <w:lang w:bidi="hr-HR"/>
        </w:rPr>
        <w:t xml:space="preserve"> sastoji se od poziva odabranim dionicima na validaciju alata. Istraživanje njegove kulturne prikladnosti i korisnosti može se odvijati na radionicama, fokus-skupinama i/ili individualnim/grupnim intervjuima.</w:t>
      </w:r>
    </w:p>
    <w:p w14:paraId="73585C36" w14:textId="2A5EE9A9" w:rsidR="00776FBF" w:rsidRPr="00DF50CC" w:rsidRDefault="00776FBF" w:rsidP="00907466">
      <w:pPr>
        <w:pStyle w:val="Agency-body-text"/>
        <w:keepNext/>
      </w:pPr>
      <w:r w:rsidRPr="00DF50CC">
        <w:rPr>
          <w:lang w:bidi="hr-HR"/>
        </w:rPr>
        <w:t>Tijekom procesa validacije, od sudionika se može zatražiti odgovor na sljedeća pitanja:</w:t>
      </w:r>
    </w:p>
    <w:p w14:paraId="1FD683D2" w14:textId="1636B158" w:rsidR="00776FBF" w:rsidRPr="00DF50CC" w:rsidRDefault="005F0EC6" w:rsidP="00591FE3">
      <w:pPr>
        <w:pStyle w:val="Agency-body-text"/>
        <w:numPr>
          <w:ilvl w:val="0"/>
          <w:numId w:val="44"/>
        </w:numPr>
      </w:pPr>
      <w:r w:rsidRPr="00DF50CC">
        <w:rPr>
          <w:lang w:bidi="hr-HR"/>
        </w:rPr>
        <w:t>Jesu li jasni svrha i koncepti alata?</w:t>
      </w:r>
    </w:p>
    <w:p w14:paraId="038BE10A" w14:textId="77777777" w:rsidR="00776FBF" w:rsidRPr="00DF50CC" w:rsidRDefault="00776FBF" w:rsidP="00591FE3">
      <w:pPr>
        <w:pStyle w:val="Agency-body-text"/>
        <w:numPr>
          <w:ilvl w:val="0"/>
          <w:numId w:val="44"/>
        </w:numPr>
      </w:pPr>
      <w:r w:rsidRPr="00DF50CC">
        <w:rPr>
          <w:lang w:bidi="hr-HR"/>
        </w:rPr>
        <w:t>U kojoj je mjeri alat jednostavan za korištenje?</w:t>
      </w:r>
    </w:p>
    <w:p w14:paraId="65B89298" w14:textId="77777777" w:rsidR="00FE2827" w:rsidRPr="00DF50CC" w:rsidRDefault="00776FBF" w:rsidP="00591FE3">
      <w:pPr>
        <w:pStyle w:val="Agency-body-text"/>
        <w:numPr>
          <w:ilvl w:val="0"/>
          <w:numId w:val="44"/>
        </w:numPr>
        <w:rPr>
          <w:rFonts w:eastAsia="MS PGothic"/>
        </w:rPr>
      </w:pPr>
      <w:r w:rsidRPr="00DF50CC">
        <w:rPr>
          <w:lang w:bidi="hr-HR"/>
        </w:rPr>
        <w:t>U kojoj je mjeri smislen/relevantan za vas?</w:t>
      </w:r>
    </w:p>
    <w:p w14:paraId="78B64897" w14:textId="77A73C13" w:rsidR="00776FBF" w:rsidRPr="00DF50CC" w:rsidRDefault="00776FBF" w:rsidP="00591FE3">
      <w:pPr>
        <w:pStyle w:val="Agency-body-text"/>
        <w:numPr>
          <w:ilvl w:val="0"/>
          <w:numId w:val="44"/>
        </w:numPr>
      </w:pPr>
      <w:r w:rsidRPr="00DF50CC">
        <w:rPr>
          <w:lang w:bidi="hr-HR"/>
        </w:rPr>
        <w:t>U kojoj bi mjeri mogao poslužiti za podupiranje rasprava o uključivom obrazovanju?</w:t>
      </w:r>
    </w:p>
    <w:p w14:paraId="040BBB5A" w14:textId="39CDC4DA" w:rsidR="00776FBF" w:rsidRPr="00DF50CC" w:rsidRDefault="00776FBF" w:rsidP="00907466">
      <w:pPr>
        <w:pStyle w:val="Agency-body-text"/>
        <w:keepNext/>
      </w:pPr>
      <w:r w:rsidRPr="00DF50CC">
        <w:rPr>
          <w:lang w:bidi="hr-HR"/>
        </w:rPr>
        <w:t>Odgovorima na ova pitanja cilj je odrediti prilagodbe potrebne kako bi alat postao relevantan u kontekstu države. To može uključivati:</w:t>
      </w:r>
    </w:p>
    <w:p w14:paraId="511F0DC9" w14:textId="197146F5" w:rsidR="00776FBF" w:rsidRPr="00DF50CC" w:rsidRDefault="009A29FC" w:rsidP="00591FE3">
      <w:pPr>
        <w:pStyle w:val="Agency-body-text"/>
        <w:numPr>
          <w:ilvl w:val="0"/>
          <w:numId w:val="43"/>
        </w:numPr>
      </w:pPr>
      <w:r w:rsidRPr="00DF50CC">
        <w:rPr>
          <w:lang w:bidi="hr-HR"/>
        </w:rPr>
        <w:t>odluku o tome hoće li se upotrijebiti cijeli alat ili samo njegovi dijelovi (tj. usredotočenost na konkretna vodeća načela i/ili konkretna pitanja), u skladu s nacionalnim prioritetima;</w:t>
      </w:r>
    </w:p>
    <w:p w14:paraId="2F60CAA9" w14:textId="2AAB4779" w:rsidR="00776FBF" w:rsidRPr="00DF50CC" w:rsidRDefault="004D13AB" w:rsidP="00591FE3">
      <w:pPr>
        <w:pStyle w:val="Agency-body-text"/>
        <w:numPr>
          <w:ilvl w:val="0"/>
          <w:numId w:val="43"/>
        </w:numPr>
      </w:pPr>
      <w:r w:rsidRPr="00DF50CC">
        <w:rPr>
          <w:lang w:bidi="hr-HR"/>
        </w:rPr>
        <w:t>povratne informacije o pojedinim elementima alata (tj. pregled i prilagodba jezika i koncepata okruženju u pojedinim državama, mijenjanje formulacije odnosno dodavanje/brisanje pitanja itd.);</w:t>
      </w:r>
    </w:p>
    <w:p w14:paraId="21B64526" w14:textId="7724C391" w:rsidR="00C16418" w:rsidRPr="00DF50CC" w:rsidRDefault="00B815C3" w:rsidP="00591FE3">
      <w:pPr>
        <w:pStyle w:val="Agency-body-text"/>
        <w:numPr>
          <w:ilvl w:val="0"/>
          <w:numId w:val="41"/>
        </w:numPr>
      </w:pPr>
      <w:r w:rsidRPr="00DF50CC">
        <w:rPr>
          <w:lang w:bidi="hr-HR"/>
        </w:rPr>
        <w:t>odluku o procesu korištenja alata za samopregled u državi.</w:t>
      </w:r>
      <w:r w:rsidR="00C16418" w:rsidRPr="00DF50CC">
        <w:rPr>
          <w:lang w:bidi="hr-HR"/>
        </w:rPr>
        <w:br w:type="page"/>
      </w:r>
    </w:p>
    <w:p w14:paraId="60227608" w14:textId="5F8C5170" w:rsidR="00C16418" w:rsidRPr="00DF50CC" w:rsidRDefault="00C16418" w:rsidP="00907466">
      <w:pPr>
        <w:pStyle w:val="Agency-heading-1"/>
      </w:pPr>
      <w:bookmarkStart w:id="39" w:name="_Toc126759370"/>
      <w:r w:rsidRPr="00DF50CC">
        <w:rPr>
          <w:lang w:bidi="hr-HR"/>
        </w:rPr>
        <w:lastRenderedPageBreak/>
        <w:t>Popis literature</w:t>
      </w:r>
      <w:bookmarkEnd w:id="39"/>
    </w:p>
    <w:p w14:paraId="3BBAFE00" w14:textId="05DA3CE8" w:rsidR="00F0455B" w:rsidRPr="00DF50CC" w:rsidRDefault="00F0455B" w:rsidP="00DE1B98">
      <w:pPr>
        <w:pStyle w:val="Agency-body-text"/>
        <w:keepLines/>
      </w:pPr>
      <w:r w:rsidRPr="00DF50CC">
        <w:rPr>
          <w:lang w:bidi="hr-HR"/>
        </w:rPr>
        <w:t xml:space="preserve">Centre for Applied Special Technology, bez datuma. </w:t>
      </w:r>
      <w:r w:rsidRPr="00DF50CC">
        <w:rPr>
          <w:i/>
          <w:lang w:bidi="hr-HR"/>
        </w:rPr>
        <w:t>About Universal Design for Learning [O univerzalnom dizajnu za učenje]</w:t>
      </w:r>
      <w:r w:rsidRPr="00DD7F4F">
        <w:rPr>
          <w:lang w:bidi="hr-HR"/>
        </w:rPr>
        <w:t>.</w:t>
      </w:r>
      <w:r w:rsidRPr="00DF50CC">
        <w:rPr>
          <w:lang w:bidi="hr-HR"/>
        </w:rPr>
        <w:t xml:space="preserve"> </w:t>
      </w:r>
      <w:r w:rsidR="007E3C91">
        <w:rPr>
          <w:lang w:bidi="hr-HR"/>
        </w:rPr>
        <w:br/>
      </w:r>
      <w:hyperlink r:id="rId41" w:history="1">
        <w:r w:rsidR="008244CE" w:rsidRPr="008244CE">
          <w:rPr>
            <w:rStyle w:val="Hyperlink"/>
            <w:lang w:bidi="hr-HR"/>
          </w:rPr>
          <w:t>www.cast.org/impact/universal-design-for-learning-udl</w:t>
        </w:r>
      </w:hyperlink>
      <w:r w:rsidRPr="00DF50CC">
        <w:rPr>
          <w:lang w:bidi="hr-HR"/>
        </w:rPr>
        <w:t xml:space="preserve"> (Zadnji put </w:t>
      </w:r>
      <w:proofErr w:type="spellStart"/>
      <w:r w:rsidRPr="00DF50CC">
        <w:rPr>
          <w:lang w:bidi="hr-HR"/>
        </w:rPr>
        <w:t>pristupljeno</w:t>
      </w:r>
      <w:proofErr w:type="spellEnd"/>
      <w:r w:rsidRPr="00DF50CC">
        <w:rPr>
          <w:lang w:bidi="hr-HR"/>
        </w:rPr>
        <w:t xml:space="preserve"> u rujnu 2022.)</w:t>
      </w:r>
    </w:p>
    <w:p w14:paraId="0FAF1F51" w14:textId="77777777" w:rsidR="00F0455B" w:rsidRPr="00DF50CC" w:rsidRDefault="00F0455B" w:rsidP="00DE1B98">
      <w:pPr>
        <w:pStyle w:val="Agency-body-text"/>
        <w:keepLines/>
      </w:pPr>
      <w:r w:rsidRPr="00DF50CC">
        <w:rPr>
          <w:lang w:bidi="hr-HR"/>
        </w:rPr>
        <w:t xml:space="preserve">Europska agencija za posebne potrebe i uključivo obrazovanje, 2015. </w:t>
      </w:r>
      <w:r w:rsidRPr="00DF50CC">
        <w:rPr>
          <w:i/>
          <w:lang w:bidi="hr-HR"/>
        </w:rPr>
        <w:t>Raising the Achievement of All Learners in Inclusive Education. Project Conceptual Framework and Terminology [Poboljšanje uspjeha svih učenika u uključivom obrazovanju. Konceptualni okvir i terminologija projekta]</w:t>
      </w:r>
      <w:r w:rsidRPr="00DF50CC">
        <w:rPr>
          <w:lang w:bidi="hr-HR"/>
        </w:rPr>
        <w:t xml:space="preserve">. (V. Donnelly, P. Skoglund i H. Weber, urednici). Odense, Danska. </w:t>
      </w:r>
      <w:hyperlink r:id="rId42" w:history="1">
        <w:r w:rsidRPr="00DF50CC">
          <w:rPr>
            <w:rStyle w:val="Hyperlink"/>
            <w:lang w:bidi="hr-HR"/>
          </w:rPr>
          <w:t xml:space="preserve">www.european-agency.org/sites/default/files/Raising </w:t>
        </w:r>
        <w:proofErr w:type="spellStart"/>
        <w:r w:rsidRPr="00DF50CC">
          <w:rPr>
            <w:rStyle w:val="Hyperlink"/>
            <w:lang w:bidi="hr-HR"/>
          </w:rPr>
          <w:t>Achievement</w:t>
        </w:r>
        <w:proofErr w:type="spellEnd"/>
        <w:r w:rsidRPr="00DF50CC">
          <w:rPr>
            <w:rStyle w:val="Hyperlink"/>
            <w:lang w:bidi="hr-HR"/>
          </w:rPr>
          <w:t xml:space="preserve"> </w:t>
        </w:r>
        <w:proofErr w:type="spellStart"/>
        <w:r w:rsidRPr="00DF50CC">
          <w:rPr>
            <w:rStyle w:val="Hyperlink"/>
            <w:lang w:bidi="hr-HR"/>
          </w:rPr>
          <w:t>Conceptual</w:t>
        </w:r>
        <w:proofErr w:type="spellEnd"/>
        <w:r w:rsidRPr="00DF50CC">
          <w:rPr>
            <w:rStyle w:val="Hyperlink"/>
            <w:lang w:bidi="hr-HR"/>
          </w:rPr>
          <w:t xml:space="preserve"> Framework.pdf</w:t>
        </w:r>
      </w:hyperlink>
      <w:r w:rsidRPr="00DF50CC">
        <w:rPr>
          <w:lang w:bidi="hr-HR"/>
        </w:rPr>
        <w:t xml:space="preserve"> (Zadnji put pristupljeno u rujnu 2022.)</w:t>
      </w:r>
    </w:p>
    <w:p w14:paraId="4C512DAF" w14:textId="6DD78D4B" w:rsidR="00F0455B" w:rsidRPr="00DF50CC" w:rsidRDefault="00F0455B" w:rsidP="00DE1B98">
      <w:pPr>
        <w:pStyle w:val="Agency-body-text"/>
        <w:keepLines/>
      </w:pPr>
      <w:r w:rsidRPr="00DF50CC">
        <w:rPr>
          <w:lang w:bidi="hr-HR"/>
        </w:rPr>
        <w:t xml:space="preserve">Europska agencija za posebne potrebe i uključivo obrazovanje, 2018. </w:t>
      </w:r>
      <w:r w:rsidRPr="00DF50CC">
        <w:rPr>
          <w:i/>
          <w:lang w:bidi="hr-HR"/>
        </w:rPr>
        <w:t>Analysis Framework for Mapping Inclusive Education Policies [Analitički okvir za mapiranje politika uključivog obrazovanja]</w:t>
      </w:r>
      <w:r w:rsidRPr="00DF50CC">
        <w:rPr>
          <w:lang w:bidi="hr-HR"/>
        </w:rPr>
        <w:t xml:space="preserve">. (V. Soriano, A. Watkins, M. Kyriazopoulou, V. Donnelly, A. Kefallinou, S. Ebersold i G. Squires, urednici). Odense, Danska. </w:t>
      </w:r>
      <w:r w:rsidR="008244CE">
        <w:rPr>
          <w:lang w:bidi="hr-HR"/>
        </w:rPr>
        <w:br/>
      </w:r>
      <w:hyperlink r:id="rId43" w:history="1">
        <w:r w:rsidR="00876620" w:rsidRPr="00876620">
          <w:rPr>
            <w:rStyle w:val="Hyperlink"/>
            <w:lang w:bidi="hr-HR"/>
          </w:rPr>
          <w:t>www.european-agency.org/resources/publications/analysis-framework-mapping-inclusive-education-policies</w:t>
        </w:r>
      </w:hyperlink>
      <w:r w:rsidRPr="00DF50CC">
        <w:rPr>
          <w:lang w:bidi="hr-HR"/>
        </w:rPr>
        <w:t xml:space="preserve"> (Zadnji put </w:t>
      </w:r>
      <w:proofErr w:type="spellStart"/>
      <w:r w:rsidRPr="00DF50CC">
        <w:rPr>
          <w:lang w:bidi="hr-HR"/>
        </w:rPr>
        <w:t>pristupljeno</w:t>
      </w:r>
      <w:proofErr w:type="spellEnd"/>
      <w:r w:rsidRPr="00DF50CC">
        <w:rPr>
          <w:lang w:bidi="hr-HR"/>
        </w:rPr>
        <w:t xml:space="preserve"> u rujnu 2022.)</w:t>
      </w:r>
    </w:p>
    <w:p w14:paraId="61526272" w14:textId="77777777" w:rsidR="00F0455B" w:rsidRPr="00DF50CC" w:rsidRDefault="00F0455B" w:rsidP="00DE1B98">
      <w:pPr>
        <w:pStyle w:val="Agency-body-text"/>
        <w:keepLines/>
      </w:pPr>
      <w:r w:rsidRPr="00DF50CC">
        <w:rPr>
          <w:lang w:bidi="hr-HR"/>
        </w:rPr>
        <w:t xml:space="preserve">Europska agencija za posebne potrebe i uključivo obrazovanje, 2021. </w:t>
      </w:r>
      <w:r w:rsidRPr="00DF50CC">
        <w:rPr>
          <w:i/>
          <w:lang w:bidi="hr-HR"/>
        </w:rPr>
        <w:t>Ključna načela — Podupiranje razvoja i provedbe politike za uključivo obrazovanje.</w:t>
      </w:r>
      <w:r w:rsidRPr="00DF50CC">
        <w:rPr>
          <w:lang w:bidi="hr-HR"/>
        </w:rPr>
        <w:t xml:space="preserve"> (V. J. Donnelly i A. Watkins, urednici). Odense, Danska. </w:t>
      </w:r>
      <w:r w:rsidRPr="00DF50CC">
        <w:rPr>
          <w:lang w:bidi="hr-HR"/>
        </w:rPr>
        <w:br/>
      </w:r>
      <w:hyperlink r:id="rId44" w:history="1">
        <w:r w:rsidRPr="00DF50CC">
          <w:rPr>
            <w:rStyle w:val="Hyperlink"/>
            <w:lang w:bidi="hr-HR"/>
          </w:rPr>
          <w:t>www.european-agency.org/resources/publications/key-principles-supporting-policy-development-implementation</w:t>
        </w:r>
      </w:hyperlink>
      <w:r w:rsidRPr="00DF50CC">
        <w:rPr>
          <w:lang w:bidi="hr-HR"/>
        </w:rPr>
        <w:t xml:space="preserve"> (Zadnji put </w:t>
      </w:r>
      <w:proofErr w:type="spellStart"/>
      <w:r w:rsidRPr="00DF50CC">
        <w:rPr>
          <w:lang w:bidi="hr-HR"/>
        </w:rPr>
        <w:t>pristupljeno</w:t>
      </w:r>
      <w:proofErr w:type="spellEnd"/>
      <w:r w:rsidRPr="00DF50CC">
        <w:rPr>
          <w:lang w:bidi="hr-HR"/>
        </w:rPr>
        <w:t xml:space="preserve"> u rujnu 2022.)</w:t>
      </w:r>
    </w:p>
    <w:p w14:paraId="3097A162" w14:textId="77777777" w:rsidR="00F0455B" w:rsidRPr="00DF50CC" w:rsidRDefault="00F0455B" w:rsidP="00DE1B98">
      <w:pPr>
        <w:pStyle w:val="Agency-body-text"/>
        <w:keepLines/>
      </w:pPr>
      <w:r w:rsidRPr="00DF50CC">
        <w:rPr>
          <w:lang w:bidi="hr-HR"/>
        </w:rPr>
        <w:t xml:space="preserve">Europska agencija za posebne potrebe i uključivo obrazovanje, 2022. </w:t>
      </w:r>
      <w:r w:rsidRPr="00DF50CC">
        <w:rPr>
          <w:i/>
          <w:lang w:bidi="hr-HR"/>
        </w:rPr>
        <w:t>Changing Role of Specialist Provision in Supporting Inclusive Education: Final Synthesis Report</w:t>
      </w:r>
      <w:r w:rsidRPr="00DF50CC">
        <w:rPr>
          <w:lang w:bidi="hr-HR"/>
        </w:rPr>
        <w:t xml:space="preserve"> </w:t>
      </w:r>
      <w:r w:rsidRPr="00DF50CC">
        <w:rPr>
          <w:i/>
          <w:lang w:bidi="hr-HR"/>
        </w:rPr>
        <w:t>[Promjenjiva uloga stručne podrške u potpori inkluzivnom odgoju i obrazovanju: Konačno sažeto izvješće]</w:t>
      </w:r>
      <w:r w:rsidRPr="00DF50CC">
        <w:rPr>
          <w:lang w:bidi="hr-HR"/>
        </w:rPr>
        <w:t>. (A. Kefallinou, M. Kyriazopoulou, S. Ebersold, P. Skoglund, E. Rebollo Píriz i M. Lučić Wichmann, urednici). Odense, Danska</w:t>
      </w:r>
    </w:p>
    <w:p w14:paraId="4416EAA4" w14:textId="04FA7DE1" w:rsidR="00F0455B" w:rsidRPr="00DF50CC" w:rsidRDefault="00F0455B" w:rsidP="00DE1B98">
      <w:pPr>
        <w:pStyle w:val="Agency-body-text"/>
        <w:keepLines/>
      </w:pPr>
      <w:r w:rsidRPr="00DF50CC">
        <w:rPr>
          <w:lang w:bidi="hr-HR"/>
        </w:rPr>
        <w:t xml:space="preserve">Europska agencija za posebne potrebe i uključivo obrazovanje, bez datuma. </w:t>
      </w:r>
      <w:r w:rsidRPr="00DF50CC">
        <w:rPr>
          <w:i/>
          <w:lang w:bidi="hr-HR"/>
        </w:rPr>
        <w:t>Increasing Inclusive Capability [Jačanje uključive sposobnosti]</w:t>
      </w:r>
      <w:r w:rsidRPr="00DF50CC">
        <w:rPr>
          <w:lang w:bidi="hr-HR"/>
        </w:rPr>
        <w:t xml:space="preserve">. </w:t>
      </w:r>
      <w:r w:rsidR="003C25D9">
        <w:rPr>
          <w:lang w:bidi="hr-HR"/>
        </w:rPr>
        <w:br/>
      </w:r>
      <w:hyperlink r:id="rId45" w:history="1">
        <w:r w:rsidR="003C25D9" w:rsidRPr="003C25D9">
          <w:rPr>
            <w:rStyle w:val="Hyperlink"/>
            <w:lang w:bidi="hr-HR"/>
          </w:rPr>
          <w:t>www.european-agency.org/projects/organisation-provision-support-inclusive-education/increasing-inclusive-capability/what-limitts-participation-and-learning-all-children-and-young-people-and-what-action-can-be</w:t>
        </w:r>
      </w:hyperlink>
      <w:r w:rsidRPr="00DF50CC">
        <w:rPr>
          <w:lang w:bidi="hr-HR"/>
        </w:rPr>
        <w:t xml:space="preserve"> (Zadnji put </w:t>
      </w:r>
      <w:proofErr w:type="spellStart"/>
      <w:r w:rsidRPr="00DF50CC">
        <w:rPr>
          <w:lang w:bidi="hr-HR"/>
        </w:rPr>
        <w:t>pristupljeno</w:t>
      </w:r>
      <w:proofErr w:type="spellEnd"/>
      <w:r w:rsidRPr="00DF50CC">
        <w:rPr>
          <w:lang w:bidi="hr-HR"/>
        </w:rPr>
        <w:t xml:space="preserve"> u rujnu 2022.)</w:t>
      </w:r>
    </w:p>
    <w:p w14:paraId="3E347EB4" w14:textId="3882B08B" w:rsidR="00F0455B" w:rsidRPr="00DF50CC" w:rsidRDefault="00F0455B" w:rsidP="00DE1B98">
      <w:pPr>
        <w:pStyle w:val="Agency-body-text"/>
        <w:keepLines/>
      </w:pPr>
      <w:r w:rsidRPr="00DF50CC">
        <w:rPr>
          <w:lang w:bidi="hr-HR"/>
        </w:rPr>
        <w:t xml:space="preserve">Great Schools Partnership, 2014. ‘Professional learning community’ [„Zajednica odgojno-obrazovnih stručnjaka”], </w:t>
      </w:r>
      <w:r w:rsidRPr="00DF50CC">
        <w:rPr>
          <w:i/>
          <w:lang w:bidi="hr-HR"/>
        </w:rPr>
        <w:t>Glossary of Education Reform</w:t>
      </w:r>
      <w:r w:rsidRPr="00DF50CC">
        <w:rPr>
          <w:lang w:bidi="hr-HR"/>
        </w:rPr>
        <w:t xml:space="preserve">. </w:t>
      </w:r>
      <w:r w:rsidR="003A31E4">
        <w:rPr>
          <w:lang w:bidi="hr-HR"/>
        </w:rPr>
        <w:br/>
      </w:r>
      <w:hyperlink r:id="rId46" w:history="1">
        <w:r w:rsidR="00084EA1" w:rsidRPr="00084EA1">
          <w:rPr>
            <w:rStyle w:val="Hyperlink"/>
            <w:lang w:bidi="hr-HR"/>
          </w:rPr>
          <w:t>www.edglossary.org/professional-learning-community</w:t>
        </w:r>
      </w:hyperlink>
      <w:r w:rsidRPr="00DF50CC">
        <w:rPr>
          <w:lang w:bidi="hr-HR"/>
        </w:rPr>
        <w:t xml:space="preserve"> (Zadnji put </w:t>
      </w:r>
      <w:proofErr w:type="spellStart"/>
      <w:r w:rsidRPr="00DF50CC">
        <w:rPr>
          <w:lang w:bidi="hr-HR"/>
        </w:rPr>
        <w:t>pristupljeno</w:t>
      </w:r>
      <w:proofErr w:type="spellEnd"/>
      <w:r w:rsidRPr="00DF50CC">
        <w:rPr>
          <w:lang w:bidi="hr-HR"/>
        </w:rPr>
        <w:t xml:space="preserve"> u rujnu 2022.)</w:t>
      </w:r>
    </w:p>
    <w:p w14:paraId="7EED9328" w14:textId="3A74F6D0" w:rsidR="00F0455B" w:rsidRPr="00DF50CC" w:rsidRDefault="00F0455B" w:rsidP="00DE1B98">
      <w:pPr>
        <w:pStyle w:val="Agency-body-text"/>
        <w:keepLines/>
      </w:pPr>
      <w:r w:rsidRPr="00DF50CC">
        <w:rPr>
          <w:lang w:bidi="hr-HR"/>
        </w:rPr>
        <w:t xml:space="preserve">Oxford </w:t>
      </w:r>
      <w:proofErr w:type="spellStart"/>
      <w:r w:rsidRPr="00DF50CC">
        <w:rPr>
          <w:lang w:bidi="hr-HR"/>
        </w:rPr>
        <w:t>Learner</w:t>
      </w:r>
      <w:r w:rsidR="00D161C1">
        <w:rPr>
          <w:lang w:bidi="hr-HR"/>
        </w:rPr>
        <w:t>’</w:t>
      </w:r>
      <w:r w:rsidRPr="00DF50CC">
        <w:rPr>
          <w:lang w:bidi="hr-HR"/>
        </w:rPr>
        <w:t>s</w:t>
      </w:r>
      <w:proofErr w:type="spellEnd"/>
      <w:r w:rsidRPr="00DF50CC">
        <w:rPr>
          <w:lang w:bidi="hr-HR"/>
        </w:rPr>
        <w:t xml:space="preserve"> </w:t>
      </w:r>
      <w:proofErr w:type="spellStart"/>
      <w:r w:rsidRPr="00DF50CC">
        <w:rPr>
          <w:lang w:bidi="hr-HR"/>
        </w:rPr>
        <w:t>Dictionaries</w:t>
      </w:r>
      <w:proofErr w:type="spellEnd"/>
      <w:r w:rsidRPr="00DF50CC">
        <w:rPr>
          <w:lang w:bidi="hr-HR"/>
        </w:rPr>
        <w:t xml:space="preserve">. </w:t>
      </w:r>
      <w:hyperlink r:id="rId47" w:history="1">
        <w:r w:rsidRPr="00DF50CC">
          <w:rPr>
            <w:rStyle w:val="Hyperlink"/>
            <w:lang w:bidi="hr-HR"/>
          </w:rPr>
          <w:t>www.oxfordlearnersdictionaries.com</w:t>
        </w:r>
      </w:hyperlink>
      <w:r w:rsidRPr="00DF50CC">
        <w:rPr>
          <w:lang w:bidi="hr-HR"/>
        </w:rPr>
        <w:t xml:space="preserve"> (Zadnji put pristupljeno u rujnu 2022.)</w:t>
      </w:r>
    </w:p>
    <w:p w14:paraId="7B336894" w14:textId="77777777" w:rsidR="00F0455B" w:rsidRPr="00DF50CC" w:rsidRDefault="00F0455B" w:rsidP="00DE1B98">
      <w:pPr>
        <w:pStyle w:val="Agency-body-text"/>
        <w:keepLines/>
      </w:pPr>
      <w:r w:rsidRPr="00DF50CC">
        <w:rPr>
          <w:lang w:bidi="hr-HR"/>
        </w:rPr>
        <w:lastRenderedPageBreak/>
        <w:t xml:space="preserve">UNESCO, 2020. </w:t>
      </w:r>
      <w:r w:rsidRPr="00DF50CC">
        <w:rPr>
          <w:i/>
          <w:lang w:bidi="hr-HR"/>
        </w:rPr>
        <w:t>Global Education Monitoring Report 2020: Inclusion and education: All means all [Globalno izvješće o praćenju obrazovanja za 2020.: Uključivost i obrazovanje: Svi znači svi]</w:t>
      </w:r>
      <w:r w:rsidRPr="00DF50CC">
        <w:rPr>
          <w:lang w:bidi="hr-HR"/>
        </w:rPr>
        <w:t xml:space="preserve">. Pariz: UNESCO. </w:t>
      </w:r>
      <w:hyperlink r:id="rId48" w:history="1">
        <w:r w:rsidRPr="00DF50CC">
          <w:rPr>
            <w:rStyle w:val="Hyperlink"/>
            <w:lang w:bidi="hr-HR"/>
          </w:rPr>
          <w:t>en.unesco.org/gem-</w:t>
        </w:r>
        <w:proofErr w:type="spellStart"/>
        <w:r w:rsidRPr="00DF50CC">
          <w:rPr>
            <w:rStyle w:val="Hyperlink"/>
            <w:lang w:bidi="hr-HR"/>
          </w:rPr>
          <w:t>report</w:t>
        </w:r>
        <w:proofErr w:type="spellEnd"/>
        <w:r w:rsidRPr="00DF50CC">
          <w:rPr>
            <w:rStyle w:val="Hyperlink"/>
            <w:lang w:bidi="hr-HR"/>
          </w:rPr>
          <w:t>/</w:t>
        </w:r>
        <w:proofErr w:type="spellStart"/>
        <w:r w:rsidRPr="00DF50CC">
          <w:rPr>
            <w:rStyle w:val="Hyperlink"/>
            <w:lang w:bidi="hr-HR"/>
          </w:rPr>
          <w:t>report</w:t>
        </w:r>
        <w:proofErr w:type="spellEnd"/>
        <w:r w:rsidRPr="00DF50CC">
          <w:rPr>
            <w:rStyle w:val="Hyperlink"/>
            <w:lang w:bidi="hr-HR"/>
          </w:rPr>
          <w:t>/2020/</w:t>
        </w:r>
        <w:proofErr w:type="spellStart"/>
        <w:r w:rsidRPr="00DF50CC">
          <w:rPr>
            <w:rStyle w:val="Hyperlink"/>
            <w:lang w:bidi="hr-HR"/>
          </w:rPr>
          <w:t>inclusion</w:t>
        </w:r>
        <w:proofErr w:type="spellEnd"/>
      </w:hyperlink>
      <w:r w:rsidRPr="00DF50CC">
        <w:rPr>
          <w:lang w:bidi="hr-HR"/>
        </w:rPr>
        <w:t xml:space="preserve"> (Zadnji put pristupljeno u rujnu 2022.)</w:t>
      </w:r>
    </w:p>
    <w:sectPr w:rsidR="00F0455B" w:rsidRPr="00DF50CC"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E269C" w14:textId="77777777" w:rsidR="00D20BB6" w:rsidRDefault="00D20BB6">
      <w:r>
        <w:separator/>
      </w:r>
    </w:p>
  </w:endnote>
  <w:endnote w:type="continuationSeparator" w:id="0">
    <w:p w14:paraId="7895782C" w14:textId="77777777" w:rsidR="00D20BB6" w:rsidRDefault="00D20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04BCDC8F" w:rsidR="009E6E4D" w:rsidRPr="00F80884" w:rsidRDefault="009E6E4D" w:rsidP="005D5C15">
    <w:pPr>
      <w:framePr w:wrap="around" w:vAnchor="text" w:hAnchor="margin" w:xAlign="outside" w:y="1"/>
      <w:jc w:val="right"/>
      <w:rPr>
        <w:rFonts w:asciiTheme="majorHAnsi" w:hAnsiTheme="majorHAnsi" w:cstheme="majorHAnsi"/>
        <w:szCs w:val="24"/>
      </w:rPr>
    </w:pPr>
    <w:r w:rsidRPr="00F80884">
      <w:rPr>
        <w:rFonts w:asciiTheme="majorHAnsi" w:hAnsiTheme="majorHAnsi" w:cstheme="majorHAnsi"/>
        <w:lang w:bidi="hr-HR"/>
      </w:rPr>
      <w:fldChar w:fldCharType="begin"/>
    </w:r>
    <w:r w:rsidRPr="00F80884">
      <w:rPr>
        <w:rFonts w:asciiTheme="majorHAnsi" w:hAnsiTheme="majorHAnsi" w:cstheme="majorHAnsi"/>
        <w:lang w:bidi="hr-HR"/>
      </w:rPr>
      <w:instrText xml:space="preserve">PAGE  </w:instrText>
    </w:r>
    <w:r w:rsidRPr="00F80884">
      <w:rPr>
        <w:rFonts w:asciiTheme="majorHAnsi" w:hAnsiTheme="majorHAnsi" w:cstheme="majorHAnsi"/>
        <w:lang w:bidi="hr-HR"/>
      </w:rPr>
      <w:fldChar w:fldCharType="separate"/>
    </w:r>
    <w:r w:rsidR="00DD7F4F">
      <w:rPr>
        <w:rFonts w:asciiTheme="majorHAnsi" w:hAnsiTheme="majorHAnsi" w:cstheme="majorHAnsi"/>
        <w:noProof/>
        <w:lang w:bidi="hr-HR"/>
      </w:rPr>
      <w:t>28</w:t>
    </w:r>
    <w:r w:rsidRPr="00F80884">
      <w:rPr>
        <w:rFonts w:asciiTheme="majorHAnsi" w:hAnsiTheme="majorHAnsi" w:cstheme="majorHAnsi"/>
        <w:lang w:bidi="hr-HR"/>
      </w:rPr>
      <w:fldChar w:fldCharType="end"/>
    </w:r>
  </w:p>
  <w:p w14:paraId="42B1793F" w14:textId="1D15D3F6" w:rsidR="009E6E4D" w:rsidRPr="00F80884" w:rsidRDefault="00DD7FBB" w:rsidP="00310724">
    <w:pPr>
      <w:pStyle w:val="Agency-footer"/>
      <w:jc w:val="right"/>
      <w:rPr>
        <w:rFonts w:asciiTheme="majorHAnsi" w:hAnsiTheme="majorHAnsi" w:cstheme="majorHAnsi"/>
      </w:rPr>
    </w:pPr>
    <w:r w:rsidRPr="00F80884">
      <w:rPr>
        <w:rFonts w:asciiTheme="majorHAnsi" w:hAnsiTheme="majorHAnsi" w:cstheme="majorHAnsi"/>
        <w:lang w:bidi="hr-HR"/>
      </w:rPr>
      <w:t>Promjenjiva uloga stručne podrške u potpori inkluzivnom odgoju i obrazovanju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77C7B4AF" w:rsidR="009E6E4D" w:rsidRPr="00F80884" w:rsidRDefault="009E6E4D" w:rsidP="004A2584">
    <w:pPr>
      <w:framePr w:wrap="around" w:vAnchor="text" w:hAnchor="margin" w:xAlign="outside" w:y="1"/>
      <w:jc w:val="right"/>
      <w:rPr>
        <w:rFonts w:asciiTheme="majorHAnsi" w:hAnsiTheme="majorHAnsi" w:cstheme="majorHAnsi"/>
      </w:rPr>
    </w:pPr>
    <w:r w:rsidRPr="00F80884">
      <w:rPr>
        <w:rFonts w:asciiTheme="majorHAnsi" w:hAnsiTheme="majorHAnsi" w:cstheme="majorHAnsi"/>
        <w:lang w:bidi="hr-HR"/>
      </w:rPr>
      <w:fldChar w:fldCharType="begin"/>
    </w:r>
    <w:r w:rsidRPr="00F80884">
      <w:rPr>
        <w:rFonts w:asciiTheme="majorHAnsi" w:hAnsiTheme="majorHAnsi" w:cstheme="majorHAnsi"/>
        <w:lang w:bidi="hr-HR"/>
      </w:rPr>
      <w:instrText xml:space="preserve">PAGE  </w:instrText>
    </w:r>
    <w:r w:rsidRPr="00F80884">
      <w:rPr>
        <w:rFonts w:asciiTheme="majorHAnsi" w:hAnsiTheme="majorHAnsi" w:cstheme="majorHAnsi"/>
        <w:lang w:bidi="hr-HR"/>
      </w:rPr>
      <w:fldChar w:fldCharType="separate"/>
    </w:r>
    <w:r w:rsidR="00DD7F4F">
      <w:rPr>
        <w:rFonts w:asciiTheme="majorHAnsi" w:hAnsiTheme="majorHAnsi" w:cstheme="majorHAnsi"/>
        <w:noProof/>
        <w:lang w:bidi="hr-HR"/>
      </w:rPr>
      <w:t>7</w:t>
    </w:r>
    <w:r w:rsidRPr="00F80884">
      <w:rPr>
        <w:rFonts w:asciiTheme="majorHAnsi" w:hAnsiTheme="majorHAnsi" w:cstheme="majorHAnsi"/>
        <w:lang w:bidi="hr-HR"/>
      </w:rPr>
      <w:fldChar w:fldCharType="end"/>
    </w:r>
  </w:p>
  <w:p w14:paraId="2D3AD717" w14:textId="4E68271D" w:rsidR="009E6E4D" w:rsidRPr="00F80884" w:rsidRDefault="00DD7FBB" w:rsidP="00EA53FF">
    <w:pPr>
      <w:pStyle w:val="Agency-footer"/>
      <w:rPr>
        <w:rFonts w:asciiTheme="majorHAnsi" w:hAnsiTheme="majorHAnsi" w:cstheme="majorHAnsi"/>
      </w:rPr>
    </w:pPr>
    <w:r w:rsidRPr="00F80884">
      <w:rPr>
        <w:rFonts w:asciiTheme="majorHAnsi" w:hAnsiTheme="majorHAnsi" w:cstheme="majorHAnsi"/>
        <w:lang w:bidi="hr-HR"/>
      </w:rPr>
      <w:t>Alat za samopregled politika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5317F504" w:rsidR="00776FBF" w:rsidRPr="00F80884" w:rsidRDefault="00776FBF" w:rsidP="006C28CE">
    <w:pPr>
      <w:framePr w:wrap="none" w:vAnchor="text" w:hAnchor="margin" w:xAlign="right" w:y="1"/>
      <w:jc w:val="right"/>
      <w:rPr>
        <w:rFonts w:asciiTheme="majorHAnsi" w:hAnsiTheme="majorHAnsi" w:cstheme="majorHAnsi"/>
      </w:rPr>
    </w:pPr>
    <w:r w:rsidRPr="00F80884">
      <w:rPr>
        <w:rFonts w:asciiTheme="majorHAnsi" w:hAnsiTheme="majorHAnsi" w:cstheme="majorHAnsi"/>
        <w:lang w:bidi="hr-HR"/>
      </w:rPr>
      <w:fldChar w:fldCharType="begin"/>
    </w:r>
    <w:r w:rsidRPr="00F80884">
      <w:rPr>
        <w:rFonts w:asciiTheme="majorHAnsi" w:hAnsiTheme="majorHAnsi" w:cstheme="majorHAnsi"/>
        <w:lang w:bidi="hr-HR"/>
      </w:rPr>
      <w:instrText xml:space="preserve">PAGE  </w:instrText>
    </w:r>
    <w:r w:rsidRPr="00F80884">
      <w:rPr>
        <w:rFonts w:asciiTheme="majorHAnsi" w:hAnsiTheme="majorHAnsi" w:cstheme="majorHAnsi"/>
        <w:lang w:bidi="hr-HR"/>
      </w:rPr>
      <w:fldChar w:fldCharType="separate"/>
    </w:r>
    <w:r w:rsidR="00DD7F4F">
      <w:rPr>
        <w:rFonts w:asciiTheme="majorHAnsi" w:hAnsiTheme="majorHAnsi" w:cstheme="majorHAnsi"/>
        <w:noProof/>
        <w:lang w:bidi="hr-HR"/>
      </w:rPr>
      <w:t>29</w:t>
    </w:r>
    <w:r w:rsidRPr="00F80884">
      <w:rPr>
        <w:rFonts w:asciiTheme="majorHAnsi" w:hAnsiTheme="majorHAnsi" w:cstheme="majorHAnsi"/>
        <w:lang w:bidi="hr-HR"/>
      </w:rPr>
      <w:fldChar w:fldCharType="end"/>
    </w:r>
  </w:p>
  <w:p w14:paraId="482DCD87" w14:textId="0CB16518" w:rsidR="00776FBF" w:rsidRPr="00F80884" w:rsidRDefault="00E572CC" w:rsidP="006C28CE">
    <w:pPr>
      <w:pStyle w:val="Agency-footer"/>
      <w:ind w:right="360"/>
      <w:rPr>
        <w:rFonts w:asciiTheme="majorHAnsi" w:hAnsiTheme="majorHAnsi" w:cstheme="majorHAnsi"/>
      </w:rPr>
    </w:pPr>
    <w:r w:rsidRPr="00F80884">
      <w:rPr>
        <w:rFonts w:asciiTheme="majorHAnsi" w:hAnsiTheme="majorHAnsi" w:cstheme="majorHAnsi"/>
        <w:lang w:bidi="hr-HR"/>
      </w:rPr>
      <w:t>Alat za samopregled politika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95060" w14:textId="77777777" w:rsidR="00D20BB6" w:rsidRDefault="00D20BB6">
      <w:r>
        <w:separator/>
      </w:r>
    </w:p>
  </w:footnote>
  <w:footnote w:type="continuationSeparator" w:id="0">
    <w:p w14:paraId="1AF85BEA" w14:textId="77777777" w:rsidR="00D20BB6" w:rsidRDefault="00D20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495562426">
    <w:abstractNumId w:val="34"/>
  </w:num>
  <w:num w:numId="2" w16cid:durableId="1831019963">
    <w:abstractNumId w:val="40"/>
  </w:num>
  <w:num w:numId="3" w16cid:durableId="1347174950">
    <w:abstractNumId w:val="15"/>
  </w:num>
  <w:num w:numId="4" w16cid:durableId="1331366157">
    <w:abstractNumId w:val="46"/>
  </w:num>
  <w:num w:numId="5" w16cid:durableId="1696812762">
    <w:abstractNumId w:val="11"/>
  </w:num>
  <w:num w:numId="6" w16cid:durableId="1805002489">
    <w:abstractNumId w:val="12"/>
  </w:num>
  <w:num w:numId="7" w16cid:durableId="1114404753">
    <w:abstractNumId w:val="13"/>
  </w:num>
  <w:num w:numId="8" w16cid:durableId="1067798078">
    <w:abstractNumId w:val="41"/>
  </w:num>
  <w:num w:numId="9" w16cid:durableId="1397194736">
    <w:abstractNumId w:val="38"/>
  </w:num>
  <w:num w:numId="10" w16cid:durableId="179390823">
    <w:abstractNumId w:val="23"/>
  </w:num>
  <w:num w:numId="11" w16cid:durableId="1953972831">
    <w:abstractNumId w:val="20"/>
  </w:num>
  <w:num w:numId="12" w16cid:durableId="555431089">
    <w:abstractNumId w:val="35"/>
  </w:num>
  <w:num w:numId="13" w16cid:durableId="1775443973">
    <w:abstractNumId w:val="26"/>
  </w:num>
  <w:num w:numId="14" w16cid:durableId="1024790118">
    <w:abstractNumId w:val="42"/>
  </w:num>
  <w:num w:numId="15" w16cid:durableId="2047899535">
    <w:abstractNumId w:val="17"/>
  </w:num>
  <w:num w:numId="16" w16cid:durableId="479537471">
    <w:abstractNumId w:val="44"/>
  </w:num>
  <w:num w:numId="17" w16cid:durableId="1421369786">
    <w:abstractNumId w:val="21"/>
  </w:num>
  <w:num w:numId="18" w16cid:durableId="198051970">
    <w:abstractNumId w:val="27"/>
  </w:num>
  <w:num w:numId="19" w16cid:durableId="2102099421">
    <w:abstractNumId w:val="32"/>
  </w:num>
  <w:num w:numId="20" w16cid:durableId="961813767">
    <w:abstractNumId w:val="30"/>
  </w:num>
  <w:num w:numId="21" w16cid:durableId="1748383690">
    <w:abstractNumId w:val="22"/>
  </w:num>
  <w:num w:numId="22" w16cid:durableId="1162967588">
    <w:abstractNumId w:val="37"/>
  </w:num>
  <w:num w:numId="23" w16cid:durableId="654265102">
    <w:abstractNumId w:val="48"/>
  </w:num>
  <w:num w:numId="24" w16cid:durableId="710110576">
    <w:abstractNumId w:val="25"/>
  </w:num>
  <w:num w:numId="25" w16cid:durableId="1579250482">
    <w:abstractNumId w:val="0"/>
  </w:num>
  <w:num w:numId="26" w16cid:durableId="1576817527">
    <w:abstractNumId w:val="10"/>
  </w:num>
  <w:num w:numId="27" w16cid:durableId="577786245">
    <w:abstractNumId w:val="8"/>
  </w:num>
  <w:num w:numId="28" w16cid:durableId="1135103588">
    <w:abstractNumId w:val="7"/>
  </w:num>
  <w:num w:numId="29" w16cid:durableId="687104671">
    <w:abstractNumId w:val="6"/>
  </w:num>
  <w:num w:numId="30" w16cid:durableId="280307275">
    <w:abstractNumId w:val="5"/>
  </w:num>
  <w:num w:numId="31" w16cid:durableId="407461405">
    <w:abstractNumId w:val="9"/>
  </w:num>
  <w:num w:numId="32" w16cid:durableId="1179809582">
    <w:abstractNumId w:val="4"/>
  </w:num>
  <w:num w:numId="33" w16cid:durableId="2002157097">
    <w:abstractNumId w:val="3"/>
  </w:num>
  <w:num w:numId="34" w16cid:durableId="1066608871">
    <w:abstractNumId w:val="2"/>
  </w:num>
  <w:num w:numId="35" w16cid:durableId="2053773611">
    <w:abstractNumId w:val="1"/>
  </w:num>
  <w:num w:numId="36" w16cid:durableId="1467159940">
    <w:abstractNumId w:val="19"/>
  </w:num>
  <w:num w:numId="37" w16cid:durableId="1708870385">
    <w:abstractNumId w:val="36"/>
  </w:num>
  <w:num w:numId="38" w16cid:durableId="303124269">
    <w:abstractNumId w:val="16"/>
  </w:num>
  <w:num w:numId="39" w16cid:durableId="1112364892">
    <w:abstractNumId w:val="29"/>
  </w:num>
  <w:num w:numId="40" w16cid:durableId="726342835">
    <w:abstractNumId w:val="18"/>
  </w:num>
  <w:num w:numId="41" w16cid:durableId="1315255591">
    <w:abstractNumId w:val="45"/>
  </w:num>
  <w:num w:numId="42" w16cid:durableId="765422838">
    <w:abstractNumId w:val="47"/>
  </w:num>
  <w:num w:numId="43" w16cid:durableId="773205082">
    <w:abstractNumId w:val="39"/>
  </w:num>
  <w:num w:numId="44" w16cid:durableId="911164453">
    <w:abstractNumId w:val="43"/>
  </w:num>
  <w:num w:numId="45" w16cid:durableId="1994917304">
    <w:abstractNumId w:val="31"/>
  </w:num>
  <w:num w:numId="46" w16cid:durableId="776489985">
    <w:abstractNumId w:val="24"/>
  </w:num>
  <w:num w:numId="47" w16cid:durableId="1497644226">
    <w:abstractNumId w:val="33"/>
  </w:num>
  <w:num w:numId="48" w16cid:durableId="1666130954">
    <w:abstractNumId w:val="14"/>
  </w:num>
  <w:num w:numId="49" w16cid:durableId="48216122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34EDC"/>
    <w:rsid w:val="000352C0"/>
    <w:rsid w:val="000353D5"/>
    <w:rsid w:val="00040142"/>
    <w:rsid w:val="000402C4"/>
    <w:rsid w:val="00046370"/>
    <w:rsid w:val="000478DB"/>
    <w:rsid w:val="0005087A"/>
    <w:rsid w:val="0006085F"/>
    <w:rsid w:val="00063AA7"/>
    <w:rsid w:val="00064A4B"/>
    <w:rsid w:val="00066F3B"/>
    <w:rsid w:val="00077E1F"/>
    <w:rsid w:val="00080BFB"/>
    <w:rsid w:val="00083933"/>
    <w:rsid w:val="00084EA1"/>
    <w:rsid w:val="00096A3D"/>
    <w:rsid w:val="000A5EE7"/>
    <w:rsid w:val="000A7FAE"/>
    <w:rsid w:val="000B0500"/>
    <w:rsid w:val="000B1F72"/>
    <w:rsid w:val="000B35DF"/>
    <w:rsid w:val="000B4F5A"/>
    <w:rsid w:val="000C494C"/>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111"/>
    <w:rsid w:val="001415AF"/>
    <w:rsid w:val="00142C72"/>
    <w:rsid w:val="001437F1"/>
    <w:rsid w:val="001515D5"/>
    <w:rsid w:val="001564BE"/>
    <w:rsid w:val="00160C89"/>
    <w:rsid w:val="00164612"/>
    <w:rsid w:val="00165FE3"/>
    <w:rsid w:val="00174A0C"/>
    <w:rsid w:val="0017526F"/>
    <w:rsid w:val="001839E0"/>
    <w:rsid w:val="00185901"/>
    <w:rsid w:val="001859D8"/>
    <w:rsid w:val="00187C9A"/>
    <w:rsid w:val="00192B96"/>
    <w:rsid w:val="001A3B70"/>
    <w:rsid w:val="001A545F"/>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63BB8"/>
    <w:rsid w:val="00264617"/>
    <w:rsid w:val="0027286E"/>
    <w:rsid w:val="00274549"/>
    <w:rsid w:val="00277E1B"/>
    <w:rsid w:val="0028372F"/>
    <w:rsid w:val="00285752"/>
    <w:rsid w:val="00285D4C"/>
    <w:rsid w:val="0029385A"/>
    <w:rsid w:val="002A66E0"/>
    <w:rsid w:val="002B037F"/>
    <w:rsid w:val="002B24D1"/>
    <w:rsid w:val="002B618D"/>
    <w:rsid w:val="002B72AA"/>
    <w:rsid w:val="002C344A"/>
    <w:rsid w:val="002C75C3"/>
    <w:rsid w:val="002D53C5"/>
    <w:rsid w:val="002D55E4"/>
    <w:rsid w:val="002E3141"/>
    <w:rsid w:val="002E3662"/>
    <w:rsid w:val="002E429F"/>
    <w:rsid w:val="002E5B99"/>
    <w:rsid w:val="002E5F0A"/>
    <w:rsid w:val="002F1991"/>
    <w:rsid w:val="002F78E3"/>
    <w:rsid w:val="003041B7"/>
    <w:rsid w:val="0030489A"/>
    <w:rsid w:val="00310724"/>
    <w:rsid w:val="00311908"/>
    <w:rsid w:val="00317C60"/>
    <w:rsid w:val="003216B2"/>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72E08"/>
    <w:rsid w:val="00373A6C"/>
    <w:rsid w:val="003758DF"/>
    <w:rsid w:val="00375FD6"/>
    <w:rsid w:val="00380519"/>
    <w:rsid w:val="0038423D"/>
    <w:rsid w:val="00385847"/>
    <w:rsid w:val="00394763"/>
    <w:rsid w:val="003A0F85"/>
    <w:rsid w:val="003A1FA0"/>
    <w:rsid w:val="003A31E4"/>
    <w:rsid w:val="003A359A"/>
    <w:rsid w:val="003A44AC"/>
    <w:rsid w:val="003B7FD6"/>
    <w:rsid w:val="003C0797"/>
    <w:rsid w:val="003C25D9"/>
    <w:rsid w:val="003C5896"/>
    <w:rsid w:val="003C6224"/>
    <w:rsid w:val="003D0747"/>
    <w:rsid w:val="003D28FD"/>
    <w:rsid w:val="003D4B50"/>
    <w:rsid w:val="003E03F2"/>
    <w:rsid w:val="003E1AC9"/>
    <w:rsid w:val="00403ADE"/>
    <w:rsid w:val="00403F8F"/>
    <w:rsid w:val="004057F6"/>
    <w:rsid w:val="00411DC9"/>
    <w:rsid w:val="00424A95"/>
    <w:rsid w:val="004264FF"/>
    <w:rsid w:val="0042665A"/>
    <w:rsid w:val="00427850"/>
    <w:rsid w:val="004308A3"/>
    <w:rsid w:val="0043296C"/>
    <w:rsid w:val="00433233"/>
    <w:rsid w:val="00436C6A"/>
    <w:rsid w:val="00444F29"/>
    <w:rsid w:val="00446F78"/>
    <w:rsid w:val="00455F42"/>
    <w:rsid w:val="00457BA9"/>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F0CE5"/>
    <w:rsid w:val="004F3D9E"/>
    <w:rsid w:val="00505892"/>
    <w:rsid w:val="00510735"/>
    <w:rsid w:val="0051463D"/>
    <w:rsid w:val="00517B46"/>
    <w:rsid w:val="0052156A"/>
    <w:rsid w:val="005319B5"/>
    <w:rsid w:val="00534D20"/>
    <w:rsid w:val="00543895"/>
    <w:rsid w:val="00543E0F"/>
    <w:rsid w:val="00555E51"/>
    <w:rsid w:val="0055786D"/>
    <w:rsid w:val="00564356"/>
    <w:rsid w:val="00575480"/>
    <w:rsid w:val="005770C4"/>
    <w:rsid w:val="00580C57"/>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4D51"/>
    <w:rsid w:val="006169E9"/>
    <w:rsid w:val="00621A55"/>
    <w:rsid w:val="006250EF"/>
    <w:rsid w:val="00630271"/>
    <w:rsid w:val="006334B8"/>
    <w:rsid w:val="00635C0D"/>
    <w:rsid w:val="006411E5"/>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C4BE6"/>
    <w:rsid w:val="006D333A"/>
    <w:rsid w:val="006E3609"/>
    <w:rsid w:val="006E7573"/>
    <w:rsid w:val="006E7CC1"/>
    <w:rsid w:val="006F6832"/>
    <w:rsid w:val="006F749F"/>
    <w:rsid w:val="00703ACD"/>
    <w:rsid w:val="00705A86"/>
    <w:rsid w:val="0071464E"/>
    <w:rsid w:val="00714AC8"/>
    <w:rsid w:val="00716150"/>
    <w:rsid w:val="0072620E"/>
    <w:rsid w:val="00726D05"/>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D2C8B"/>
    <w:rsid w:val="007D315D"/>
    <w:rsid w:val="007D5993"/>
    <w:rsid w:val="007E052A"/>
    <w:rsid w:val="007E3C91"/>
    <w:rsid w:val="007F0304"/>
    <w:rsid w:val="007F1D22"/>
    <w:rsid w:val="007F52C0"/>
    <w:rsid w:val="008109B9"/>
    <w:rsid w:val="008126B7"/>
    <w:rsid w:val="00812D5C"/>
    <w:rsid w:val="00814646"/>
    <w:rsid w:val="008159FC"/>
    <w:rsid w:val="00821A51"/>
    <w:rsid w:val="008244CE"/>
    <w:rsid w:val="00825545"/>
    <w:rsid w:val="00825E6D"/>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7477E"/>
    <w:rsid w:val="00876620"/>
    <w:rsid w:val="00886875"/>
    <w:rsid w:val="0089408B"/>
    <w:rsid w:val="0089455A"/>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7466"/>
    <w:rsid w:val="00907954"/>
    <w:rsid w:val="0091090A"/>
    <w:rsid w:val="00916467"/>
    <w:rsid w:val="0092193F"/>
    <w:rsid w:val="009266EA"/>
    <w:rsid w:val="00932E4F"/>
    <w:rsid w:val="00937204"/>
    <w:rsid w:val="00937D4D"/>
    <w:rsid w:val="00942D91"/>
    <w:rsid w:val="00945A05"/>
    <w:rsid w:val="0094715A"/>
    <w:rsid w:val="0094795C"/>
    <w:rsid w:val="00952E05"/>
    <w:rsid w:val="009539AA"/>
    <w:rsid w:val="009700E1"/>
    <w:rsid w:val="00972B60"/>
    <w:rsid w:val="00972FC8"/>
    <w:rsid w:val="00976592"/>
    <w:rsid w:val="009779DE"/>
    <w:rsid w:val="00980F3C"/>
    <w:rsid w:val="00986520"/>
    <w:rsid w:val="00986F3F"/>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1D04"/>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AF5ED2"/>
    <w:rsid w:val="00B167D7"/>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05E1"/>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46F"/>
    <w:rsid w:val="00C45F87"/>
    <w:rsid w:val="00C47FD6"/>
    <w:rsid w:val="00C50DA2"/>
    <w:rsid w:val="00C51243"/>
    <w:rsid w:val="00C5328C"/>
    <w:rsid w:val="00C542D5"/>
    <w:rsid w:val="00C75176"/>
    <w:rsid w:val="00C80F00"/>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0DEE"/>
    <w:rsid w:val="00CF1140"/>
    <w:rsid w:val="00CF3CCB"/>
    <w:rsid w:val="00CF5278"/>
    <w:rsid w:val="00CF5CB6"/>
    <w:rsid w:val="00D00365"/>
    <w:rsid w:val="00D0360D"/>
    <w:rsid w:val="00D040F7"/>
    <w:rsid w:val="00D07135"/>
    <w:rsid w:val="00D15A56"/>
    <w:rsid w:val="00D161C1"/>
    <w:rsid w:val="00D1763F"/>
    <w:rsid w:val="00D178A8"/>
    <w:rsid w:val="00D20BB6"/>
    <w:rsid w:val="00D21E23"/>
    <w:rsid w:val="00D22260"/>
    <w:rsid w:val="00D232FA"/>
    <w:rsid w:val="00D25C1B"/>
    <w:rsid w:val="00D31607"/>
    <w:rsid w:val="00D34F24"/>
    <w:rsid w:val="00D37E0B"/>
    <w:rsid w:val="00D421D6"/>
    <w:rsid w:val="00D50F65"/>
    <w:rsid w:val="00D5488A"/>
    <w:rsid w:val="00D55718"/>
    <w:rsid w:val="00D567CD"/>
    <w:rsid w:val="00D6013B"/>
    <w:rsid w:val="00D64116"/>
    <w:rsid w:val="00D66CE5"/>
    <w:rsid w:val="00D705E9"/>
    <w:rsid w:val="00D713FD"/>
    <w:rsid w:val="00D80503"/>
    <w:rsid w:val="00D83895"/>
    <w:rsid w:val="00DA2A79"/>
    <w:rsid w:val="00DB2C0F"/>
    <w:rsid w:val="00DB7AB3"/>
    <w:rsid w:val="00DC1032"/>
    <w:rsid w:val="00DC239F"/>
    <w:rsid w:val="00DC5DCD"/>
    <w:rsid w:val="00DC7598"/>
    <w:rsid w:val="00DD2911"/>
    <w:rsid w:val="00DD2D0D"/>
    <w:rsid w:val="00DD7F4F"/>
    <w:rsid w:val="00DD7FBB"/>
    <w:rsid w:val="00DE1B98"/>
    <w:rsid w:val="00DE5F7C"/>
    <w:rsid w:val="00DE64E5"/>
    <w:rsid w:val="00DF209F"/>
    <w:rsid w:val="00DF2DBD"/>
    <w:rsid w:val="00DF3E9D"/>
    <w:rsid w:val="00DF50CC"/>
    <w:rsid w:val="00E008D1"/>
    <w:rsid w:val="00E06331"/>
    <w:rsid w:val="00E20E95"/>
    <w:rsid w:val="00E210E5"/>
    <w:rsid w:val="00E24AB8"/>
    <w:rsid w:val="00E255B4"/>
    <w:rsid w:val="00E274F3"/>
    <w:rsid w:val="00E331B2"/>
    <w:rsid w:val="00E33880"/>
    <w:rsid w:val="00E33DB7"/>
    <w:rsid w:val="00E44346"/>
    <w:rsid w:val="00E45F7B"/>
    <w:rsid w:val="00E5250E"/>
    <w:rsid w:val="00E56220"/>
    <w:rsid w:val="00E572CC"/>
    <w:rsid w:val="00E5783E"/>
    <w:rsid w:val="00E641F7"/>
    <w:rsid w:val="00E7181D"/>
    <w:rsid w:val="00E75AB4"/>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455B"/>
    <w:rsid w:val="00F05DA7"/>
    <w:rsid w:val="00F0759F"/>
    <w:rsid w:val="00F07728"/>
    <w:rsid w:val="00F20AE4"/>
    <w:rsid w:val="00F30963"/>
    <w:rsid w:val="00F31E85"/>
    <w:rsid w:val="00F32D5B"/>
    <w:rsid w:val="00F32D7D"/>
    <w:rsid w:val="00F3445C"/>
    <w:rsid w:val="00F365F8"/>
    <w:rsid w:val="00F51EFA"/>
    <w:rsid w:val="00F55231"/>
    <w:rsid w:val="00F57880"/>
    <w:rsid w:val="00F624CF"/>
    <w:rsid w:val="00F6313F"/>
    <w:rsid w:val="00F80884"/>
    <w:rsid w:val="00F84141"/>
    <w:rsid w:val="00F84A22"/>
    <w:rsid w:val="00F84DA7"/>
    <w:rsid w:val="00F85298"/>
    <w:rsid w:val="00F8563B"/>
    <w:rsid w:val="00F87C7F"/>
    <w:rsid w:val="00FA40A2"/>
    <w:rsid w:val="00FA4189"/>
    <w:rsid w:val="00FA4633"/>
    <w:rsid w:val="00FA4E72"/>
    <w:rsid w:val="00FA71B0"/>
    <w:rsid w:val="00FA7229"/>
    <w:rsid w:val="00FB326D"/>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8244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2" Type="http://schemas.openxmlformats.org/officeDocument/2006/relationships/hyperlink" Target="https://www.european-agency.org/sites/default/files/Raising%20Achievement%20Conceptual%20Framework.pdf"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ropean-agency.org/sites/default/files/analysis_framework_for_mapping_inclusive_education_policies.pdf" TargetMode="External"/><Relationship Id="rId37" Type="http://schemas.openxmlformats.org/officeDocument/2006/relationships/hyperlink" Target="https://www.edglossary.org/action-research/" TargetMode="External"/><Relationship Id="rId40" Type="http://schemas.openxmlformats.org/officeDocument/2006/relationships/image" Target="media/image7.emf"/><Relationship Id="rId45" Type="http://schemas.openxmlformats.org/officeDocument/2006/relationships/hyperlink" Target="http://www.european-agency.org/projects/organisation-provision-support-inclusive-education/increasing-inclusive-capability/what-limit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european-agency.org/sites/default/files/Raising%20Achievement%20Conceptual%20Framework.pdf"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oxfordlearnersdictionaries.com/" TargetMode="External"/><Relationship Id="rId44" Type="http://schemas.openxmlformats.org/officeDocument/2006/relationships/hyperlink" Target="http://www.european-agency.org/resources/publications/key-principles-supporting-policy-development-implementatio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unesdoc.unesco.org/ark:/48223/pf0000373718" TargetMode="External"/><Relationship Id="rId35" Type="http://schemas.openxmlformats.org/officeDocument/2006/relationships/hyperlink" Target="http://www.udlcenter.org/aboutudl" TargetMode="External"/><Relationship Id="rId43" Type="http://schemas.openxmlformats.org/officeDocument/2006/relationships/hyperlink" Target="http://www.european-agency.org/resources/publications/analysis-framework-mapping-inclusive-education-policies"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oxfordlearnersdictionaries.com/" TargetMode="External"/><Relationship Id="rId38" Type="http://schemas.openxmlformats.org/officeDocument/2006/relationships/hyperlink" Target="https://www.edglossary.org/professional-learning-community/" TargetMode="External"/><Relationship Id="rId46" Type="http://schemas.openxmlformats.org/officeDocument/2006/relationships/hyperlink" Target="http://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www.cast.org/impact/universal-design-for-learning-ud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4A0C8C-4E90-4E7A-B449-A594F9FE23C7}">
  <ds:schemaRefs>
    <ds:schemaRef ds:uri="http://schemas.openxmlformats.org/officeDocument/2006/bibliography"/>
  </ds:schemaRefs>
</ds:datastoreItem>
</file>

<file path=customXml/itemProps2.xml><?xml version="1.0" encoding="utf-8"?>
<ds:datastoreItem xmlns:ds="http://schemas.openxmlformats.org/officeDocument/2006/customXml" ds:itemID="{BAD0336C-1147-46F4-B9D3-A264E352B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30</Pages>
  <Words>6452</Words>
  <Characters>36782</Characters>
  <Application>Microsoft Office Word</Application>
  <DocSecurity>0</DocSecurity>
  <Lines>306</Lines>
  <Paragraphs>86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Changing Role of Specialist Provision in Supporting Inclusive Education: Policy Self-Review Tool</vt:lpstr>
      <vt:lpstr>Changing Role of Specialist Provision in Supporting Inclusive Education: Policy Self-Review Tool</vt:lpstr>
    </vt:vector>
  </TitlesOfParts>
  <Manager/>
  <Company>European Agency for Special Needs and Inclusive Education</Company>
  <LinksUpToDate>false</LinksUpToDate>
  <CharactersWithSpaces>43148</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Promjenjiva uloga stručne podrške u potpori inkluzivnom odgoju i obrazovanju: Alat za samopregled politika</dc:title>
  <dc:subject>Changing Role of Specialist Provision in Supporting Inclusive Education (CROSP)</dc:subject>
  <dc:creator>European Agency for Special Needs and Inclusive Education</dc:creator>
  <cp:keywords>EASNIE</cp:keywords>
  <dc:description/>
  <cp:lastModifiedBy>Rachel Mepsted</cp:lastModifiedBy>
  <cp:revision>28</cp:revision>
  <cp:lastPrinted>2009-05-04T16:34:00Z</cp:lastPrinted>
  <dcterms:created xsi:type="dcterms:W3CDTF">2023-02-08T12:47:00Z</dcterms:created>
  <dcterms:modified xsi:type="dcterms:W3CDTF">2023-03-07T14:56:00Z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